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 scientific text". TUM. 2010 Available from: www/overleaf/PBLTeam. Accesed Date 02 May 2024.</w:t>
      </w:r>
    </w:p>
    <w:p>
      <w:r>
        <w:rPr>
          <w:rFonts w:ascii="Times New Roman" w:hAnsi="Times New Roman"/>
          <w:sz w:val="24"/>
        </w:rPr>
        <w:t>Scientific writing is a cornerstone of scholarly communication, facilitating the dissemination of knowledge, discoveries, and advancements across various disciplines. [1].</w:t>
      </w:r>
    </w:p>
    <w:p>
      <w:r>
        <w:rPr>
          <w:rFonts w:ascii="Times New Roman" w:hAnsi="Times New Roman"/>
          <w:sz w:val="24"/>
        </w:rPr>
        <w:t>[1]  Berco A, "DSL: Scientific text processing". TUM. 2010 Available from: www.overleaf/PBLTeam_6. Accesed Date 02 May 2024.</w:t>
      </w:r>
    </w:p>
    <w:p>
      <w:r>
        <w:rPr>
          <w:rFonts w:ascii="Times New Roman" w:hAnsi="Times New Roman"/>
          <w:sz w:val="24"/>
        </w:rPr>
        <w:t>Scientific writing encompasses various genres, including research papers, reviews, and technical reports [2].</w:t>
      </w:r>
    </w:p>
    <w:p>
      <w:r>
        <w:rPr>
          <w:rFonts w:ascii="Times New Roman" w:hAnsi="Times New Roman"/>
          <w:sz w:val="24"/>
        </w:rPr>
        <w:t>[2]  Berco A, "DSL: Scientific text processing". TUM. 2010 Available from: www.overleaf/PBLTeam_6. Accesed Date 02 May 2024.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