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AA4" w:rsidRDefault="00123DC0">
      <w:pPr>
        <w:pStyle w:val="1"/>
        <w:numPr>
          <w:ilvl w:val="0"/>
          <w:numId w:val="1"/>
        </w:numPr>
      </w:pPr>
      <w:bookmarkStart w:id="0" w:name="_Toc27905"/>
      <w:r>
        <w:rPr>
          <w:rFonts w:hint="eastAsia"/>
        </w:rPr>
        <w:t xml:space="preserve"> </w:t>
      </w:r>
      <w:r>
        <w:rPr>
          <w:rFonts w:hint="eastAsia"/>
        </w:rPr>
        <w:t>绪论</w:t>
      </w:r>
      <w:bookmarkEnd w:id="0"/>
    </w:p>
    <w:p w:rsidR="00123AA4" w:rsidRDefault="00123DC0">
      <w:pPr>
        <w:pStyle w:val="2"/>
      </w:pPr>
      <w:bookmarkStart w:id="1" w:name="_Toc23309"/>
      <w:r>
        <w:rPr>
          <w:rFonts w:hint="eastAsia"/>
        </w:rPr>
        <w:t>1.1</w:t>
      </w:r>
      <w:bookmarkEnd w:id="1"/>
      <w:r>
        <w:rPr>
          <w:rFonts w:hint="eastAsia"/>
        </w:rPr>
        <w:t>文献调研</w:t>
      </w:r>
    </w:p>
    <w:p w:rsidR="00123AA4" w:rsidRDefault="00123DC0">
      <w:pPr>
        <w:pStyle w:val="3"/>
      </w:pPr>
      <w:bookmarkStart w:id="2" w:name="_Toc24461"/>
      <w:r>
        <w:rPr>
          <w:rFonts w:hint="eastAsia"/>
        </w:rPr>
        <w:t>1.1.1</w:t>
      </w:r>
      <w:r>
        <w:rPr>
          <w:rFonts w:hint="eastAsia"/>
        </w:rPr>
        <w:t>研究背景和研究意义</w:t>
      </w:r>
      <w:bookmarkEnd w:id="2"/>
    </w:p>
    <w:p w:rsidR="00123AA4" w:rsidRDefault="00123DC0">
      <w:r>
        <w:rPr>
          <w:rFonts w:hint="eastAsia"/>
          <w:b/>
          <w:bCs/>
        </w:rPr>
        <w:t>脑卒中的症状，给患者带来心理和生理的影响：</w:t>
      </w:r>
    </w:p>
    <w:p w:rsidR="00123AA4" w:rsidRDefault="00123DC0">
      <w:pPr>
        <w:ind w:firstLine="420"/>
      </w:pPr>
      <w:r>
        <w:rPr>
          <w:rFonts w:hint="eastAsia"/>
        </w:rPr>
        <w:t>脑卒中也称</w:t>
      </w:r>
      <w:proofErr w:type="gramStart"/>
      <w:r>
        <w:t>”</w:t>
      </w:r>
      <w:proofErr w:type="gramEnd"/>
      <w:r>
        <w:rPr>
          <w:rFonts w:hint="eastAsia"/>
        </w:rPr>
        <w:t>中风</w:t>
      </w:r>
      <w:r>
        <w:t>”</w:t>
      </w:r>
      <w:r>
        <w:rPr>
          <w:rFonts w:hint="eastAsia"/>
        </w:rPr>
        <w:t>，感觉障碍，头晕，大部分伴有肢体无力，很容易留下半身不遂，</w:t>
      </w:r>
    </w:p>
    <w:p w:rsidR="00123AA4" w:rsidRDefault="00123DC0">
      <w:r>
        <w:rPr>
          <w:rFonts w:hint="eastAsia"/>
        </w:rPr>
        <w:t>70%-80%</w:t>
      </w:r>
      <w:r>
        <w:rPr>
          <w:rFonts w:hint="eastAsia"/>
        </w:rPr>
        <w:t>脑卒中患者会留下终生残疾，而且脑卒中不是老年人的专属，同样年轻人患病的趋势在逐渐增长，这就给患者心理和生理带来巨大的伤害，特别是自尊心，容易抑郁和工作和家庭压力等。</w:t>
      </w:r>
    </w:p>
    <w:p w:rsidR="00123AA4" w:rsidRDefault="00123DC0">
      <w:pPr>
        <w:rPr>
          <w:b/>
          <w:bCs/>
        </w:rPr>
      </w:pPr>
      <w:r>
        <w:rPr>
          <w:rFonts w:hint="eastAsia"/>
          <w:b/>
          <w:bCs/>
        </w:rPr>
        <w:t>脑卒中的现状：</w:t>
      </w:r>
    </w:p>
    <w:p w:rsidR="00123AA4" w:rsidRDefault="00123DC0">
      <w:pPr>
        <w:ind w:firstLineChars="200" w:firstLine="420"/>
        <w:rPr>
          <w:b/>
          <w:bCs/>
        </w:rPr>
      </w:pPr>
      <w:r>
        <w:rPr>
          <w:rFonts w:hint="eastAsia"/>
        </w:rPr>
        <w:t>高死亡率，高发病率，高致残率，高复发率</w:t>
      </w:r>
    </w:p>
    <w:p w:rsidR="00123AA4" w:rsidRDefault="00123DC0">
      <w:pPr>
        <w:rPr>
          <w:b/>
          <w:bCs/>
        </w:rPr>
      </w:pPr>
      <w:r>
        <w:rPr>
          <w:rFonts w:hint="eastAsia"/>
          <w:b/>
          <w:bCs/>
        </w:rPr>
        <w:t>脑卒中的原因：</w:t>
      </w:r>
    </w:p>
    <w:p w:rsidR="00123AA4" w:rsidRDefault="00123DC0">
      <w:pPr>
        <w:ind w:firstLineChars="200" w:firstLine="420"/>
      </w:pPr>
      <w:r>
        <w:rPr>
          <w:rFonts w:hint="eastAsia"/>
        </w:rPr>
        <w:t>脑血管出问题：脑血管堵塞</w:t>
      </w:r>
      <w:r>
        <w:rPr>
          <w:rFonts w:hint="eastAsia"/>
        </w:rPr>
        <w:t>(</w:t>
      </w:r>
      <w:r>
        <w:rPr>
          <w:rFonts w:hint="eastAsia"/>
        </w:rPr>
        <w:t>脑梗死，</w:t>
      </w:r>
      <w:r>
        <w:rPr>
          <w:rFonts w:hint="eastAsia"/>
        </w:rPr>
        <w:t>70%-80%)</w:t>
      </w:r>
      <w:r>
        <w:rPr>
          <w:rFonts w:hint="eastAsia"/>
        </w:rPr>
        <w:t>，脑血管破裂</w:t>
      </w:r>
      <w:r>
        <w:rPr>
          <w:rFonts w:hint="eastAsia"/>
        </w:rPr>
        <w:t>(</w:t>
      </w:r>
      <w:r>
        <w:rPr>
          <w:rFonts w:hint="eastAsia"/>
        </w:rPr>
        <w:t>脑出，</w:t>
      </w:r>
      <w:r>
        <w:rPr>
          <w:rFonts w:hint="eastAsia"/>
        </w:rPr>
        <w:t>10%-20%)</w:t>
      </w:r>
    </w:p>
    <w:p w:rsidR="00123AA4" w:rsidRDefault="00123DC0">
      <w:pPr>
        <w:rPr>
          <w:b/>
          <w:bCs/>
        </w:rPr>
      </w:pPr>
      <w:r>
        <w:rPr>
          <w:rFonts w:hint="eastAsia"/>
          <w:b/>
          <w:bCs/>
        </w:rPr>
        <w:t>脑卒中的恢复手段：</w:t>
      </w:r>
    </w:p>
    <w:p w:rsidR="00123AA4" w:rsidRDefault="00123DC0">
      <w:pPr>
        <w:ind w:firstLine="420"/>
      </w:pPr>
      <w:r>
        <w:rPr>
          <w:rFonts w:hint="eastAsia"/>
          <w:b/>
          <w:bCs/>
        </w:rPr>
        <w:t>恢复过程的理论基础：</w:t>
      </w:r>
    </w:p>
    <w:p w:rsidR="00123AA4" w:rsidRDefault="00123DC0">
      <w:pPr>
        <w:ind w:firstLineChars="400" w:firstLine="840"/>
        <w:rPr>
          <w:b/>
          <w:bCs/>
        </w:rPr>
      </w:pPr>
      <w:r>
        <w:rPr>
          <w:rFonts w:hint="eastAsia"/>
        </w:rPr>
        <w:t>神经重塑理论</w:t>
      </w:r>
      <w:r>
        <w:t>:1930</w:t>
      </w:r>
      <w:r>
        <w:t>年，</w:t>
      </w:r>
      <w:r>
        <w:t>Bethe A</w:t>
      </w:r>
      <w:r>
        <w:t>首先提出了中枢神经系统可塑性的概念，指出神经元间的相互联系在内外环境因子的作用下是可以改变的，即中枢神经系统在损伤后具有在结构和功能上进行自身修改以适应环境变化的能力。</w:t>
      </w:r>
    </w:p>
    <w:p w:rsidR="00123AA4" w:rsidRDefault="00123DC0">
      <w:pPr>
        <w:ind w:firstLineChars="200" w:firstLine="422"/>
        <w:rPr>
          <w:b/>
          <w:bCs/>
        </w:rPr>
      </w:pPr>
      <w:r>
        <w:rPr>
          <w:b/>
          <w:bCs/>
        </w:rPr>
        <w:t>医学方面的</w:t>
      </w:r>
      <w:r>
        <w:rPr>
          <w:rFonts w:hint="eastAsia"/>
          <w:b/>
          <w:bCs/>
        </w:rPr>
        <w:t>康复过程：</w:t>
      </w:r>
    </w:p>
    <w:p w:rsidR="00123AA4" w:rsidRDefault="00123DC0">
      <w:pPr>
        <w:ind w:firstLineChars="400" w:firstLine="840"/>
      </w:pPr>
      <w:r>
        <w:rPr>
          <w:rFonts w:hint="eastAsia"/>
        </w:rPr>
        <w:t>由医生根据患者的病情将康复阶段划分为</w:t>
      </w:r>
      <w:r>
        <w:rPr>
          <w:rFonts w:hint="eastAsia"/>
          <w:b/>
          <w:bCs/>
        </w:rPr>
        <w:t>被动康复阶段</w:t>
      </w:r>
      <w:r>
        <w:rPr>
          <w:rFonts w:hint="eastAsia"/>
        </w:rPr>
        <w:t>和</w:t>
      </w:r>
      <w:r>
        <w:rPr>
          <w:rFonts w:hint="eastAsia"/>
          <w:b/>
          <w:bCs/>
        </w:rPr>
        <w:t>主动康复阶段</w:t>
      </w:r>
      <w:r>
        <w:rPr>
          <w:rFonts w:hint="eastAsia"/>
        </w:rPr>
        <w:t>。</w:t>
      </w:r>
    </w:p>
    <w:p w:rsidR="00123AA4" w:rsidRDefault="00123DC0">
      <w:pPr>
        <w:ind w:firstLineChars="400" w:firstLine="840"/>
      </w:pPr>
      <w:r>
        <w:rPr>
          <w:rFonts w:hint="eastAsia"/>
        </w:rPr>
        <w:t>第一个阶段由于病人几乎完全丧失活动能力，康复动作全部由机械机构带动；第二阶段患者肢体</w:t>
      </w:r>
      <w:r>
        <w:rPr>
          <w:rFonts w:hint="eastAsia"/>
        </w:rPr>
        <w:t>具备一定的活动能力，但是完成日常的活动动作存在障碍，需要由康复机器人辅助才能完成。</w:t>
      </w:r>
    </w:p>
    <w:p w:rsidR="00123AA4" w:rsidRDefault="00123DC0">
      <w:pPr>
        <w:ind w:firstLine="420"/>
      </w:pPr>
      <w:r>
        <w:rPr>
          <w:rFonts w:hint="eastAsia"/>
          <w:b/>
          <w:bCs/>
        </w:rPr>
        <w:t>技术手段：</w:t>
      </w:r>
    </w:p>
    <w:p w:rsidR="00123AA4" w:rsidRDefault="00123DC0">
      <w:pPr>
        <w:ind w:firstLineChars="400" w:firstLine="840"/>
      </w:pPr>
      <w:r>
        <w:t>基于人工智能的</w:t>
      </w:r>
      <w:r>
        <w:rPr>
          <w:rFonts w:hint="eastAsia"/>
        </w:rPr>
        <w:t>人机交互</w:t>
      </w:r>
      <w:r>
        <w:t>和</w:t>
      </w:r>
      <w:r>
        <w:rPr>
          <w:rFonts w:hint="eastAsia"/>
        </w:rPr>
        <w:t>机器人</w:t>
      </w:r>
      <w:r>
        <w:t>控制</w:t>
      </w:r>
      <w:r>
        <w:rPr>
          <w:rFonts w:hint="eastAsia"/>
        </w:rPr>
        <w:t>技术，模拟类人手的机器人，基于神经重塑</w:t>
      </w:r>
      <w:r>
        <w:t>理论辅助患者实现康复</w:t>
      </w:r>
    </w:p>
    <w:p w:rsidR="00123AA4" w:rsidRDefault="00123DC0">
      <w:pPr>
        <w:ind w:firstLine="420"/>
        <w:rPr>
          <w:b/>
          <w:bCs/>
        </w:rPr>
      </w:pPr>
      <w:r>
        <w:rPr>
          <w:rFonts w:hint="eastAsia"/>
          <w:b/>
          <w:bCs/>
        </w:rPr>
        <w:t>有效手段</w:t>
      </w:r>
      <w:r>
        <w:rPr>
          <w:b/>
          <w:bCs/>
        </w:rPr>
        <w:t>及优点</w:t>
      </w:r>
      <w:r>
        <w:rPr>
          <w:rFonts w:hint="eastAsia"/>
          <w:b/>
          <w:bCs/>
        </w:rPr>
        <w:t>：</w:t>
      </w:r>
    </w:p>
    <w:p w:rsidR="00123AA4" w:rsidRDefault="00123DC0">
      <w:pPr>
        <w:ind w:firstLineChars="400" w:firstLine="843"/>
      </w:pPr>
      <w:r>
        <w:rPr>
          <w:b/>
          <w:bCs/>
        </w:rPr>
        <w:t>手段：</w:t>
      </w:r>
      <w:r>
        <w:rPr>
          <w:rFonts w:hint="eastAsia"/>
        </w:rPr>
        <w:t>上肢外骨骼式康复机器人</w:t>
      </w:r>
    </w:p>
    <w:p w:rsidR="00123AA4" w:rsidRDefault="00123DC0">
      <w:pPr>
        <w:ind w:firstLineChars="400" w:firstLine="843"/>
        <w:rPr>
          <w:b/>
          <w:bCs/>
        </w:rPr>
      </w:pPr>
      <w:r>
        <w:rPr>
          <w:b/>
          <w:bCs/>
        </w:rPr>
        <w:t>优点：</w:t>
      </w:r>
    </w:p>
    <w:p w:rsidR="00123AA4" w:rsidRDefault="00123DC0">
      <w:pPr>
        <w:pStyle w:val="3"/>
      </w:pPr>
      <w:bookmarkStart w:id="3" w:name="_Toc28884"/>
      <w:r>
        <w:rPr>
          <w:rFonts w:hint="eastAsia"/>
        </w:rPr>
        <w:t>1.1.2</w:t>
      </w:r>
      <w:r>
        <w:rPr>
          <w:rFonts w:hint="eastAsia"/>
        </w:rPr>
        <w:t>国内外研究现状及分析</w:t>
      </w:r>
      <w:bookmarkEnd w:id="3"/>
    </w:p>
    <w:p w:rsidR="00123AA4" w:rsidRDefault="00123DC0">
      <w:pPr>
        <w:rPr>
          <w:b/>
          <w:bCs/>
        </w:rPr>
      </w:pPr>
      <w:r>
        <w:rPr>
          <w:rFonts w:hint="eastAsia"/>
          <w:b/>
          <w:bCs/>
        </w:rPr>
        <w:t>研究动态：</w:t>
      </w:r>
    </w:p>
    <w:p w:rsidR="00123AA4" w:rsidRDefault="00123DC0">
      <w:pPr>
        <w:ind w:firstLineChars="200" w:firstLine="420"/>
      </w:pPr>
      <w:r>
        <w:rPr>
          <w:rFonts w:hint="eastAsia"/>
        </w:rPr>
        <w:t>国外上肢康复机器人发展综述</w:t>
      </w:r>
    </w:p>
    <w:p w:rsidR="00123AA4" w:rsidRDefault="00123DC0">
      <w:pPr>
        <w:ind w:firstLineChars="200" w:firstLine="420"/>
        <w:rPr>
          <w:b/>
          <w:bCs/>
        </w:rPr>
      </w:pPr>
      <w:r>
        <w:rPr>
          <w:rFonts w:hint="eastAsia"/>
        </w:rPr>
        <w:t>国内上肢康复机器人研究现状</w:t>
      </w:r>
      <w:r>
        <w:rPr>
          <w:rFonts w:hint="eastAsia"/>
        </w:rPr>
        <w:t xml:space="preserve"> </w:t>
      </w:r>
      <w:r>
        <w:rPr>
          <w:rFonts w:hint="eastAsia"/>
          <w:b/>
          <w:bCs/>
        </w:rPr>
        <w:t xml:space="preserve">  </w:t>
      </w:r>
    </w:p>
    <w:p w:rsidR="00123AA4" w:rsidRDefault="00123DC0">
      <w:pPr>
        <w:ind w:firstLineChars="200" w:firstLine="420"/>
      </w:pPr>
      <w:r>
        <w:rPr>
          <w:rFonts w:hint="eastAsia"/>
        </w:rPr>
        <w:t>国内外研究综述总结</w:t>
      </w:r>
    </w:p>
    <w:p w:rsidR="00123AA4" w:rsidRDefault="00123DC0">
      <w:pPr>
        <w:rPr>
          <w:b/>
          <w:bCs/>
        </w:rPr>
      </w:pPr>
      <w:r>
        <w:rPr>
          <w:rFonts w:hint="eastAsia"/>
          <w:b/>
          <w:bCs/>
        </w:rPr>
        <w:t>大的研究方向：</w:t>
      </w:r>
    </w:p>
    <w:p w:rsidR="00123AA4" w:rsidRDefault="00123DC0">
      <w:pPr>
        <w:ind w:firstLineChars="200" w:firstLine="420"/>
      </w:pPr>
      <w:r>
        <w:rPr>
          <w:rFonts w:hint="eastAsia"/>
        </w:rPr>
        <w:lastRenderedPageBreak/>
        <w:t>上肢康复机器人系统设计，上肢康复机器人的表面肌电信号控制，上肢康复机器人的力矩控制，上肢康复训练策略，康复评价</w:t>
      </w:r>
    </w:p>
    <w:p w:rsidR="00123AA4" w:rsidRDefault="00123DC0">
      <w:r>
        <w:rPr>
          <w:rFonts w:hint="eastAsia"/>
        </w:rPr>
        <w:t xml:space="preserve">     </w:t>
      </w:r>
      <w:r>
        <w:rPr>
          <w:rFonts w:hint="eastAsia"/>
          <w:b/>
          <w:bCs/>
        </w:rPr>
        <w:t>上肢康复机器人系统设计</w:t>
      </w:r>
      <w:r>
        <w:rPr>
          <w:rFonts w:hint="eastAsia"/>
          <w:b/>
          <w:bCs/>
        </w:rPr>
        <w:t>:</w:t>
      </w:r>
      <w:r>
        <w:rPr>
          <w:rFonts w:hint="eastAsia"/>
        </w:rPr>
        <w:t>首先以人体上肢解剖学及运动理论为依据，从临床康复的安全性、有效性、实用性及舒适性角度并结合临床应用设计适用于不同身高、不同患侧、不同损伤程度的上肢偏瘫患者，提出对上肢康复机器人机构、控制、传感器等方面的设计要求。并详细阐述其机械结构、控制体系、驱动硬件、传感器的设计及运动学分析。</w:t>
      </w:r>
    </w:p>
    <w:p w:rsidR="00123AA4" w:rsidRDefault="00123DC0">
      <w:r>
        <w:rPr>
          <w:rFonts w:hint="eastAsia"/>
        </w:rPr>
        <w:t xml:space="preserve">     </w:t>
      </w:r>
      <w:r>
        <w:rPr>
          <w:rFonts w:hint="eastAsia"/>
          <w:b/>
          <w:bCs/>
        </w:rPr>
        <w:t>上肢康复机器人的表面肌电信号控制</w:t>
      </w:r>
      <w:r>
        <w:rPr>
          <w:rFonts w:hint="eastAsia"/>
          <w:b/>
          <w:bCs/>
        </w:rPr>
        <w:t>:</w:t>
      </w:r>
      <w:r>
        <w:rPr>
          <w:rFonts w:hint="eastAsia"/>
        </w:rPr>
        <w:t>表面肌电信号作为神经</w:t>
      </w:r>
      <w:r>
        <w:rPr>
          <w:rFonts w:hint="eastAsia"/>
        </w:rPr>
        <w:t>--</w:t>
      </w:r>
      <w:r>
        <w:rPr>
          <w:rFonts w:hint="eastAsia"/>
        </w:rPr>
        <w:t>肌肉运动产生的电信号富含了肌肉的运动状态信息，因此将表面信号引入康复机器人系统，实现人体上肢运动的辨识，预测人体主动运动意图。</w:t>
      </w:r>
    </w:p>
    <w:p w:rsidR="00123AA4" w:rsidRDefault="00123DC0">
      <w:r>
        <w:rPr>
          <w:rFonts w:hint="eastAsia"/>
        </w:rPr>
        <w:t xml:space="preserve">     </w:t>
      </w:r>
      <w:r>
        <w:rPr>
          <w:rFonts w:hint="eastAsia"/>
          <w:b/>
          <w:bCs/>
        </w:rPr>
        <w:t>上肢康复机器人的力矩控制</w:t>
      </w:r>
      <w:r>
        <w:rPr>
          <w:rFonts w:hint="eastAsia"/>
          <w:b/>
          <w:bCs/>
        </w:rPr>
        <w:t>:</w:t>
      </w:r>
      <w:r>
        <w:rPr>
          <w:rFonts w:hint="eastAsia"/>
        </w:rPr>
        <w:t>上肢主动运动对偏瘫患者的康复进程具有较强的推动作用，而关节力矩信号是康复过程中人体上肢主动运动意图的直接体现。基于阻抗控制理论研究基于关节力矩信号的上肢主动康复训练方法。首先建立上肢康复机器人静力学模型，研究关节力矩电压信号的预处理及空载力矩去除方法。然后根据末端力阻尼控制策略和关节刚度控制策略提出“阻尼式”和“弹簧式”两种上肢主动训练策略</w:t>
      </w:r>
      <w:r>
        <w:rPr>
          <w:rFonts w:hint="eastAsia"/>
        </w:rPr>
        <w:t>:</w:t>
      </w:r>
      <w:r>
        <w:rPr>
          <w:rFonts w:hint="eastAsia"/>
        </w:rPr>
        <w:t>阻尼式上肢康复训练将“人一机”作用关系建模为机械阻尼，患者上肢主动运动、康复机器人被动跟随并以速度阻尼形式为人体上肢提供康复所需的运动阻力</w:t>
      </w:r>
      <w:r>
        <w:rPr>
          <w:rFonts w:hint="eastAsia"/>
        </w:rPr>
        <w:t>;</w:t>
      </w:r>
      <w:r>
        <w:rPr>
          <w:rFonts w:hint="eastAsia"/>
        </w:rPr>
        <w:t>“</w:t>
      </w:r>
      <w:r>
        <w:rPr>
          <w:rFonts w:hint="eastAsia"/>
        </w:rPr>
        <w:t>弹簧式”主动抗</w:t>
      </w:r>
      <w:proofErr w:type="gramStart"/>
      <w:r>
        <w:rPr>
          <w:rFonts w:hint="eastAsia"/>
        </w:rPr>
        <w:t>阻训练</w:t>
      </w:r>
      <w:proofErr w:type="gramEnd"/>
      <w:r>
        <w:rPr>
          <w:rFonts w:hint="eastAsia"/>
        </w:rPr>
        <w:t>中康复机器人以关节弹簧形式为上肢偏瘫患者提供刚性抗阻力，通过设置虚拟弹簧的刚度系数，可以达到患者“拉”动不同刚度的虚拟弹簧的训练效果。</w:t>
      </w:r>
    </w:p>
    <w:p w:rsidR="00123AA4" w:rsidRDefault="00123DC0">
      <w:pPr>
        <w:ind w:firstLineChars="300" w:firstLine="632"/>
      </w:pPr>
      <w:r>
        <w:rPr>
          <w:rFonts w:hint="eastAsia"/>
          <w:b/>
          <w:bCs/>
        </w:rPr>
        <w:t>上肢康复训练策略</w:t>
      </w:r>
      <w:r>
        <w:rPr>
          <w:rFonts w:hint="eastAsia"/>
          <w:b/>
          <w:bCs/>
        </w:rPr>
        <w:t>:</w:t>
      </w:r>
      <w:r>
        <w:rPr>
          <w:rFonts w:hint="eastAsia"/>
        </w:rPr>
        <w:t>针对临床偏瘫患者的康复进程提出进阶交互式上肢康复训练策略。康复早期采用基于表面肌电信号的</w:t>
      </w:r>
      <w:r>
        <w:rPr>
          <w:rFonts w:hint="eastAsia"/>
          <w:color w:val="FF0000"/>
        </w:rPr>
        <w:t>自主性被动康复训练</w:t>
      </w:r>
      <w:r>
        <w:rPr>
          <w:rFonts w:hint="eastAsia"/>
        </w:rPr>
        <w:t>或</w:t>
      </w:r>
      <w:r>
        <w:rPr>
          <w:rFonts w:hint="eastAsia"/>
          <w:color w:val="FF0000"/>
        </w:rPr>
        <w:t>康复医师的健侧被动康复训练</w:t>
      </w:r>
      <w:r>
        <w:rPr>
          <w:rFonts w:hint="eastAsia"/>
        </w:rPr>
        <w:t>，训练方式为患者健侧上肢控制患侧上肢，达到双臂镜像协调训练的目的。康复中后期采用基于关节力矩信号的主动康复训练。最后基于</w:t>
      </w:r>
      <w:r>
        <w:rPr>
          <w:rFonts w:hint="eastAsia"/>
        </w:rPr>
        <w:t>SDOF</w:t>
      </w:r>
      <w:r>
        <w:rPr>
          <w:rFonts w:hint="eastAsia"/>
        </w:rPr>
        <w:t>外骨骼式上肢康复机器人平台，以多个受试者进行实验研究，实验结果一方面验证了提</w:t>
      </w:r>
      <w:r>
        <w:rPr>
          <w:rFonts w:hint="eastAsia"/>
        </w:rPr>
        <w:t>出的上肢康复机器人系统能够实现不同的康复训练模式，可满足临床康复需要，另一方面验证了表面肌电控制方法与关节力矩阻抗控制方法的正确性。</w:t>
      </w:r>
    </w:p>
    <w:p w:rsidR="00123AA4" w:rsidRDefault="00123DC0">
      <w:pPr>
        <w:ind w:firstLineChars="300" w:firstLine="632"/>
      </w:pPr>
      <w:r>
        <w:rPr>
          <w:rFonts w:hint="eastAsia"/>
          <w:b/>
          <w:bCs/>
        </w:rPr>
        <w:t>康复评价</w:t>
      </w:r>
      <w:r>
        <w:rPr>
          <w:rFonts w:hint="eastAsia"/>
          <w:b/>
          <w:bCs/>
        </w:rPr>
        <w:t>:</w:t>
      </w:r>
      <w:r>
        <w:rPr>
          <w:rFonts w:hint="eastAsia"/>
        </w:rPr>
        <w:t>通过表面肌电信号或者其他信号综合作为康复评价指标，进而达到实时的诊断病人康复情况的目的</w:t>
      </w:r>
    </w:p>
    <w:p w:rsidR="00123AA4" w:rsidRDefault="00123AA4">
      <w:pPr>
        <w:ind w:firstLineChars="300" w:firstLine="630"/>
      </w:pPr>
    </w:p>
    <w:p w:rsidR="00123AA4" w:rsidRDefault="00123DC0">
      <w:pPr>
        <w:rPr>
          <w:b/>
          <w:bCs/>
          <w:color w:val="FF0000"/>
        </w:rPr>
      </w:pPr>
      <w:r>
        <w:rPr>
          <w:rFonts w:hint="eastAsia"/>
          <w:b/>
          <w:bCs/>
          <w:color w:val="FF0000"/>
        </w:rPr>
        <w:t>因为根据生物电信号作为信息的反馈进而引入控制系统一直以来都是研究热点，同时该领域中仍有关键的问题亟待解决，故本文对上肢康复机器人的表面肌电信号控制展开研究</w:t>
      </w:r>
      <w:r>
        <w:rPr>
          <w:rFonts w:hint="eastAsia"/>
          <w:b/>
          <w:bCs/>
          <w:color w:val="FF0000"/>
        </w:rPr>
        <w:t>!</w:t>
      </w:r>
    </w:p>
    <w:p w:rsidR="00123AA4" w:rsidRDefault="00123DC0">
      <w:r>
        <w:rPr>
          <w:rFonts w:hint="eastAsia"/>
        </w:rPr>
        <w:t xml:space="preserve">  </w:t>
      </w:r>
    </w:p>
    <w:p w:rsidR="00123AA4" w:rsidRDefault="00123DC0">
      <w:pPr>
        <w:pStyle w:val="3"/>
      </w:pPr>
      <w:bookmarkStart w:id="4" w:name="_Toc154"/>
      <w:r>
        <w:rPr>
          <w:rFonts w:hint="eastAsia"/>
        </w:rPr>
        <w:t>1.1.3</w:t>
      </w:r>
      <w:r>
        <w:rPr>
          <w:rFonts w:hint="eastAsia"/>
        </w:rPr>
        <w:t>国内外文献综述的总结与分析</w:t>
      </w:r>
      <w:bookmarkEnd w:id="4"/>
    </w:p>
    <w:p w:rsidR="00123AA4" w:rsidRDefault="00123DC0">
      <w:pPr>
        <w:rPr>
          <w:b/>
          <w:bCs/>
        </w:rPr>
      </w:pPr>
      <w:r>
        <w:rPr>
          <w:rFonts w:hint="eastAsia"/>
          <w:b/>
          <w:bCs/>
        </w:rPr>
        <w:t>引言</w:t>
      </w:r>
    </w:p>
    <w:p w:rsidR="00123AA4" w:rsidRDefault="00123DC0">
      <w:pPr>
        <w:ind w:firstLineChars="200" w:firstLine="420"/>
      </w:pPr>
      <w:r>
        <w:rPr>
          <w:rFonts w:hint="eastAsia"/>
        </w:rPr>
        <w:t>偏瘫作为脑血管意外的后遗症，其活动能力的丧失或减退的突发状况给患者造成</w:t>
      </w:r>
      <w:r>
        <w:rPr>
          <w:rFonts w:hint="eastAsia"/>
        </w:rPr>
        <w:t>严重的心理创伤，使患者产生消极的康复心理。因而，康复训练的目的不应只停留在保持肢体活动度，防止肌肉萎缩、关节挛缩的层面上，还应同时应注重患者的心理康复问题。临床实践表明</w:t>
      </w:r>
      <w:r>
        <w:rPr>
          <w:rFonts w:hint="eastAsia"/>
        </w:rPr>
        <w:t>:</w:t>
      </w:r>
      <w:r>
        <w:rPr>
          <w:rFonts w:hint="eastAsia"/>
        </w:rPr>
        <w:t>在康复训练中加强患者主动运动意愿对脑卒中患者运动功能康复具有强化和促进作用，在康复过程中强调患者的主观参与</w:t>
      </w:r>
      <w:proofErr w:type="gramStart"/>
      <w:r>
        <w:rPr>
          <w:rFonts w:hint="eastAsia"/>
        </w:rPr>
        <w:t>与</w:t>
      </w:r>
      <w:proofErr w:type="gramEnd"/>
      <w:r>
        <w:rPr>
          <w:rFonts w:hint="eastAsia"/>
        </w:rPr>
        <w:t>认知有利于改善大脑的侧枝循环和局部微循环，有助于建立患者的康复自信，激发患者的康复热情，进而增强康复效率，推动患者康复进程。</w:t>
      </w:r>
    </w:p>
    <w:p w:rsidR="00123AA4" w:rsidRDefault="00123DC0">
      <w:pPr>
        <w:ind w:firstLineChars="200" w:firstLine="420"/>
      </w:pPr>
      <w:r>
        <w:rPr>
          <w:rFonts w:hint="eastAsia"/>
        </w:rPr>
        <w:t>表而肌电信号</w:t>
      </w:r>
      <w:r>
        <w:rPr>
          <w:rFonts w:hint="eastAsia"/>
        </w:rPr>
        <w:t xml:space="preserve">(Surface </w:t>
      </w:r>
      <w:proofErr w:type="spellStart"/>
      <w:r>
        <w:rPr>
          <w:rFonts w:hint="eastAsia"/>
        </w:rPr>
        <w:t>electromyograp</w:t>
      </w:r>
      <w:proofErr w:type="spellEnd"/>
      <w:r>
        <w:rPr>
          <w:rFonts w:hint="eastAsia"/>
        </w:rPr>
        <w:t>师，</w:t>
      </w:r>
      <w:proofErr w:type="spellStart"/>
      <w:r>
        <w:rPr>
          <w:rFonts w:hint="eastAsia"/>
        </w:rPr>
        <w:t>sEMG</w:t>
      </w:r>
      <w:proofErr w:type="spellEnd"/>
      <w:r>
        <w:rPr>
          <w:rFonts w:hint="eastAsia"/>
        </w:rPr>
        <w:t>)</w:t>
      </w:r>
      <w:r>
        <w:rPr>
          <w:rFonts w:hint="eastAsia"/>
        </w:rPr>
        <w:t>是人体自身的资源，蕴含着关联人体运动</w:t>
      </w:r>
      <w:r>
        <w:rPr>
          <w:rFonts w:hint="eastAsia"/>
        </w:rPr>
        <w:t>的丰富信息，用它作为交互媒介以构建人机交互</w:t>
      </w:r>
      <w:r>
        <w:rPr>
          <w:rFonts w:hint="eastAsia"/>
        </w:rPr>
        <w:t>(Human-robot interaction, HRI)</w:t>
      </w:r>
      <w:r>
        <w:rPr>
          <w:rFonts w:hint="eastAsia"/>
        </w:rPr>
        <w:t>系统有天然的优势也引起了学者们的广泛关注</w:t>
      </w:r>
      <w:r>
        <w:rPr>
          <w:rFonts w:hint="eastAsia"/>
        </w:rPr>
        <w:t>.</w:t>
      </w:r>
      <w:r>
        <w:rPr>
          <w:rFonts w:hint="eastAsia"/>
        </w:rPr>
        <w:t>通过</w:t>
      </w:r>
      <w:proofErr w:type="gramStart"/>
      <w:r>
        <w:rPr>
          <w:rFonts w:hint="eastAsia"/>
        </w:rPr>
        <w:t>肌</w:t>
      </w:r>
      <w:proofErr w:type="gramEnd"/>
      <w:r>
        <w:rPr>
          <w:rFonts w:hint="eastAsia"/>
        </w:rPr>
        <w:t>电信号实现人机自然交互的关键是由肌电信号识</w:t>
      </w:r>
      <w:r>
        <w:rPr>
          <w:rFonts w:hint="eastAsia"/>
        </w:rPr>
        <w:lastRenderedPageBreak/>
        <w:t>别出人体运动意图，通常包括离散动作模态分类、关节连续运动量估计及关节刚度</w:t>
      </w:r>
      <w:r>
        <w:rPr>
          <w:rFonts w:hint="eastAsia"/>
        </w:rPr>
        <w:t>/</w:t>
      </w:r>
      <w:r>
        <w:rPr>
          <w:rFonts w:hint="eastAsia"/>
        </w:rPr>
        <w:t>阻抗估计等三方而内容</w:t>
      </w:r>
      <w:r>
        <w:rPr>
          <w:rFonts w:hint="eastAsia"/>
        </w:rPr>
        <w:t>.</w:t>
      </w:r>
      <w:r>
        <w:rPr>
          <w:rFonts w:hint="eastAsia"/>
          <w:b/>
          <w:bCs/>
          <w:color w:val="FF0000"/>
        </w:rPr>
        <w:t>本文主要从基于表面肌电信号的人体上肢动作姿态分类辨识技术为研究内容</w:t>
      </w:r>
      <w:r>
        <w:rPr>
          <w:rFonts w:hint="eastAsia"/>
          <w:b/>
          <w:bCs/>
        </w:rPr>
        <w:t>。</w:t>
      </w:r>
    </w:p>
    <w:p w:rsidR="00123AA4" w:rsidRDefault="00123AA4">
      <w:pPr>
        <w:rPr>
          <w:b/>
          <w:bCs/>
        </w:rPr>
      </w:pPr>
    </w:p>
    <w:p w:rsidR="00123AA4" w:rsidRDefault="00123DC0">
      <w:pPr>
        <w:rPr>
          <w:b/>
          <w:bCs/>
        </w:rPr>
      </w:pPr>
      <w:r>
        <w:rPr>
          <w:rFonts w:hint="eastAsia"/>
          <w:b/>
          <w:bCs/>
        </w:rPr>
        <w:t>基于表面肌电信号的动作辨识技术综述</w:t>
      </w:r>
    </w:p>
    <w:p w:rsidR="00123AA4" w:rsidRDefault="00123DC0">
      <w:pPr>
        <w:ind w:firstLineChars="200" w:firstLine="422"/>
        <w:rPr>
          <w:b/>
          <w:bCs/>
        </w:rPr>
      </w:pPr>
      <w:r>
        <w:rPr>
          <w:rFonts w:hint="eastAsia"/>
          <w:b/>
          <w:bCs/>
        </w:rPr>
        <w:t>1.</w:t>
      </w:r>
      <w:r>
        <w:rPr>
          <w:rFonts w:hint="eastAsia"/>
          <w:b/>
          <w:bCs/>
        </w:rPr>
        <w:t>表面肌电信号的发展与应用</w:t>
      </w:r>
    </w:p>
    <w:p w:rsidR="00123AA4" w:rsidRDefault="00123DC0">
      <w:pPr>
        <w:tabs>
          <w:tab w:val="left" w:pos="705"/>
        </w:tabs>
        <w:ind w:left="422" w:hangingChars="200" w:hanging="422"/>
      </w:pPr>
      <w:r>
        <w:rPr>
          <w:rFonts w:hint="eastAsia"/>
          <w:b/>
          <w:bCs/>
        </w:rPr>
        <w:tab/>
        <w:t xml:space="preserve">    </w:t>
      </w:r>
      <w:r>
        <w:rPr>
          <w:rFonts w:hint="eastAsia"/>
        </w:rPr>
        <w:t>表面肌电信号可以被记录下来，其中表面肌电信号</w:t>
      </w:r>
      <w:r>
        <w:rPr>
          <w:rFonts w:hint="eastAsia"/>
        </w:rPr>
        <w:t>(</w:t>
      </w:r>
      <w:proofErr w:type="spellStart"/>
      <w:r>
        <w:rPr>
          <w:rFonts w:hint="eastAsia"/>
        </w:rPr>
        <w:t>sEMG</w:t>
      </w:r>
      <w:proofErr w:type="spellEnd"/>
      <w:r>
        <w:rPr>
          <w:rFonts w:hint="eastAsia"/>
        </w:rPr>
        <w:t xml:space="preserve"> signal)</w:t>
      </w:r>
      <w:r>
        <w:rPr>
          <w:rFonts w:hint="eastAsia"/>
        </w:rPr>
        <w:t>与肌肉</w:t>
      </w:r>
      <w:r>
        <w:rPr>
          <w:rFonts w:hint="eastAsia"/>
        </w:rPr>
        <w:t>的功能状态和活动状态间存在着不同程度的关联性，并能在一定程度上反映神经肌肉的活动，同时兼具无创性、实时性、操作简单、多靶点测量等优点，因此表面肌电技术作为记录肌肉运动时微小电变化的方法广泛的应用于康复医学等领域。</w:t>
      </w:r>
    </w:p>
    <w:p w:rsidR="00123AA4" w:rsidRDefault="00123DC0">
      <w:pPr>
        <w:tabs>
          <w:tab w:val="left" w:pos="705"/>
        </w:tabs>
        <w:ind w:left="420" w:hangingChars="200" w:hanging="420"/>
        <w:rPr>
          <w:color w:val="FF0000"/>
        </w:rPr>
      </w:pPr>
      <w:r>
        <w:rPr>
          <w:rFonts w:hint="eastAsia"/>
        </w:rPr>
        <w:t xml:space="preserve">        </w:t>
      </w:r>
      <w:r>
        <w:rPr>
          <w:rFonts w:hint="eastAsia"/>
        </w:rPr>
        <w:t>现阶段对</w:t>
      </w:r>
      <w:proofErr w:type="spellStart"/>
      <w:r>
        <w:rPr>
          <w:rFonts w:hint="eastAsia"/>
        </w:rPr>
        <w:t>sEMG</w:t>
      </w:r>
      <w:proofErr w:type="spellEnd"/>
      <w:r>
        <w:rPr>
          <w:rFonts w:hint="eastAsia"/>
        </w:rPr>
        <w:t>信号的分析研究大体可分为两个方面</w:t>
      </w:r>
      <w:r>
        <w:rPr>
          <w:rFonts w:hint="eastAsia"/>
        </w:rPr>
        <w:t>:</w:t>
      </w:r>
      <w:r>
        <w:rPr>
          <w:rFonts w:hint="eastAsia"/>
        </w:rPr>
        <w:t>一方面是对</w:t>
      </w:r>
      <w:proofErr w:type="spellStart"/>
      <w:r>
        <w:rPr>
          <w:rFonts w:hint="eastAsia"/>
        </w:rPr>
        <w:t>sEMG</w:t>
      </w:r>
      <w:proofErr w:type="spellEnd"/>
      <w:r>
        <w:rPr>
          <w:rFonts w:hint="eastAsia"/>
        </w:rPr>
        <w:t>信号富含的生理学信息进行分析研究，建立肌肉内部生理、生化过程与肌电信号变化间的关系，多应用于临床医学的神经肌肉疾病诊断与运动功能评价、人机工效学领域肌肉工作的工效学分析，体育科学中的疲劳评定、运动技术和理性分析等。</w:t>
      </w:r>
      <w:r>
        <w:rPr>
          <w:rFonts w:hint="eastAsia"/>
        </w:rPr>
        <w:t>另一方面是利用</w:t>
      </w:r>
      <w:proofErr w:type="spellStart"/>
      <w:r>
        <w:rPr>
          <w:rFonts w:hint="eastAsia"/>
        </w:rPr>
        <w:t>sEMG</w:t>
      </w:r>
      <w:proofErr w:type="spellEnd"/>
      <w:r>
        <w:rPr>
          <w:rFonts w:hint="eastAsia"/>
        </w:rPr>
        <w:t>信号富含的运动信息对各肢体运动对应的</w:t>
      </w:r>
      <w:proofErr w:type="spellStart"/>
      <w:r>
        <w:rPr>
          <w:rFonts w:hint="eastAsia"/>
        </w:rPr>
        <w:t>sEMG</w:t>
      </w:r>
      <w:proofErr w:type="spellEnd"/>
      <w:r>
        <w:rPr>
          <w:rFonts w:hint="eastAsia"/>
        </w:rPr>
        <w:t>信号进行辨识，该方法广泛的应用于人机交互、临床康复等领域。</w:t>
      </w:r>
      <w:r>
        <w:rPr>
          <w:rFonts w:hint="eastAsia"/>
          <w:color w:val="FF0000"/>
        </w:rPr>
        <w:t>在第一种应用研究中，对</w:t>
      </w:r>
      <w:proofErr w:type="spellStart"/>
      <w:r>
        <w:rPr>
          <w:rFonts w:hint="eastAsia"/>
          <w:color w:val="FF0000"/>
        </w:rPr>
        <w:t>sEMG</w:t>
      </w:r>
      <w:proofErr w:type="spellEnd"/>
      <w:r>
        <w:rPr>
          <w:rFonts w:hint="eastAsia"/>
          <w:color w:val="FF0000"/>
        </w:rPr>
        <w:t>信号的传统分析方法涵盖了时域、频域、时</w:t>
      </w:r>
      <w:r>
        <w:rPr>
          <w:rFonts w:hint="eastAsia"/>
          <w:color w:val="FF0000"/>
        </w:rPr>
        <w:t>--</w:t>
      </w:r>
      <w:proofErr w:type="gramStart"/>
      <w:r>
        <w:rPr>
          <w:rFonts w:hint="eastAsia"/>
          <w:color w:val="FF0000"/>
        </w:rPr>
        <w:t>频等各</w:t>
      </w:r>
      <w:proofErr w:type="gramEnd"/>
      <w:r>
        <w:rPr>
          <w:rFonts w:hint="eastAsia"/>
          <w:color w:val="FF0000"/>
        </w:rPr>
        <w:t>类方法，如时域的平均振幅</w:t>
      </w:r>
      <w:r>
        <w:rPr>
          <w:rFonts w:hint="eastAsia"/>
          <w:color w:val="FF0000"/>
        </w:rPr>
        <w:t>(AEMG)</w:t>
      </w:r>
      <w:r>
        <w:rPr>
          <w:rFonts w:hint="eastAsia"/>
          <w:color w:val="FF0000"/>
        </w:rPr>
        <w:t>、</w:t>
      </w:r>
      <w:proofErr w:type="gramStart"/>
      <w:r>
        <w:rPr>
          <w:rFonts w:hint="eastAsia"/>
          <w:color w:val="FF0000"/>
        </w:rPr>
        <w:t>均方根</w:t>
      </w:r>
      <w:proofErr w:type="gramEnd"/>
      <w:r>
        <w:rPr>
          <w:rFonts w:hint="eastAsia"/>
          <w:color w:val="FF0000"/>
        </w:rPr>
        <w:t>值</w:t>
      </w:r>
      <w:r>
        <w:rPr>
          <w:rFonts w:hint="eastAsia"/>
          <w:color w:val="FF0000"/>
        </w:rPr>
        <w:t>(RMS)</w:t>
      </w:r>
      <w:r>
        <w:rPr>
          <w:rFonts w:hint="eastAsia"/>
          <w:color w:val="FF0000"/>
        </w:rPr>
        <w:t>、频域的平均功率频率</w:t>
      </w:r>
      <w:r>
        <w:rPr>
          <w:rFonts w:hint="eastAsia"/>
          <w:color w:val="FF0000"/>
        </w:rPr>
        <w:t>(MPF)</w:t>
      </w:r>
      <w:r>
        <w:rPr>
          <w:rFonts w:hint="eastAsia"/>
          <w:color w:val="FF0000"/>
        </w:rPr>
        <w:t>和中位频率</w:t>
      </w:r>
      <w:r>
        <w:rPr>
          <w:rFonts w:hint="eastAsia"/>
          <w:color w:val="FF0000"/>
        </w:rPr>
        <w:t>(MF)</w:t>
      </w:r>
      <w:r>
        <w:rPr>
          <w:rFonts w:hint="eastAsia"/>
          <w:color w:val="FF0000"/>
        </w:rPr>
        <w:t>等特征成为评价肌肉运动疲劳特征的经典指标。近年来，随着非线性信号分析技术的不断完善和计算机技术的飞速发展，对</w:t>
      </w:r>
      <w:proofErr w:type="spellStart"/>
      <w:r>
        <w:rPr>
          <w:rFonts w:hint="eastAsia"/>
          <w:color w:val="FF0000"/>
        </w:rPr>
        <w:t>sEMG</w:t>
      </w:r>
      <w:proofErr w:type="spellEnd"/>
      <w:r>
        <w:rPr>
          <w:rFonts w:hint="eastAsia"/>
          <w:color w:val="FF0000"/>
        </w:rPr>
        <w:t>信号非线性分析领域也开展了更多新方法的探索。如分形、李雅普诺夫指数、</w:t>
      </w:r>
      <w:proofErr w:type="gramStart"/>
      <w:r>
        <w:rPr>
          <w:rFonts w:hint="eastAsia"/>
          <w:color w:val="FF0000"/>
        </w:rPr>
        <w:t>嫡</w:t>
      </w:r>
      <w:proofErr w:type="gramEnd"/>
      <w:r>
        <w:rPr>
          <w:rFonts w:hint="eastAsia"/>
          <w:color w:val="FF0000"/>
        </w:rPr>
        <w:t>、复杂度等非线性分析</w:t>
      </w:r>
      <w:r>
        <w:rPr>
          <w:rFonts w:hint="eastAsia"/>
          <w:color w:val="FF0000"/>
        </w:rPr>
        <w:t>方法，为</w:t>
      </w:r>
      <w:proofErr w:type="spellStart"/>
      <w:r>
        <w:rPr>
          <w:rFonts w:hint="eastAsia"/>
          <w:color w:val="FF0000"/>
        </w:rPr>
        <w:t>sEMG</w:t>
      </w:r>
      <w:proofErr w:type="spellEnd"/>
      <w:r>
        <w:rPr>
          <w:rFonts w:hint="eastAsia"/>
          <w:color w:val="FF0000"/>
        </w:rPr>
        <w:t>信号的解密创造了新的局面。</w:t>
      </w:r>
    </w:p>
    <w:p w:rsidR="00123AA4" w:rsidRDefault="00123DC0">
      <w:pPr>
        <w:tabs>
          <w:tab w:val="left" w:pos="705"/>
        </w:tabs>
        <w:ind w:left="420" w:hangingChars="200" w:hanging="420"/>
        <w:rPr>
          <w:color w:val="FF0000"/>
        </w:rPr>
      </w:pPr>
      <w:r>
        <w:rPr>
          <w:rFonts w:hint="eastAsia"/>
          <w:color w:val="FF0000"/>
        </w:rPr>
        <w:t xml:space="preserve">    </w:t>
      </w:r>
    </w:p>
    <w:p w:rsidR="00123AA4" w:rsidRDefault="00123DC0">
      <w:pPr>
        <w:tabs>
          <w:tab w:val="left" w:pos="705"/>
        </w:tabs>
        <w:ind w:left="420" w:hangingChars="200" w:hanging="420"/>
        <w:rPr>
          <w:color w:val="FF0000"/>
        </w:rPr>
      </w:pPr>
      <w:r>
        <w:rPr>
          <w:rFonts w:hint="eastAsia"/>
          <w:color w:val="FF0000"/>
        </w:rPr>
        <w:t xml:space="preserve">    </w:t>
      </w:r>
      <w:r>
        <w:rPr>
          <w:rFonts w:hint="eastAsia"/>
          <w:color w:val="FF0000"/>
        </w:rPr>
        <w:t>其中研究内容为基于表面肌电信号的动作姿态识别，故主要以第二种应用研究展开综述研究分析</w:t>
      </w:r>
    </w:p>
    <w:p w:rsidR="00123AA4" w:rsidRDefault="00123AA4">
      <w:pPr>
        <w:tabs>
          <w:tab w:val="left" w:pos="705"/>
        </w:tabs>
        <w:ind w:left="420" w:hangingChars="200" w:hanging="420"/>
        <w:rPr>
          <w:color w:val="FF0000"/>
        </w:rPr>
      </w:pPr>
    </w:p>
    <w:p w:rsidR="00123AA4" w:rsidRDefault="00123DC0">
      <w:pPr>
        <w:numPr>
          <w:ilvl w:val="0"/>
          <w:numId w:val="2"/>
        </w:numPr>
        <w:tabs>
          <w:tab w:val="clear" w:pos="312"/>
          <w:tab w:val="left" w:pos="705"/>
        </w:tabs>
      </w:pPr>
      <w:r>
        <w:rPr>
          <w:rFonts w:hint="eastAsia"/>
          <w:b/>
          <w:bCs/>
        </w:rPr>
        <w:t>基于表面肌电信号的人体上肢动作姿态分类辨识的一般步骤</w:t>
      </w:r>
    </w:p>
    <w:p w:rsidR="00123AA4" w:rsidRDefault="00123DC0">
      <w:pPr>
        <w:tabs>
          <w:tab w:val="left" w:pos="705"/>
        </w:tabs>
        <w:ind w:left="420"/>
      </w:pPr>
      <w:r>
        <w:rPr>
          <w:noProof/>
        </w:rPr>
        <w:drawing>
          <wp:inline distT="0" distB="0" distL="114300" distR="114300">
            <wp:extent cx="5046980" cy="3046095"/>
            <wp:effectExtent l="0" t="0" r="12700" b="19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046980" cy="3046095"/>
                    </a:xfrm>
                    <a:prstGeom prst="rect">
                      <a:avLst/>
                    </a:prstGeom>
                    <a:noFill/>
                    <a:ln>
                      <a:noFill/>
                    </a:ln>
                  </pic:spPr>
                </pic:pic>
              </a:graphicData>
            </a:graphic>
          </wp:inline>
        </w:drawing>
      </w:r>
    </w:p>
    <w:p w:rsidR="00123AA4" w:rsidRDefault="00123DC0">
      <w:r>
        <w:rPr>
          <w:rFonts w:hint="eastAsia"/>
        </w:rPr>
        <w:t xml:space="preserve">      </w:t>
      </w:r>
    </w:p>
    <w:p w:rsidR="00123AA4" w:rsidRDefault="00123DC0">
      <w:pPr>
        <w:numPr>
          <w:ilvl w:val="0"/>
          <w:numId w:val="2"/>
        </w:numPr>
        <w:rPr>
          <w:b/>
          <w:bCs/>
        </w:rPr>
      </w:pPr>
      <w:r>
        <w:rPr>
          <w:rFonts w:hint="eastAsia"/>
          <w:b/>
          <w:bCs/>
        </w:rPr>
        <w:t>肌肉群的选取与</w:t>
      </w:r>
      <w:r>
        <w:rPr>
          <w:rFonts w:hint="eastAsia"/>
          <w:b/>
          <w:bCs/>
        </w:rPr>
        <w:t>(</w:t>
      </w:r>
      <w:r>
        <w:rPr>
          <w:rFonts w:hint="eastAsia"/>
          <w:b/>
          <w:bCs/>
        </w:rPr>
        <w:t>自主性被动训练阶段健侧带动患侧的</w:t>
      </w:r>
      <w:r>
        <w:rPr>
          <w:rFonts w:hint="eastAsia"/>
          <w:b/>
          <w:bCs/>
        </w:rPr>
        <w:t>)</w:t>
      </w:r>
      <w:r>
        <w:rPr>
          <w:rFonts w:hint="eastAsia"/>
          <w:b/>
          <w:bCs/>
        </w:rPr>
        <w:t>康复动作的设计</w:t>
      </w:r>
    </w:p>
    <w:p w:rsidR="00123AA4" w:rsidRDefault="00123DC0">
      <w:pPr>
        <w:tabs>
          <w:tab w:val="left" w:pos="705"/>
        </w:tabs>
        <w:ind w:leftChars="200" w:left="420" w:firstLineChars="200" w:firstLine="422"/>
      </w:pPr>
      <w:r>
        <w:rPr>
          <w:rFonts w:hint="eastAsia"/>
          <w:b/>
          <w:bCs/>
        </w:rPr>
        <w:lastRenderedPageBreak/>
        <w:t>康复动作设计</w:t>
      </w:r>
      <w:r>
        <w:rPr>
          <w:rFonts w:hint="eastAsia"/>
          <w:b/>
          <w:bCs/>
        </w:rPr>
        <w:t>:</w:t>
      </w:r>
      <w:r>
        <w:rPr>
          <w:rFonts w:hint="eastAsia"/>
        </w:rPr>
        <w:t>结合上肢康复训练的目的，根据临床康复学理论，选取对上肢工作空间及运动功能起决定性因素的近端关节运动，包括</w:t>
      </w:r>
      <w:r>
        <w:rPr>
          <w:rFonts w:hint="eastAsia"/>
          <w:color w:val="FF0000"/>
        </w:rPr>
        <w:t>肩部屈</w:t>
      </w:r>
      <w:r>
        <w:rPr>
          <w:rFonts w:hint="eastAsia"/>
          <w:color w:val="FF0000"/>
        </w:rPr>
        <w:t>/</w:t>
      </w:r>
      <w:r>
        <w:rPr>
          <w:rFonts w:hint="eastAsia"/>
          <w:color w:val="FF0000"/>
        </w:rPr>
        <w:t>伸运动、肩部展</w:t>
      </w:r>
      <w:r>
        <w:rPr>
          <w:rFonts w:hint="eastAsia"/>
          <w:color w:val="FF0000"/>
        </w:rPr>
        <w:t>/</w:t>
      </w:r>
      <w:r>
        <w:rPr>
          <w:rFonts w:hint="eastAsia"/>
          <w:color w:val="FF0000"/>
        </w:rPr>
        <w:t>收运动、肘部屈</w:t>
      </w:r>
      <w:r>
        <w:rPr>
          <w:rFonts w:hint="eastAsia"/>
          <w:color w:val="FF0000"/>
        </w:rPr>
        <w:t>/</w:t>
      </w:r>
      <w:r>
        <w:rPr>
          <w:rFonts w:hint="eastAsia"/>
          <w:color w:val="FF0000"/>
        </w:rPr>
        <w:t>伸运动三个单关节的运动</w:t>
      </w:r>
      <w:r>
        <w:rPr>
          <w:rFonts w:hint="eastAsia"/>
        </w:rPr>
        <w:t>，并引入日常生活功能性动作中的</w:t>
      </w:r>
      <w:r>
        <w:rPr>
          <w:rFonts w:hint="eastAsia"/>
          <w:color w:val="FF0000"/>
        </w:rPr>
        <w:t>进食、提裤</w:t>
      </w:r>
      <w:r>
        <w:rPr>
          <w:rFonts w:hint="eastAsia"/>
        </w:rPr>
        <w:t>两个多关节复合运动共同构成动作目标集。</w:t>
      </w:r>
    </w:p>
    <w:p w:rsidR="00123AA4" w:rsidRDefault="00123DC0">
      <w:pPr>
        <w:tabs>
          <w:tab w:val="left" w:pos="705"/>
        </w:tabs>
      </w:pPr>
      <w:r>
        <w:rPr>
          <w:noProof/>
        </w:rPr>
        <w:drawing>
          <wp:inline distT="0" distB="0" distL="114300" distR="114300">
            <wp:extent cx="5273040" cy="2908300"/>
            <wp:effectExtent l="0" t="0" r="0" b="254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5273040" cy="2908300"/>
                    </a:xfrm>
                    <a:prstGeom prst="rect">
                      <a:avLst/>
                    </a:prstGeom>
                    <a:noFill/>
                    <a:ln>
                      <a:noFill/>
                    </a:ln>
                  </pic:spPr>
                </pic:pic>
              </a:graphicData>
            </a:graphic>
          </wp:inline>
        </w:drawing>
      </w:r>
    </w:p>
    <w:p w:rsidR="00123AA4" w:rsidRDefault="00123DC0">
      <w:pPr>
        <w:ind w:left="420"/>
        <w:rPr>
          <w:b/>
          <w:bCs/>
        </w:rPr>
      </w:pPr>
      <w:r>
        <w:rPr>
          <w:rFonts w:hint="eastAsia"/>
          <w:b/>
          <w:bCs/>
        </w:rPr>
        <w:t xml:space="preserve">    </w:t>
      </w:r>
      <w:r>
        <w:rPr>
          <w:rFonts w:hint="eastAsia"/>
          <w:b/>
          <w:bCs/>
        </w:rPr>
        <w:t>肌肉群的选择</w:t>
      </w:r>
      <w:r>
        <w:rPr>
          <w:rFonts w:hint="eastAsia"/>
          <w:b/>
          <w:bCs/>
        </w:rPr>
        <w:t>:</w:t>
      </w:r>
    </w:p>
    <w:p w:rsidR="00123AA4" w:rsidRDefault="00123DC0">
      <w:pPr>
        <w:ind w:leftChars="200" w:left="842" w:hangingChars="200" w:hanging="422"/>
      </w:pPr>
      <w:r>
        <w:rPr>
          <w:rFonts w:hint="eastAsia"/>
          <w:b/>
          <w:bCs/>
        </w:rPr>
        <w:t xml:space="preserve">        </w:t>
      </w:r>
      <w:r>
        <w:rPr>
          <w:rFonts w:hint="eastAsia"/>
        </w:rPr>
        <w:t>表面肌电信号的幅值和频率受诸多因素的影响，特别是电极的放置位置，经过长期多次实验发现将电极沿肌肉纤维方向放置在肌腹处可获取最大幅值、质量最高的</w:t>
      </w:r>
      <w:proofErr w:type="spellStart"/>
      <w:r>
        <w:rPr>
          <w:rFonts w:hint="eastAsia"/>
        </w:rPr>
        <w:t>sEMG</w:t>
      </w:r>
      <w:proofErr w:type="spellEnd"/>
      <w:r>
        <w:rPr>
          <w:rFonts w:hint="eastAsia"/>
        </w:rPr>
        <w:t>信号。由于每个上肢关节的运动并非由单个肌肉收缩引起，而是多个肌肉共同产生收缩引起的，为此，综合设计的上肢动作目标集和人体上肢解剖学知识，选定上肢四块肌肉进行</w:t>
      </w:r>
      <w:proofErr w:type="spellStart"/>
      <w:r>
        <w:rPr>
          <w:rFonts w:hint="eastAsia"/>
        </w:rPr>
        <w:t>sEMG</w:t>
      </w:r>
      <w:proofErr w:type="spellEnd"/>
      <w:r>
        <w:rPr>
          <w:rFonts w:hint="eastAsia"/>
        </w:rPr>
        <w:t>的提取。如图</w:t>
      </w:r>
      <w:r>
        <w:rPr>
          <w:rFonts w:hint="eastAsia"/>
        </w:rPr>
        <w:t>3-3</w:t>
      </w:r>
      <w:r>
        <w:rPr>
          <w:rFonts w:hint="eastAsia"/>
        </w:rPr>
        <w:t>所示，四个表面肌电极分别放置于上肢的三角肌前部、三角肌中部、肱二头肌及肱挠肌处。</w:t>
      </w:r>
    </w:p>
    <w:p w:rsidR="00123AA4" w:rsidRDefault="00123DC0">
      <w:pPr>
        <w:ind w:leftChars="200" w:left="840" w:hangingChars="200" w:hanging="420"/>
      </w:pPr>
      <w:r>
        <w:rPr>
          <w:noProof/>
        </w:rPr>
        <w:drawing>
          <wp:inline distT="0" distB="0" distL="114300" distR="114300">
            <wp:extent cx="5001895" cy="2359660"/>
            <wp:effectExtent l="0" t="0" r="12065" b="25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5001895" cy="2359660"/>
                    </a:xfrm>
                    <a:prstGeom prst="rect">
                      <a:avLst/>
                    </a:prstGeom>
                    <a:noFill/>
                    <a:ln>
                      <a:noFill/>
                    </a:ln>
                  </pic:spPr>
                </pic:pic>
              </a:graphicData>
            </a:graphic>
          </wp:inline>
        </w:drawing>
      </w:r>
    </w:p>
    <w:p w:rsidR="00123AA4" w:rsidRDefault="00123AA4">
      <w:pPr>
        <w:ind w:leftChars="200" w:left="840" w:hangingChars="200" w:hanging="420"/>
      </w:pPr>
    </w:p>
    <w:p w:rsidR="00123AA4" w:rsidRDefault="00123DC0">
      <w:pPr>
        <w:ind w:leftChars="200" w:left="840" w:hangingChars="200" w:hanging="420"/>
        <w:rPr>
          <w:b/>
          <w:bCs/>
        </w:rPr>
      </w:pPr>
      <w:r>
        <w:rPr>
          <w:rFonts w:hint="eastAsia"/>
        </w:rPr>
        <w:t xml:space="preserve">      </w:t>
      </w:r>
      <w:r>
        <w:rPr>
          <w:rFonts w:hint="eastAsia"/>
          <w:b/>
          <w:bCs/>
        </w:rPr>
        <w:t>基于</w:t>
      </w:r>
      <w:proofErr w:type="spellStart"/>
      <w:r>
        <w:rPr>
          <w:rFonts w:hint="eastAsia"/>
          <w:b/>
          <w:bCs/>
        </w:rPr>
        <w:t>sEMG</w:t>
      </w:r>
      <w:proofErr w:type="spellEnd"/>
      <w:r>
        <w:rPr>
          <w:rFonts w:hint="eastAsia"/>
          <w:b/>
          <w:bCs/>
        </w:rPr>
        <w:t>动作辨识的自主性被动训练方案</w:t>
      </w:r>
    </w:p>
    <w:p w:rsidR="00123AA4" w:rsidRDefault="00123DC0">
      <w:pPr>
        <w:ind w:leftChars="200" w:left="1052" w:hangingChars="300" w:hanging="632"/>
      </w:pPr>
      <w:r>
        <w:rPr>
          <w:rFonts w:hint="eastAsia"/>
          <w:b/>
          <w:bCs/>
        </w:rPr>
        <w:t xml:space="preserve">          </w:t>
      </w:r>
      <w:r>
        <w:rPr>
          <w:rFonts w:hint="eastAsia"/>
        </w:rPr>
        <w:t>在本论文的第二章已经较为详细的介绍了表面肌电采集系统和外骨骼上肢康复机器人的控制系统硬件结构，为利用</w:t>
      </w:r>
      <w:proofErr w:type="spellStart"/>
      <w:r>
        <w:rPr>
          <w:rFonts w:hint="eastAsia"/>
        </w:rPr>
        <w:t>sEMG</w:t>
      </w:r>
      <w:proofErr w:type="spellEnd"/>
      <w:r>
        <w:rPr>
          <w:rFonts w:hint="eastAsia"/>
        </w:rPr>
        <w:t>控制康复机器人运动，从临床偏瘫患者单侧肢体运动功能受损的特征出发，通过健侧</w:t>
      </w:r>
      <w:proofErr w:type="spellStart"/>
      <w:r>
        <w:rPr>
          <w:rFonts w:hint="eastAsia"/>
        </w:rPr>
        <w:t>sEMG</w:t>
      </w:r>
      <w:proofErr w:type="spellEnd"/>
      <w:r>
        <w:rPr>
          <w:rFonts w:hint="eastAsia"/>
        </w:rPr>
        <w:t>辨识上肢动作，理解患者运动意图，控制康复机器人执行对患肢的预定轨迹运动训练。这种基于</w:t>
      </w:r>
      <w:proofErr w:type="spellStart"/>
      <w:r>
        <w:rPr>
          <w:rFonts w:hint="eastAsia"/>
        </w:rPr>
        <w:t>sEMG</w:t>
      </w:r>
      <w:proofErr w:type="spellEnd"/>
      <w:r>
        <w:rPr>
          <w:rFonts w:hint="eastAsia"/>
        </w:rPr>
        <w:lastRenderedPageBreak/>
        <w:t>动作辨识的自主性被动训练方案流程如图</w:t>
      </w:r>
      <w:r>
        <w:rPr>
          <w:rFonts w:hint="eastAsia"/>
        </w:rPr>
        <w:t>3-5</w:t>
      </w:r>
      <w:r>
        <w:rPr>
          <w:rFonts w:hint="eastAsia"/>
        </w:rPr>
        <w:t>，由五个阶段构成</w:t>
      </w:r>
      <w:r>
        <w:rPr>
          <w:rFonts w:hint="eastAsia"/>
        </w:rPr>
        <w:t>:</w:t>
      </w:r>
    </w:p>
    <w:p w:rsidR="00123AA4" w:rsidRDefault="00123DC0">
      <w:pPr>
        <w:ind w:leftChars="200" w:left="1052" w:hangingChars="300" w:hanging="632"/>
      </w:pPr>
      <w:r>
        <w:rPr>
          <w:rFonts w:hint="eastAsia"/>
          <w:b/>
          <w:bCs/>
        </w:rPr>
        <w:t xml:space="preserve">     </w:t>
      </w:r>
      <w:r>
        <w:rPr>
          <w:rFonts w:hint="eastAsia"/>
        </w:rPr>
        <w:t xml:space="preserve">     (1)</w:t>
      </w:r>
      <w:r>
        <w:rPr>
          <w:rFonts w:hint="eastAsia"/>
        </w:rPr>
        <w:t>动作发生判断阶段</w:t>
      </w:r>
      <w:r>
        <w:rPr>
          <w:rFonts w:hint="eastAsia"/>
        </w:rPr>
        <w:t>:</w:t>
      </w:r>
      <w:r>
        <w:rPr>
          <w:rFonts w:hint="eastAsia"/>
        </w:rPr>
        <w:t>方法如</w:t>
      </w:r>
      <w:r>
        <w:rPr>
          <w:rFonts w:hint="eastAsia"/>
        </w:rPr>
        <w:t>3.3.2</w:t>
      </w:r>
      <w:r>
        <w:rPr>
          <w:rFonts w:hint="eastAsia"/>
        </w:rPr>
        <w:t>节所述，该模块始终监测四通道</w:t>
      </w:r>
      <w:proofErr w:type="spellStart"/>
      <w:r>
        <w:rPr>
          <w:rFonts w:hint="eastAsia"/>
        </w:rPr>
        <w:t>sEM</w:t>
      </w:r>
      <w:r>
        <w:rPr>
          <w:rFonts w:hint="eastAsia"/>
        </w:rPr>
        <w:t>G</w:t>
      </w:r>
      <w:proofErr w:type="spellEnd"/>
      <w:r>
        <w:rPr>
          <w:rFonts w:hint="eastAsia"/>
        </w:rPr>
        <w:t>信号，当确认有效运动开始后对四通道</w:t>
      </w:r>
      <w:proofErr w:type="spellStart"/>
      <w:r>
        <w:rPr>
          <w:rFonts w:hint="eastAsia"/>
        </w:rPr>
        <w:t>sEMG</w:t>
      </w:r>
      <w:proofErr w:type="spellEnd"/>
      <w:r>
        <w:rPr>
          <w:rFonts w:hint="eastAsia"/>
        </w:rPr>
        <w:t>进行同步采集</w:t>
      </w:r>
      <w:r>
        <w:rPr>
          <w:rFonts w:hint="eastAsia"/>
        </w:rPr>
        <w:t>;</w:t>
      </w:r>
    </w:p>
    <w:p w:rsidR="00123AA4" w:rsidRDefault="00123DC0">
      <w:pPr>
        <w:ind w:leftChars="200" w:left="1050" w:hangingChars="300" w:hanging="630"/>
      </w:pPr>
      <w:r>
        <w:rPr>
          <w:rFonts w:hint="eastAsia"/>
        </w:rPr>
        <w:t xml:space="preserve">          (2)</w:t>
      </w:r>
      <w:r>
        <w:rPr>
          <w:rFonts w:hint="eastAsia"/>
        </w:rPr>
        <w:t>多通道</w:t>
      </w:r>
      <w:proofErr w:type="spellStart"/>
      <w:r>
        <w:rPr>
          <w:rFonts w:hint="eastAsia"/>
        </w:rPr>
        <w:t>sEMG</w:t>
      </w:r>
      <w:proofErr w:type="spellEnd"/>
      <w:r>
        <w:rPr>
          <w:rFonts w:hint="eastAsia"/>
        </w:rPr>
        <w:t>的分析、特征提取阶段</w:t>
      </w:r>
      <w:r>
        <w:rPr>
          <w:rFonts w:hint="eastAsia"/>
        </w:rPr>
        <w:t>:</w:t>
      </w:r>
      <w:r>
        <w:rPr>
          <w:rFonts w:hint="eastAsia"/>
        </w:rPr>
        <w:t>所获取的健侧上肢四通道</w:t>
      </w:r>
      <w:proofErr w:type="spellStart"/>
      <w:r>
        <w:rPr>
          <w:rFonts w:hint="eastAsia"/>
        </w:rPr>
        <w:t>sEMG</w:t>
      </w:r>
      <w:proofErr w:type="spellEnd"/>
      <w:r>
        <w:rPr>
          <w:rFonts w:hint="eastAsia"/>
        </w:rPr>
        <w:t>信号数据量大，可分性不强，为此须通过有效的分析方法提取出各通道</w:t>
      </w:r>
      <w:proofErr w:type="spellStart"/>
      <w:r>
        <w:rPr>
          <w:rFonts w:hint="eastAsia"/>
        </w:rPr>
        <w:t>sEMG</w:t>
      </w:r>
      <w:proofErr w:type="spellEnd"/>
      <w:r>
        <w:rPr>
          <w:rFonts w:hint="eastAsia"/>
        </w:rPr>
        <w:t>的特征向量，实现</w:t>
      </w:r>
      <w:proofErr w:type="gramStart"/>
      <w:r>
        <w:rPr>
          <w:rFonts w:hint="eastAsia"/>
        </w:rPr>
        <w:t>数据降维</w:t>
      </w:r>
      <w:proofErr w:type="gramEnd"/>
      <w:r>
        <w:rPr>
          <w:rFonts w:hint="eastAsia"/>
        </w:rPr>
        <w:t>;</w:t>
      </w:r>
    </w:p>
    <w:p w:rsidR="00123AA4" w:rsidRDefault="00123DC0">
      <w:pPr>
        <w:ind w:leftChars="200" w:left="1050" w:hangingChars="300" w:hanging="630"/>
      </w:pPr>
      <w:r>
        <w:rPr>
          <w:rFonts w:hint="eastAsia"/>
        </w:rPr>
        <w:t xml:space="preserve">          (3)</w:t>
      </w:r>
      <w:r>
        <w:rPr>
          <w:rFonts w:hint="eastAsia"/>
        </w:rPr>
        <w:t>模式分类器监督学习阶段</w:t>
      </w:r>
      <w:r>
        <w:rPr>
          <w:rFonts w:hint="eastAsia"/>
        </w:rPr>
        <w:t>:</w:t>
      </w:r>
      <w:r>
        <w:rPr>
          <w:rFonts w:hint="eastAsia"/>
        </w:rPr>
        <w:t>首先选定模式分类器，并对动作目标集进行合理编码，将特定动作所对应的</w:t>
      </w:r>
      <w:proofErr w:type="spellStart"/>
      <w:r>
        <w:rPr>
          <w:rFonts w:hint="eastAsia"/>
        </w:rPr>
        <w:t>sEMG</w:t>
      </w:r>
      <w:proofErr w:type="spellEnd"/>
      <w:r>
        <w:rPr>
          <w:rFonts w:hint="eastAsia"/>
        </w:rPr>
        <w:t>特征向量作为输入，该动作编码作为输出，对分类器进行有教师信号的监督训练，直到分类器收敛</w:t>
      </w:r>
      <w:r>
        <w:rPr>
          <w:rFonts w:hint="eastAsia"/>
        </w:rPr>
        <w:t>;</w:t>
      </w:r>
    </w:p>
    <w:p w:rsidR="00123AA4" w:rsidRDefault="00123DC0">
      <w:pPr>
        <w:ind w:leftChars="200" w:left="1050" w:hangingChars="300" w:hanging="630"/>
      </w:pPr>
      <w:r>
        <w:rPr>
          <w:rFonts w:hint="eastAsia"/>
        </w:rPr>
        <w:t xml:space="preserve">          (4)</w:t>
      </w:r>
      <w:r>
        <w:rPr>
          <w:rFonts w:hint="eastAsia"/>
        </w:rPr>
        <w:t>模式认知阶段</w:t>
      </w:r>
      <w:r>
        <w:rPr>
          <w:rFonts w:hint="eastAsia"/>
        </w:rPr>
        <w:t>:</w:t>
      </w:r>
      <w:r>
        <w:rPr>
          <w:rFonts w:hint="eastAsia"/>
        </w:rPr>
        <w:t>将提取的四通道</w:t>
      </w:r>
      <w:proofErr w:type="spellStart"/>
      <w:r>
        <w:rPr>
          <w:rFonts w:hint="eastAsia"/>
        </w:rPr>
        <w:t>sEMG</w:t>
      </w:r>
      <w:proofErr w:type="spellEnd"/>
      <w:r>
        <w:rPr>
          <w:rFonts w:hint="eastAsia"/>
        </w:rPr>
        <w:t>特征向量输入到训练好的模式分类器中，对当前动作的种类进行识别</w:t>
      </w:r>
      <w:r>
        <w:rPr>
          <w:rFonts w:hint="eastAsia"/>
        </w:rPr>
        <w:t>;</w:t>
      </w:r>
    </w:p>
    <w:p w:rsidR="00123AA4" w:rsidRDefault="00123DC0">
      <w:pPr>
        <w:ind w:leftChars="200" w:left="1050" w:hangingChars="300" w:hanging="630"/>
      </w:pPr>
      <w:r>
        <w:rPr>
          <w:rFonts w:hint="eastAsia"/>
        </w:rPr>
        <w:t xml:space="preserve">          (5)</w:t>
      </w:r>
      <w:r>
        <w:rPr>
          <w:rFonts w:hint="eastAsia"/>
        </w:rPr>
        <w:t>动作执行阶段</w:t>
      </w:r>
      <w:r>
        <w:rPr>
          <w:rFonts w:hint="eastAsia"/>
        </w:rPr>
        <w:t>:</w:t>
      </w:r>
      <w:r>
        <w:rPr>
          <w:rFonts w:hint="eastAsia"/>
        </w:rPr>
        <w:t>上肢康复机器人系统根据动作识别结果执行预定轨迹的被动康复训练运动。</w:t>
      </w:r>
    </w:p>
    <w:p w:rsidR="00123AA4" w:rsidRDefault="00123DC0">
      <w:pPr>
        <w:ind w:left="420"/>
        <w:rPr>
          <w:b/>
          <w:bCs/>
        </w:rPr>
      </w:pPr>
      <w:r>
        <w:rPr>
          <w:rFonts w:hint="eastAsia"/>
          <w:b/>
          <w:bCs/>
        </w:rPr>
        <w:t xml:space="preserve">  </w:t>
      </w:r>
      <w:r>
        <w:rPr>
          <w:noProof/>
        </w:rPr>
        <w:drawing>
          <wp:inline distT="0" distB="0" distL="114300" distR="114300">
            <wp:extent cx="5158740" cy="179832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5158740" cy="1798320"/>
                    </a:xfrm>
                    <a:prstGeom prst="rect">
                      <a:avLst/>
                    </a:prstGeom>
                    <a:noFill/>
                    <a:ln>
                      <a:noFill/>
                    </a:ln>
                  </pic:spPr>
                </pic:pic>
              </a:graphicData>
            </a:graphic>
          </wp:inline>
        </w:drawing>
      </w:r>
    </w:p>
    <w:p w:rsidR="00123AA4" w:rsidRDefault="00123DC0">
      <w:pPr>
        <w:numPr>
          <w:ilvl w:val="0"/>
          <w:numId w:val="2"/>
        </w:numPr>
        <w:rPr>
          <w:b/>
          <w:bCs/>
        </w:rPr>
      </w:pPr>
      <w:r>
        <w:rPr>
          <w:rFonts w:hint="eastAsia"/>
          <w:b/>
          <w:bCs/>
        </w:rPr>
        <w:t>动作辨识中的</w:t>
      </w:r>
      <w:proofErr w:type="spellStart"/>
      <w:r>
        <w:rPr>
          <w:rFonts w:hint="eastAsia"/>
          <w:b/>
          <w:bCs/>
        </w:rPr>
        <w:t>sEMG</w:t>
      </w:r>
      <w:proofErr w:type="spellEnd"/>
      <w:r>
        <w:rPr>
          <w:rFonts w:hint="eastAsia"/>
          <w:b/>
          <w:bCs/>
        </w:rPr>
        <w:t>信号特征提取方法</w:t>
      </w:r>
    </w:p>
    <w:p w:rsidR="00123AA4" w:rsidRDefault="00123DC0">
      <w:pPr>
        <w:ind w:firstLine="420"/>
        <w:rPr>
          <w:color w:val="FF0000"/>
        </w:rPr>
      </w:pPr>
      <w:r>
        <w:rPr>
          <w:rFonts w:hint="eastAsia"/>
          <w:color w:val="FF0000"/>
        </w:rPr>
        <w:t>本系统获取的上肢肌肉</w:t>
      </w:r>
      <w:proofErr w:type="spellStart"/>
      <w:r>
        <w:rPr>
          <w:rFonts w:hint="eastAsia"/>
          <w:color w:val="FF0000"/>
        </w:rPr>
        <w:t>sEMG</w:t>
      </w:r>
      <w:proofErr w:type="spellEnd"/>
      <w:r>
        <w:rPr>
          <w:rFonts w:hint="eastAsia"/>
          <w:color w:val="FF0000"/>
        </w:rPr>
        <w:t>经预处理后损失大量频域信息，为此采用时域方法对多通道</w:t>
      </w:r>
      <w:proofErr w:type="spellStart"/>
      <w:r>
        <w:rPr>
          <w:rFonts w:hint="eastAsia"/>
          <w:color w:val="FF0000"/>
        </w:rPr>
        <w:t>sEMG</w:t>
      </w:r>
      <w:proofErr w:type="spellEnd"/>
      <w:r>
        <w:rPr>
          <w:rFonts w:hint="eastAsia"/>
          <w:color w:val="FF0000"/>
        </w:rPr>
        <w:t>信号的有效特征向量进行提取。</w:t>
      </w:r>
    </w:p>
    <w:p w:rsidR="00123AA4" w:rsidRDefault="00123DC0">
      <w:pPr>
        <w:ind w:leftChars="200" w:left="1050" w:hangingChars="300" w:hanging="630"/>
      </w:pPr>
      <w:r>
        <w:rPr>
          <w:rFonts w:hint="eastAsia"/>
        </w:rPr>
        <w:t>方法：多通道</w:t>
      </w:r>
      <w:proofErr w:type="spellStart"/>
      <w:r>
        <w:rPr>
          <w:rFonts w:hint="eastAsia"/>
        </w:rPr>
        <w:t>sEMG</w:t>
      </w:r>
      <w:proofErr w:type="spellEnd"/>
      <w:r>
        <w:rPr>
          <w:rFonts w:hint="eastAsia"/>
        </w:rPr>
        <w:t>和基于主成分分析的分段</w:t>
      </w:r>
      <w:r>
        <w:rPr>
          <w:rFonts w:hint="eastAsia"/>
        </w:rPr>
        <w:t>AR</w:t>
      </w:r>
      <w:r>
        <w:rPr>
          <w:rFonts w:hint="eastAsia"/>
        </w:rPr>
        <w:t>特征提取</w:t>
      </w:r>
    </w:p>
    <w:p w:rsidR="00123AA4" w:rsidRDefault="00123DC0">
      <w:pPr>
        <w:ind w:leftChars="500" w:left="1050"/>
      </w:pPr>
      <w:r>
        <w:rPr>
          <w:rFonts w:hint="eastAsia"/>
        </w:rPr>
        <w:t>论文中值得学习的地方：</w:t>
      </w:r>
    </w:p>
    <w:p w:rsidR="00123AA4" w:rsidRDefault="00123DC0">
      <w:pPr>
        <w:numPr>
          <w:ilvl w:val="0"/>
          <w:numId w:val="3"/>
        </w:numPr>
        <w:ind w:leftChars="500" w:left="1050"/>
      </w:pPr>
      <w:r>
        <w:rPr>
          <w:rFonts w:hint="eastAsia"/>
        </w:rPr>
        <w:t>改进求取大规模线性方程的方法：增量</w:t>
      </w:r>
      <w:r>
        <w:rPr>
          <w:rFonts w:hint="eastAsia"/>
        </w:rPr>
        <w:t>窗口形式或者求解方法上创新</w:t>
      </w:r>
    </w:p>
    <w:p w:rsidR="00123AA4" w:rsidRDefault="00123DC0">
      <w:pPr>
        <w:numPr>
          <w:ilvl w:val="0"/>
          <w:numId w:val="3"/>
        </w:numPr>
        <w:ind w:leftChars="500" w:left="1050"/>
      </w:pPr>
      <w:r>
        <w:rPr>
          <w:rFonts w:hint="eastAsia"/>
        </w:rPr>
        <w:t>选取</w:t>
      </w:r>
      <w:r>
        <w:rPr>
          <w:rFonts w:hint="eastAsia"/>
        </w:rPr>
        <w:t>AR</w:t>
      </w:r>
      <w:r>
        <w:rPr>
          <w:rFonts w:hint="eastAsia"/>
        </w:rPr>
        <w:t>模型的阶次</w:t>
      </w:r>
      <w:r>
        <w:rPr>
          <w:rFonts w:hint="eastAsia"/>
        </w:rPr>
        <w:t>p:</w:t>
      </w:r>
      <w:r>
        <w:rPr>
          <w:rFonts w:hint="eastAsia"/>
        </w:rPr>
        <w:t>衡量指标</w:t>
      </w:r>
      <w:r>
        <w:rPr>
          <w:rFonts w:hint="eastAsia"/>
        </w:rPr>
        <w:t>+</w:t>
      </w:r>
      <w:r>
        <w:rPr>
          <w:rFonts w:hint="eastAsia"/>
        </w:rPr>
        <w:t>试验的方法选中，也可以考虑</w:t>
      </w:r>
      <w:r>
        <w:rPr>
          <w:rFonts w:hint="eastAsia"/>
        </w:rPr>
        <w:t>K</w:t>
      </w:r>
      <w:r>
        <w:rPr>
          <w:rFonts w:hint="eastAsia"/>
        </w:rPr>
        <w:t>折交叉验证</w:t>
      </w:r>
    </w:p>
    <w:p w:rsidR="00123AA4" w:rsidRDefault="00123DC0">
      <w:pPr>
        <w:rPr>
          <w:b/>
          <w:bCs/>
        </w:rPr>
      </w:pPr>
      <w:r>
        <w:rPr>
          <w:rFonts w:hint="eastAsia"/>
          <w:b/>
          <w:bCs/>
        </w:rPr>
        <w:t xml:space="preserve">     </w:t>
      </w:r>
      <w:r>
        <w:rPr>
          <w:rFonts w:hint="eastAsia"/>
          <w:b/>
          <w:bCs/>
          <w:color w:val="FF0000"/>
        </w:rPr>
        <w:t>问题导向：</w:t>
      </w:r>
    </w:p>
    <w:p w:rsidR="00123AA4" w:rsidRDefault="00123DC0">
      <w:pPr>
        <w:ind w:left="632" w:hangingChars="300" w:hanging="632"/>
      </w:pPr>
      <w:r>
        <w:rPr>
          <w:rFonts w:hint="eastAsia"/>
          <w:b/>
          <w:bCs/>
        </w:rPr>
        <w:t xml:space="preserve">          </w:t>
      </w:r>
      <w:r>
        <w:rPr>
          <w:rFonts w:hint="eastAsia"/>
        </w:rPr>
        <w:t>主元分析提取的主元特征方向</w:t>
      </w:r>
      <w:r>
        <w:rPr>
          <w:rFonts w:hint="eastAsia"/>
        </w:rPr>
        <w:t>(</w:t>
      </w:r>
      <w:r>
        <w:rPr>
          <w:rFonts w:hint="eastAsia"/>
        </w:rPr>
        <w:t>样本协方差矩阵特征向量构成的标准正交基</w:t>
      </w:r>
      <w:r>
        <w:rPr>
          <w:rFonts w:hint="eastAsia"/>
        </w:rPr>
        <w:t>)</w:t>
      </w:r>
      <w:r>
        <w:rPr>
          <w:rFonts w:hint="eastAsia"/>
        </w:rPr>
        <w:t>为按照该主元方向的信息</w:t>
      </w:r>
      <w:proofErr w:type="gramStart"/>
      <w:r>
        <w:rPr>
          <w:rFonts w:hint="eastAsia"/>
        </w:rPr>
        <w:t>嫡</w:t>
      </w:r>
      <w:proofErr w:type="gramEnd"/>
      <w:r>
        <w:rPr>
          <w:rFonts w:hint="eastAsia"/>
        </w:rPr>
        <w:t>大小排序，也就是说，</w:t>
      </w:r>
      <w:r>
        <w:rPr>
          <w:rFonts w:hint="eastAsia"/>
          <w:color w:val="FF0000"/>
        </w:rPr>
        <w:t>主成分特征分析更为聚焦那些变化大、局部信息丰富的成分</w:t>
      </w:r>
      <w:r>
        <w:rPr>
          <w:rFonts w:hint="eastAsia"/>
        </w:rPr>
        <w:t>。因而，</w:t>
      </w:r>
      <w:r>
        <w:rPr>
          <w:rFonts w:hint="eastAsia"/>
          <w:color w:val="FF0000"/>
        </w:rPr>
        <w:t>在</w:t>
      </w:r>
      <w:r>
        <w:rPr>
          <w:rFonts w:hint="eastAsia"/>
          <w:color w:val="FF0000"/>
        </w:rPr>
        <w:t>PCA</w:t>
      </w:r>
      <w:proofErr w:type="gramStart"/>
      <w:r>
        <w:rPr>
          <w:rFonts w:hint="eastAsia"/>
          <w:color w:val="FF0000"/>
        </w:rPr>
        <w:t>降维时</w:t>
      </w:r>
      <w:proofErr w:type="gramEnd"/>
      <w:r>
        <w:rPr>
          <w:rFonts w:hint="eastAsia"/>
          <w:color w:val="FF0000"/>
        </w:rPr>
        <w:t>抛弃的那些信息</w:t>
      </w:r>
      <w:proofErr w:type="gramStart"/>
      <w:r>
        <w:rPr>
          <w:rFonts w:hint="eastAsia"/>
          <w:color w:val="FF0000"/>
        </w:rPr>
        <w:t>嫡</w:t>
      </w:r>
      <w:proofErr w:type="gramEnd"/>
      <w:r>
        <w:rPr>
          <w:rFonts w:hint="eastAsia"/>
          <w:color w:val="FF0000"/>
        </w:rPr>
        <w:t>较小的主元有可能表征着信号中的相对确定、变化较小的成分。对于信号分类问题来说，抛弃的这些相对确定、变化较小的成分往往表征着信号的总体趋势。</w:t>
      </w:r>
      <w:r>
        <w:rPr>
          <w:rFonts w:hint="eastAsia"/>
        </w:rPr>
        <w:t>因此，需要考虑加入</w:t>
      </w:r>
      <w:proofErr w:type="spellStart"/>
      <w:r>
        <w:rPr>
          <w:rFonts w:hint="eastAsia"/>
        </w:rPr>
        <w:t>sEMG</w:t>
      </w:r>
      <w:proofErr w:type="spellEnd"/>
      <w:r>
        <w:rPr>
          <w:rFonts w:hint="eastAsia"/>
        </w:rPr>
        <w:t>总体</w:t>
      </w:r>
      <w:r>
        <w:rPr>
          <w:rFonts w:hint="eastAsia"/>
        </w:rPr>
        <w:t>趋势，本文将反映</w:t>
      </w:r>
      <w:proofErr w:type="spellStart"/>
      <w:r>
        <w:rPr>
          <w:rFonts w:hint="eastAsia"/>
        </w:rPr>
        <w:t>sEMG</w:t>
      </w:r>
      <w:proofErr w:type="spellEnd"/>
      <w:r>
        <w:rPr>
          <w:rFonts w:hint="eastAsia"/>
        </w:rPr>
        <w:t>总体趋势的信号面积</w:t>
      </w:r>
      <w:r>
        <w:rPr>
          <w:rFonts w:hint="eastAsia"/>
        </w:rPr>
        <w:t>(</w:t>
      </w:r>
      <w:r>
        <w:rPr>
          <w:rFonts w:hint="eastAsia"/>
        </w:rPr>
        <w:t>均值</w:t>
      </w:r>
      <w:r>
        <w:rPr>
          <w:rFonts w:hint="eastAsia"/>
        </w:rPr>
        <w:t>)</w:t>
      </w:r>
      <w:r>
        <w:rPr>
          <w:rFonts w:hint="eastAsia"/>
        </w:rPr>
        <w:t>特征融入</w:t>
      </w:r>
      <w:r>
        <w:rPr>
          <w:rFonts w:hint="eastAsia"/>
        </w:rPr>
        <w:t>PCA</w:t>
      </w:r>
      <w:r>
        <w:rPr>
          <w:rFonts w:hint="eastAsia"/>
        </w:rPr>
        <w:t>。</w:t>
      </w:r>
    </w:p>
    <w:p w:rsidR="00123AA4" w:rsidRDefault="00123DC0">
      <w:pPr>
        <w:ind w:left="630" w:hangingChars="300" w:hanging="630"/>
      </w:pPr>
      <w:r>
        <w:rPr>
          <w:rFonts w:hint="eastAsia"/>
        </w:rPr>
        <w:t xml:space="preserve">     </w:t>
      </w:r>
      <w:r>
        <w:rPr>
          <w:rFonts w:hint="eastAsia"/>
        </w:rPr>
        <w:t>注</w:t>
      </w:r>
      <w:r>
        <w:rPr>
          <w:rFonts w:hint="eastAsia"/>
        </w:rPr>
        <w:t>:PCA</w:t>
      </w:r>
      <w:r>
        <w:rPr>
          <w:rFonts w:hint="eastAsia"/>
        </w:rPr>
        <w:t>相关理解</w:t>
      </w:r>
      <w:r>
        <w:rPr>
          <w:rFonts w:hint="eastAsia"/>
        </w:rPr>
        <w:t>(https://blog.csdn.net/u012526436/article/details/80868294)</w:t>
      </w:r>
    </w:p>
    <w:p w:rsidR="00123AA4" w:rsidRDefault="00123DC0">
      <w:pPr>
        <w:ind w:left="630" w:hangingChars="300" w:hanging="630"/>
      </w:pPr>
      <w:r>
        <w:rPr>
          <w:rFonts w:hint="eastAsia"/>
        </w:rPr>
        <w:t xml:space="preserve">       </w:t>
      </w:r>
      <w:r>
        <w:rPr>
          <w:rFonts w:hint="eastAsia"/>
        </w:rPr>
        <w:t>可视化</w:t>
      </w:r>
      <w:r>
        <w:rPr>
          <w:rFonts w:hint="eastAsia"/>
        </w:rPr>
        <w:t>PCA:</w:t>
      </w:r>
      <w:r>
        <w:rPr>
          <w:rFonts w:hint="eastAsia"/>
        </w:rPr>
        <w:t>特征值降序排列，贡献率，累计率</w:t>
      </w:r>
    </w:p>
    <w:p w:rsidR="00123AA4" w:rsidRDefault="00123DC0">
      <w:pPr>
        <w:ind w:left="630" w:hangingChars="300" w:hanging="630"/>
      </w:pPr>
      <w:r>
        <w:rPr>
          <w:rFonts w:hint="eastAsia"/>
        </w:rPr>
        <w:t xml:space="preserve">     </w:t>
      </w:r>
      <w:r>
        <w:rPr>
          <w:rFonts w:hint="eastAsia"/>
          <w:b/>
          <w:bCs/>
        </w:rPr>
        <w:t>怎样评价得到的特征集合的好坏：</w:t>
      </w:r>
    </w:p>
    <w:p w:rsidR="00123AA4" w:rsidRDefault="00123DC0">
      <w:pPr>
        <w:ind w:left="630" w:hangingChars="300" w:hanging="630"/>
      </w:pPr>
      <w:r>
        <w:rPr>
          <w:rFonts w:hint="eastAsia"/>
        </w:rPr>
        <w:t xml:space="preserve">     </w:t>
      </w:r>
      <w:r>
        <w:rPr>
          <w:rFonts w:hint="eastAsia"/>
        </w:rPr>
        <w:t>特征选择，特征降维</w:t>
      </w:r>
    </w:p>
    <w:p w:rsidR="00123AA4" w:rsidRDefault="00123DC0">
      <w:pPr>
        <w:numPr>
          <w:ilvl w:val="0"/>
          <w:numId w:val="2"/>
        </w:numPr>
        <w:rPr>
          <w:b/>
          <w:bCs/>
        </w:rPr>
      </w:pPr>
      <w:r>
        <w:rPr>
          <w:rFonts w:hint="eastAsia"/>
          <w:b/>
          <w:bCs/>
        </w:rPr>
        <w:t>动作辨识中的</w:t>
      </w:r>
      <w:proofErr w:type="spellStart"/>
      <w:r>
        <w:rPr>
          <w:rFonts w:hint="eastAsia"/>
          <w:b/>
          <w:bCs/>
        </w:rPr>
        <w:t>sEMG</w:t>
      </w:r>
      <w:proofErr w:type="spellEnd"/>
      <w:r>
        <w:rPr>
          <w:rFonts w:hint="eastAsia"/>
          <w:b/>
          <w:bCs/>
        </w:rPr>
        <w:t>信号动作分类方法</w:t>
      </w:r>
    </w:p>
    <w:p w:rsidR="00123AA4" w:rsidRDefault="00123AA4">
      <w:pPr>
        <w:ind w:left="420"/>
        <w:rPr>
          <w:b/>
          <w:bCs/>
        </w:rPr>
      </w:pPr>
    </w:p>
    <w:p w:rsidR="00123AA4" w:rsidRDefault="00123DC0">
      <w:pPr>
        <w:ind w:left="632" w:hangingChars="300" w:hanging="632"/>
        <w:rPr>
          <w:b/>
          <w:bCs/>
        </w:rPr>
      </w:pPr>
      <w:r>
        <w:rPr>
          <w:rFonts w:hint="eastAsia"/>
          <w:b/>
          <w:bCs/>
        </w:rPr>
        <w:lastRenderedPageBreak/>
        <w:t xml:space="preserve">     </w:t>
      </w:r>
      <w:r>
        <w:rPr>
          <w:rFonts w:hint="eastAsia"/>
          <w:b/>
          <w:bCs/>
        </w:rPr>
        <w:t>问题引出：</w:t>
      </w:r>
    </w:p>
    <w:p w:rsidR="00123AA4" w:rsidRDefault="00123DC0">
      <w:pPr>
        <w:ind w:leftChars="300" w:left="630" w:firstLineChars="200" w:firstLine="420"/>
      </w:pPr>
      <w:r>
        <w:rPr>
          <w:rFonts w:hint="eastAsia"/>
        </w:rPr>
        <w:t>BP</w:t>
      </w:r>
      <w:r>
        <w:rPr>
          <w:rFonts w:hint="eastAsia"/>
        </w:rPr>
        <w:t>神经网络作为一种大规模非线性动力学系统，用于</w:t>
      </w:r>
      <w:proofErr w:type="spellStart"/>
      <w:r>
        <w:rPr>
          <w:rFonts w:hint="eastAsia"/>
        </w:rPr>
        <w:t>sEMG</w:t>
      </w:r>
      <w:proofErr w:type="spellEnd"/>
      <w:r>
        <w:rPr>
          <w:rFonts w:hint="eastAsia"/>
        </w:rPr>
        <w:t>的上肢动作识别研究，当训练样本集较小时表现</w:t>
      </w:r>
      <w:proofErr w:type="gramStart"/>
      <w:r>
        <w:rPr>
          <w:rFonts w:hint="eastAsia"/>
        </w:rPr>
        <w:t>出网络</w:t>
      </w:r>
      <w:proofErr w:type="gramEnd"/>
      <w:r>
        <w:rPr>
          <w:rFonts w:hint="eastAsia"/>
        </w:rPr>
        <w:t>输出较为不稳定的特点。这是因为</w:t>
      </w:r>
      <w:r>
        <w:rPr>
          <w:rFonts w:hint="eastAsia"/>
        </w:rPr>
        <w:t>BP</w:t>
      </w:r>
      <w:r>
        <w:rPr>
          <w:rFonts w:hint="eastAsia"/>
        </w:rPr>
        <w:t>神经网络的训练结果一方面依赖于训练样本集的选择，甚至是相同样本集的罗列次序</w:t>
      </w:r>
      <w:r>
        <w:rPr>
          <w:rFonts w:hint="eastAsia"/>
        </w:rPr>
        <w:t>;</w:t>
      </w:r>
      <w:r>
        <w:rPr>
          <w:rFonts w:hint="eastAsia"/>
        </w:rPr>
        <w:t>另一方面，</w:t>
      </w:r>
      <w:r>
        <w:rPr>
          <w:rFonts w:hint="eastAsia"/>
        </w:rPr>
        <w:t>BP</w:t>
      </w:r>
      <w:r>
        <w:rPr>
          <w:rFonts w:hint="eastAsia"/>
        </w:rPr>
        <w:t>神经网络中各层神经元间的权值连结与偏置系数在网络初始化时没有理论上的指导依据，而是由产生随机数的方式得到，这些均导致了神经网络分类器性能的不稳定。</w:t>
      </w:r>
    </w:p>
    <w:p w:rsidR="00123AA4" w:rsidRDefault="00123DC0">
      <w:pPr>
        <w:rPr>
          <w:b/>
          <w:bCs/>
        </w:rPr>
      </w:pPr>
      <w:r>
        <w:rPr>
          <w:rFonts w:hint="eastAsia"/>
        </w:rPr>
        <w:t xml:space="preserve">      </w:t>
      </w:r>
      <w:r>
        <w:rPr>
          <w:rFonts w:hint="eastAsia"/>
          <w:b/>
          <w:bCs/>
        </w:rPr>
        <w:t>方法</w:t>
      </w:r>
      <w:r>
        <w:rPr>
          <w:rFonts w:hint="eastAsia"/>
          <w:b/>
          <w:bCs/>
        </w:rPr>
        <w:t>:</w:t>
      </w:r>
    </w:p>
    <w:p w:rsidR="00123AA4" w:rsidRDefault="00123DC0">
      <w:pPr>
        <w:rPr>
          <w:b/>
          <w:bCs/>
        </w:rPr>
      </w:pPr>
      <w:r>
        <w:rPr>
          <w:rFonts w:hint="eastAsia"/>
          <w:b/>
          <w:bCs/>
        </w:rPr>
        <w:t xml:space="preserve">          Bagging</w:t>
      </w:r>
      <w:r>
        <w:rPr>
          <w:rFonts w:hint="eastAsia"/>
          <w:b/>
          <w:bCs/>
        </w:rPr>
        <w:t>和</w:t>
      </w:r>
      <w:r>
        <w:rPr>
          <w:rFonts w:hint="eastAsia"/>
          <w:b/>
          <w:bCs/>
        </w:rPr>
        <w:t>Boosting</w:t>
      </w:r>
      <w:r>
        <w:rPr>
          <w:rFonts w:hint="eastAsia"/>
          <w:b/>
          <w:bCs/>
        </w:rPr>
        <w:t>方法</w:t>
      </w:r>
    </w:p>
    <w:p w:rsidR="00123AA4" w:rsidRDefault="00123DC0">
      <w:pPr>
        <w:ind w:left="632" w:hangingChars="300" w:hanging="632"/>
        <w:rPr>
          <w:b/>
          <w:bCs/>
        </w:rPr>
      </w:pPr>
      <w:r>
        <w:rPr>
          <w:rFonts w:hint="eastAsia"/>
          <w:b/>
          <w:bCs/>
        </w:rPr>
        <w:t xml:space="preserve">      bagging</w:t>
      </w:r>
      <w:r>
        <w:rPr>
          <w:rFonts w:hint="eastAsia"/>
          <w:b/>
          <w:bCs/>
        </w:rPr>
        <w:t>方法由于通过重新选取训练集增加了</w:t>
      </w:r>
      <w:r>
        <w:rPr>
          <w:rFonts w:hint="eastAsia"/>
          <w:b/>
          <w:bCs/>
        </w:rPr>
        <w:t>基分类器的差异度，从而提高了集成分类器的泛化能力，可以比较明显地提高基分类器的识别率</w:t>
      </w:r>
      <w:r>
        <w:rPr>
          <w:rFonts w:hint="eastAsia"/>
          <w:b/>
          <w:bCs/>
        </w:rPr>
        <w:t>;</w:t>
      </w:r>
    </w:p>
    <w:p w:rsidR="00123AA4" w:rsidRDefault="00123DC0">
      <w:pPr>
        <w:ind w:left="632" w:hangingChars="300" w:hanging="632"/>
        <w:rPr>
          <w:b/>
          <w:bCs/>
        </w:rPr>
      </w:pPr>
      <w:r>
        <w:rPr>
          <w:rFonts w:hint="eastAsia"/>
          <w:b/>
          <w:bCs/>
        </w:rPr>
        <w:t xml:space="preserve">      Boosting</w:t>
      </w:r>
      <w:r>
        <w:rPr>
          <w:rFonts w:hint="eastAsia"/>
          <w:b/>
          <w:bCs/>
        </w:rPr>
        <w:t>方法的目标是要提高任何学习算法的性能，特别是要提高“弱学习算法”的性能。</w:t>
      </w:r>
    </w:p>
    <w:p w:rsidR="00123AA4" w:rsidRDefault="00123DC0">
      <w:pPr>
        <w:pStyle w:val="2"/>
      </w:pPr>
      <w:bookmarkStart w:id="5" w:name="_Toc26280"/>
      <w:r>
        <w:rPr>
          <w:rFonts w:hint="eastAsia"/>
        </w:rPr>
        <w:t>1.2</w:t>
      </w:r>
      <w:r>
        <w:rPr>
          <w:rFonts w:hint="eastAsia"/>
        </w:rPr>
        <w:t>主要研究内容</w:t>
      </w:r>
      <w:bookmarkEnd w:id="5"/>
    </w:p>
    <w:p w:rsidR="00123AA4" w:rsidRDefault="00123DC0">
      <w:r>
        <w:rPr>
          <w:rFonts w:hint="eastAsia"/>
        </w:rPr>
        <w:t>研究现状？</w:t>
      </w:r>
    </w:p>
    <w:p w:rsidR="00123AA4" w:rsidRDefault="00123DC0">
      <w:pPr>
        <w:rPr>
          <w:b/>
          <w:bCs/>
          <w:color w:val="FF0000"/>
        </w:rPr>
      </w:pPr>
      <w:r>
        <w:rPr>
          <w:rFonts w:hint="eastAsia"/>
          <w:b/>
          <w:bCs/>
          <w:color w:val="FF0000"/>
        </w:rPr>
        <w:t>肌肉群的选取与康复动作的设计</w:t>
      </w:r>
    </w:p>
    <w:p w:rsidR="00123AA4" w:rsidRDefault="00123DC0">
      <w:pPr>
        <w:rPr>
          <w:b/>
          <w:bCs/>
          <w:color w:val="FF0000"/>
        </w:rPr>
      </w:pPr>
      <w:r>
        <w:rPr>
          <w:rFonts w:hint="eastAsia"/>
          <w:b/>
          <w:bCs/>
          <w:color w:val="FF0000"/>
        </w:rPr>
        <w:t>多模态融合表示</w:t>
      </w:r>
    </w:p>
    <w:p w:rsidR="00123AA4" w:rsidRDefault="00123DC0">
      <w:pPr>
        <w:rPr>
          <w:color w:val="FF0000"/>
        </w:rPr>
      </w:pPr>
      <w:r>
        <w:rPr>
          <w:rFonts w:hint="eastAsia"/>
          <w:b/>
          <w:bCs/>
          <w:color w:val="FF0000"/>
        </w:rPr>
        <w:t>多分类器集成</w:t>
      </w:r>
      <w:r>
        <w:rPr>
          <w:rFonts w:hint="eastAsia"/>
          <w:color w:val="FF0000"/>
        </w:rPr>
        <w:t xml:space="preserve"> </w:t>
      </w:r>
    </w:p>
    <w:p w:rsidR="00123AA4" w:rsidRDefault="00123DC0">
      <w:r>
        <w:rPr>
          <w:rFonts w:hint="eastAsia"/>
        </w:rPr>
        <w:t xml:space="preserve"> </w:t>
      </w:r>
    </w:p>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004EB7" w:rsidRDefault="00004EB7"/>
    <w:p w:rsidR="00A4645D" w:rsidRPr="00A4645D" w:rsidRDefault="00A4645D">
      <w:pPr>
        <w:rPr>
          <w:b/>
        </w:rPr>
      </w:pPr>
      <w:r w:rsidRPr="00A4645D">
        <w:rPr>
          <w:rFonts w:hint="eastAsia"/>
          <w:b/>
        </w:rPr>
        <w:lastRenderedPageBreak/>
        <w:t>背景和目的</w:t>
      </w:r>
    </w:p>
    <w:p w:rsidR="00004EB7" w:rsidRDefault="00004EB7">
      <w:r w:rsidRPr="00004EB7">
        <w:rPr>
          <w:rFonts w:hint="eastAsia"/>
        </w:rPr>
        <w:t>视觉是人类获取环境信息的主要途径，计算机视觉研究如何让机器获得通过图像等数据理解环境世界的能力</w:t>
      </w:r>
    </w:p>
    <w:p w:rsidR="00004EB7" w:rsidRDefault="00004EB7">
      <w:r w:rsidRPr="00004EB7">
        <w:rPr>
          <w:rFonts w:hint="eastAsia"/>
        </w:rPr>
        <w:t>人体动作识别有助于加强对视频内容的理解，从而实现对视频内容的自动分析和</w:t>
      </w:r>
      <w:r>
        <w:rPr>
          <w:rFonts w:hint="eastAsia"/>
        </w:rPr>
        <w:t>处理。</w:t>
      </w:r>
      <w:r w:rsidR="004331CD" w:rsidRPr="004331CD">
        <w:rPr>
          <w:rFonts w:hint="eastAsia"/>
        </w:rPr>
        <w:t>近年来，各类视频平台、直播平台发展迅速，其海量的视频数据需要大量的人工成本进行分析和监管。比如在视频内容分类上，现在的平台多数采用数据标签的形式对视频进行分类，在直播监管中，也主要采用人工监管的形式，人力成本高，效率低下。通过引入人体动作识别等算法，可以实现对视频内容的智能理解，从而自动地进行平台内容监管、视频检索、视频营销推送等任务，并且大大地提高效率，降低成本。</w:t>
      </w:r>
    </w:p>
    <w:p w:rsidR="004331CD" w:rsidRDefault="004331CD">
      <w:r>
        <w:rPr>
          <w:rFonts w:hint="eastAsia"/>
        </w:rPr>
        <w:t>应用领域：</w:t>
      </w:r>
    </w:p>
    <w:p w:rsidR="004331CD" w:rsidRDefault="004331CD">
      <w:r>
        <w:rPr>
          <w:rFonts w:hint="eastAsia"/>
        </w:rPr>
        <w:t>智能检测：安防监控包括道路，车站，机场，学校等各种场所，行人识别，</w:t>
      </w:r>
      <w:r>
        <w:rPr>
          <w:rFonts w:hint="eastAsia"/>
        </w:rPr>
        <w:t>海量视频数据进行分析和监管，</w:t>
      </w:r>
      <w:r>
        <w:rPr>
          <w:rFonts w:hint="eastAsia"/>
        </w:rPr>
        <w:t>异常检测等</w:t>
      </w:r>
    </w:p>
    <w:p w:rsidR="004331CD" w:rsidRDefault="004331CD">
      <w:r>
        <w:rPr>
          <w:rFonts w:hint="eastAsia"/>
        </w:rPr>
        <w:t>人机交互：人脸解锁，手势操作，指纹解锁</w:t>
      </w:r>
    </w:p>
    <w:p w:rsidR="00A4645D" w:rsidRDefault="00A4645D">
      <w:r>
        <w:rPr>
          <w:rFonts w:hint="eastAsia"/>
        </w:rPr>
        <w:t>视频理解：无人驾驶，消费引导，广告推送和营销管理等</w:t>
      </w:r>
    </w:p>
    <w:p w:rsidR="00A4645D" w:rsidRDefault="00A4645D"/>
    <w:p w:rsidR="004027CB" w:rsidRDefault="004027CB"/>
    <w:p w:rsidR="004027CB" w:rsidRDefault="004027CB"/>
    <w:p w:rsidR="004027CB" w:rsidRDefault="004027CB">
      <w:r w:rsidRPr="004027CB">
        <w:rPr>
          <w:rFonts w:hint="eastAsia"/>
        </w:rPr>
        <w:t>人体动作识别常用的数据类型有视频、</w:t>
      </w:r>
      <w:r w:rsidR="00924883">
        <w:rPr>
          <w:rFonts w:hint="eastAsia"/>
        </w:rPr>
        <w:t>骨架</w:t>
      </w:r>
      <w:r w:rsidRPr="004027CB">
        <w:rPr>
          <w:rFonts w:hint="eastAsia"/>
        </w:rPr>
        <w:t>姿态、深度等，基于不同数据类型的方法在基本框架和策略上有一定的区别。</w:t>
      </w:r>
    </w:p>
    <w:p w:rsidR="004027CB" w:rsidRDefault="004027CB"/>
    <w:p w:rsidR="004027CB" w:rsidRDefault="004027CB"/>
    <w:p w:rsidR="004027CB" w:rsidRDefault="004027CB"/>
    <w:p w:rsidR="004027CB" w:rsidRDefault="004027CB">
      <w:pPr>
        <w:rPr>
          <w:rFonts w:hint="eastAsia"/>
        </w:rPr>
      </w:pPr>
    </w:p>
    <w:p w:rsidR="00A4645D" w:rsidRDefault="00A4645D">
      <w:pPr>
        <w:rPr>
          <w:b/>
        </w:rPr>
      </w:pPr>
      <w:r w:rsidRPr="00A4645D">
        <w:rPr>
          <w:rFonts w:hint="eastAsia"/>
          <w:b/>
        </w:rPr>
        <w:t>研究现状与发展趋势</w:t>
      </w:r>
    </w:p>
    <w:p w:rsidR="00A4645D" w:rsidRDefault="004027CB" w:rsidP="00A4645D">
      <w:pPr>
        <w:pStyle w:val="a4"/>
        <w:numPr>
          <w:ilvl w:val="0"/>
          <w:numId w:val="4"/>
        </w:numPr>
        <w:ind w:firstLineChars="0"/>
      </w:pPr>
      <w:r>
        <w:rPr>
          <w:rFonts w:hint="eastAsia"/>
        </w:rPr>
        <w:t>动作识别方法</w:t>
      </w:r>
      <w:r w:rsidR="00A4645D" w:rsidRPr="00A4645D">
        <w:rPr>
          <w:rFonts w:hint="eastAsia"/>
        </w:rPr>
        <w:t>层面</w:t>
      </w:r>
      <w:r w:rsidR="00A4645D" w:rsidRPr="00A4645D">
        <w:rPr>
          <w:rFonts w:hint="eastAsia"/>
        </w:rPr>
        <w:t>:</w:t>
      </w:r>
      <w:r w:rsidR="00A4645D">
        <w:rPr>
          <w:rFonts w:hint="eastAsia"/>
        </w:rPr>
        <w:t>人体动作</w:t>
      </w:r>
      <w:r w:rsidR="00A4645D" w:rsidRPr="00A4645D">
        <w:rPr>
          <w:rFonts w:hint="eastAsia"/>
        </w:rPr>
        <w:t>识别基本可以分为传统方法和基于深度学习的方法</w:t>
      </w:r>
    </w:p>
    <w:p w:rsidR="00A4645D" w:rsidRDefault="00A4645D" w:rsidP="00A4645D">
      <w:pPr>
        <w:ind w:left="1050" w:hangingChars="500" w:hanging="1050"/>
      </w:pPr>
      <w:r>
        <w:rPr>
          <w:rFonts w:hint="eastAsia"/>
        </w:rPr>
        <w:t>传统方法</w:t>
      </w:r>
      <w:r>
        <w:rPr>
          <w:rFonts w:hint="eastAsia"/>
        </w:rPr>
        <w:t>:</w:t>
      </w:r>
      <w:r w:rsidRPr="00A4645D">
        <w:rPr>
          <w:rFonts w:hint="eastAsia"/>
        </w:rPr>
        <w:t xml:space="preserve"> </w:t>
      </w:r>
      <w:r w:rsidRPr="00A4645D">
        <w:rPr>
          <w:rFonts w:hint="eastAsia"/>
        </w:rPr>
        <w:t>图像预处理、特征提取、</w:t>
      </w:r>
      <w:r>
        <w:rPr>
          <w:rFonts w:hint="eastAsia"/>
        </w:rPr>
        <w:t>分类</w:t>
      </w:r>
      <w:r w:rsidRPr="00A4645D">
        <w:rPr>
          <w:rFonts w:hint="eastAsia"/>
        </w:rPr>
        <w:t>算法识别</w:t>
      </w:r>
      <w:r>
        <w:rPr>
          <w:rFonts w:hint="eastAsia"/>
        </w:rPr>
        <w:t>。分类算法方面：</w:t>
      </w:r>
      <w:r w:rsidRPr="00A4645D">
        <w:rPr>
          <w:rFonts w:hint="eastAsia"/>
        </w:rPr>
        <w:t>识别预测中多直接利用机器学习中常用的分类模型或对其略加改进</w:t>
      </w:r>
      <w:r>
        <w:rPr>
          <w:rFonts w:hint="eastAsia"/>
        </w:rPr>
        <w:t>，如</w:t>
      </w:r>
      <w:r>
        <w:rPr>
          <w:rFonts w:hint="eastAsia"/>
        </w:rPr>
        <w:t>S</w:t>
      </w:r>
      <w:r>
        <w:t>VM,HMM</w:t>
      </w:r>
      <w:r w:rsidR="004B266E">
        <w:rPr>
          <w:rFonts w:hint="eastAsia"/>
        </w:rPr>
        <w:t>等</w:t>
      </w:r>
      <w:r w:rsidR="004B266E">
        <w:rPr>
          <w:rFonts w:hint="eastAsia"/>
        </w:rPr>
        <w:t>，</w:t>
      </w:r>
      <w:r w:rsidR="004B266E" w:rsidRPr="004B266E">
        <w:rPr>
          <w:rFonts w:hint="eastAsia"/>
          <w:color w:val="FF0000"/>
        </w:rPr>
        <w:t>整体而言传统的弱分类器存在稳定性不高，动作识别种类较少</w:t>
      </w:r>
      <w:r>
        <w:rPr>
          <w:rFonts w:hint="eastAsia"/>
        </w:rPr>
        <w:t>；特征提取方面：</w:t>
      </w:r>
      <w:r w:rsidR="004B266E" w:rsidRPr="004B266E">
        <w:rPr>
          <w:rFonts w:hint="eastAsia"/>
        </w:rPr>
        <w:t>重点常是如何设计和提取特征，</w:t>
      </w:r>
      <w:r w:rsidR="004B266E">
        <w:rPr>
          <w:rFonts w:hint="eastAsia"/>
        </w:rPr>
        <w:t>经典的</w:t>
      </w:r>
      <w:proofErr w:type="gramStart"/>
      <w:r w:rsidR="004B266E">
        <w:rPr>
          <w:rFonts w:hint="eastAsia"/>
        </w:rPr>
        <w:t>单方面域下的</w:t>
      </w:r>
      <w:proofErr w:type="gramEnd"/>
      <w:r w:rsidR="004B266E">
        <w:rPr>
          <w:rFonts w:hint="eastAsia"/>
        </w:rPr>
        <w:t>特征</w:t>
      </w:r>
      <w:r w:rsidR="004B266E">
        <w:rPr>
          <w:rFonts w:hint="eastAsia"/>
        </w:rPr>
        <w:t>和多种特征综合</w:t>
      </w:r>
      <w:proofErr w:type="spellStart"/>
      <w:r w:rsidR="000D5735">
        <w:rPr>
          <w:rFonts w:hint="eastAsia"/>
        </w:rPr>
        <w:t>i</w:t>
      </w:r>
      <w:r w:rsidR="000D5735">
        <w:t>DT</w:t>
      </w:r>
      <w:proofErr w:type="spellEnd"/>
      <w:r w:rsidR="004B266E">
        <w:rPr>
          <w:rFonts w:hint="eastAsia"/>
        </w:rPr>
        <w:t>，</w:t>
      </w:r>
      <w:r w:rsidR="004B266E" w:rsidRPr="004B266E">
        <w:rPr>
          <w:rFonts w:hint="eastAsia"/>
        </w:rPr>
        <w:t>来表示动作信息</w:t>
      </w:r>
      <w:r w:rsidR="004B266E">
        <w:rPr>
          <w:rFonts w:hint="eastAsia"/>
        </w:rPr>
        <w:t>，</w:t>
      </w:r>
      <w:r w:rsidR="004B266E" w:rsidRPr="004C14E5">
        <w:rPr>
          <w:rFonts w:hint="eastAsia"/>
          <w:color w:val="FF0000"/>
        </w:rPr>
        <w:t>整体而言提取的特征为</w:t>
      </w:r>
      <w:r w:rsidR="00D57A51">
        <w:rPr>
          <w:rFonts w:hint="eastAsia"/>
          <w:color w:val="FF0000"/>
        </w:rPr>
        <w:t>人工设计得</w:t>
      </w:r>
      <w:r w:rsidR="004B266E" w:rsidRPr="004C14E5">
        <w:rPr>
          <w:rFonts w:hint="eastAsia"/>
          <w:color w:val="FF0000"/>
        </w:rPr>
        <w:t>高</w:t>
      </w:r>
      <w:r w:rsidR="000D5735">
        <w:rPr>
          <w:rFonts w:hint="eastAsia"/>
          <w:color w:val="FF0000"/>
        </w:rPr>
        <w:t>性能</w:t>
      </w:r>
      <w:r w:rsidR="004B266E" w:rsidRPr="004C14E5">
        <w:rPr>
          <w:rFonts w:hint="eastAsia"/>
          <w:color w:val="FF0000"/>
        </w:rPr>
        <w:t>特征，但人工设计是非常困难的，需要大量的经验、试验和调试，因此传统方法的进步比较缓慢</w:t>
      </w:r>
      <w:r w:rsidR="004B266E" w:rsidRPr="004B266E">
        <w:rPr>
          <w:rFonts w:hint="eastAsia"/>
        </w:rPr>
        <w:t>。</w:t>
      </w:r>
    </w:p>
    <w:p w:rsidR="004C14E5" w:rsidRDefault="004C14E5" w:rsidP="00A4645D">
      <w:pPr>
        <w:ind w:left="1050" w:hangingChars="500" w:hanging="1050"/>
      </w:pPr>
      <w:r>
        <w:rPr>
          <w:rFonts w:hint="eastAsia"/>
        </w:rPr>
        <w:t>深度学习方法</w:t>
      </w:r>
      <w:r>
        <w:rPr>
          <w:rFonts w:hint="eastAsia"/>
        </w:rPr>
        <w:t>:</w:t>
      </w:r>
      <w:r w:rsidRPr="004C14E5">
        <w:rPr>
          <w:rFonts w:hint="eastAsia"/>
        </w:rPr>
        <w:t xml:space="preserve"> </w:t>
      </w:r>
      <w:r w:rsidRPr="004C14E5">
        <w:rPr>
          <w:rFonts w:hint="eastAsia"/>
        </w:rPr>
        <w:t>深度学习方法通过大量数据驱动的形式，用深度网络完成特征提取的自动学习</w:t>
      </w:r>
      <w:r>
        <w:rPr>
          <w:rFonts w:hint="eastAsia"/>
        </w:rPr>
        <w:t>并进行分类</w:t>
      </w:r>
      <w:r w:rsidR="009E48D7">
        <w:rPr>
          <w:rFonts w:hint="eastAsia"/>
        </w:rPr>
        <w:t>。</w:t>
      </w:r>
      <w:r w:rsidR="009E48D7" w:rsidRPr="009E48D7">
        <w:rPr>
          <w:rFonts w:hint="eastAsia"/>
        </w:rPr>
        <w:t>深度学习网络中，卷积神经网络</w:t>
      </w:r>
      <w:r w:rsidR="009E48D7" w:rsidRPr="009E48D7">
        <w:rPr>
          <w:rFonts w:hint="eastAsia"/>
        </w:rPr>
        <w:t>(</w:t>
      </w:r>
      <w:proofErr w:type="spellStart"/>
      <w:r w:rsidR="009E48D7" w:rsidRPr="009E48D7">
        <w:rPr>
          <w:rFonts w:hint="eastAsia"/>
        </w:rPr>
        <w:t>Convlutional</w:t>
      </w:r>
      <w:proofErr w:type="spellEnd"/>
      <w:r w:rsidR="009E48D7" w:rsidRPr="009E48D7">
        <w:rPr>
          <w:rFonts w:hint="eastAsia"/>
        </w:rPr>
        <w:t xml:space="preserve"> Neural Network</w:t>
      </w:r>
      <w:proofErr w:type="gramStart"/>
      <w:r w:rsidR="009E48D7" w:rsidRPr="009E48D7">
        <w:rPr>
          <w:rFonts w:hint="eastAsia"/>
        </w:rPr>
        <w:t>一</w:t>
      </w:r>
      <w:proofErr w:type="gramEnd"/>
      <w:r w:rsidR="009E48D7" w:rsidRPr="009E48D7">
        <w:rPr>
          <w:rFonts w:hint="eastAsia"/>
        </w:rPr>
        <w:t>CNN)</w:t>
      </w:r>
      <w:r w:rsidR="009E48D7" w:rsidRPr="009E48D7">
        <w:rPr>
          <w:rFonts w:hint="eastAsia"/>
        </w:rPr>
        <w:t>在处理图像数据方面效果出色，循环神经网络</w:t>
      </w:r>
      <w:r w:rsidR="009E48D7" w:rsidRPr="009E48D7">
        <w:rPr>
          <w:rFonts w:hint="eastAsia"/>
        </w:rPr>
        <w:t>(Recurrent Neural Network</w:t>
      </w:r>
      <w:proofErr w:type="gramStart"/>
      <w:r w:rsidR="009E48D7" w:rsidRPr="009E48D7">
        <w:rPr>
          <w:rFonts w:hint="eastAsia"/>
        </w:rPr>
        <w:t>一</w:t>
      </w:r>
      <w:proofErr w:type="gramEnd"/>
      <w:r w:rsidR="009E48D7" w:rsidRPr="009E48D7">
        <w:rPr>
          <w:rFonts w:hint="eastAsia"/>
        </w:rPr>
        <w:t>RNN)</w:t>
      </w:r>
      <w:r w:rsidR="009E48D7" w:rsidRPr="009E48D7">
        <w:rPr>
          <w:rFonts w:hint="eastAsia"/>
        </w:rPr>
        <w:t>适合于处理序列数据，这两种类型的基本网络都在人体动作识别任务中广泛应用。</w:t>
      </w:r>
      <w:r w:rsidR="009E48D7" w:rsidRPr="009E48D7">
        <w:rPr>
          <w:rFonts w:hint="eastAsia"/>
          <w:color w:val="FF0000"/>
        </w:rPr>
        <w:t>在计算机视觉领域的许多任务中取得了远胜于传统方法的效果</w:t>
      </w:r>
      <w:r w:rsidR="009E48D7" w:rsidRPr="009E48D7">
        <w:rPr>
          <w:rFonts w:hint="eastAsia"/>
          <w:color w:val="FF0000"/>
        </w:rPr>
        <w:t>，随着数据量的增大和及其计算能力的提升，深度学习的能力被逐渐发掘，深度学习算法在不同任务中的通用性较强，利于不同领域间的相互借鉴，同时深度学习获得的特征更强的表征能力以及更好的迁移能力。这些都使得基于深度学习的方法在人体动作识别中取得了显著的效果提升，成为该领域的主流方法</w:t>
      </w:r>
      <w:r>
        <w:rPr>
          <w:rFonts w:hint="eastAsia"/>
        </w:rPr>
        <w:t>。</w:t>
      </w:r>
    </w:p>
    <w:p w:rsidR="000D5735" w:rsidRDefault="000D5735" w:rsidP="00A4645D">
      <w:pPr>
        <w:ind w:left="1050" w:hangingChars="500" w:hanging="1050"/>
      </w:pPr>
    </w:p>
    <w:p w:rsidR="000D5735" w:rsidRDefault="000D5735" w:rsidP="00A4645D">
      <w:pPr>
        <w:ind w:left="1050" w:hangingChars="500" w:hanging="1050"/>
      </w:pPr>
      <w:r>
        <w:rPr>
          <w:rFonts w:hint="eastAsia"/>
        </w:rPr>
        <w:t xml:space="preserve"> </w:t>
      </w:r>
      <w:r>
        <w:t xml:space="preserve">    </w:t>
      </w:r>
    </w:p>
    <w:p w:rsidR="000D5735" w:rsidRDefault="000D5735" w:rsidP="00A4645D">
      <w:pPr>
        <w:ind w:left="1050" w:hangingChars="500" w:hanging="1050"/>
      </w:pPr>
      <w:r>
        <w:rPr>
          <w:rFonts w:hint="eastAsia"/>
        </w:rPr>
        <w:t xml:space="preserve"> </w:t>
      </w:r>
      <w:r>
        <w:t xml:space="preserve">      </w:t>
      </w:r>
    </w:p>
    <w:p w:rsidR="000D5735" w:rsidRDefault="000D5735" w:rsidP="00A4645D">
      <w:pPr>
        <w:ind w:left="1050" w:hangingChars="500" w:hanging="1050"/>
      </w:pPr>
      <w:r>
        <w:rPr>
          <w:rFonts w:hint="eastAsia"/>
        </w:rPr>
        <w:t xml:space="preserve"> </w:t>
      </w:r>
      <w:r>
        <w:t xml:space="preserve">         </w:t>
      </w:r>
    </w:p>
    <w:p w:rsidR="000D5735" w:rsidRDefault="00924883" w:rsidP="000D5735">
      <w:pPr>
        <w:ind w:leftChars="500" w:left="1050"/>
      </w:pPr>
      <w:r>
        <w:rPr>
          <w:rFonts w:hint="eastAsia"/>
        </w:rPr>
        <w:lastRenderedPageBreak/>
        <w:t>基于视频的</w:t>
      </w:r>
      <w:r w:rsidR="000D5735">
        <w:rPr>
          <w:rFonts w:hint="eastAsia"/>
        </w:rPr>
        <w:t>主要</w:t>
      </w:r>
      <w:r w:rsidR="000D5735" w:rsidRPr="000D5735">
        <w:rPr>
          <w:rFonts w:hint="eastAsia"/>
        </w:rPr>
        <w:t>的思路是捕捉及融合视频中的空间特征和时序特征</w:t>
      </w:r>
    </w:p>
    <w:p w:rsidR="000D5735" w:rsidRDefault="000D5735" w:rsidP="000D5735">
      <w:pPr>
        <w:pStyle w:val="a4"/>
        <w:numPr>
          <w:ilvl w:val="0"/>
          <w:numId w:val="5"/>
        </w:numPr>
        <w:ind w:firstLineChars="0"/>
      </w:pPr>
      <w:r w:rsidRPr="000D5735">
        <w:rPr>
          <w:rFonts w:hint="eastAsia"/>
        </w:rPr>
        <w:t>Two-stream(</w:t>
      </w:r>
      <w:r w:rsidRPr="000D5735">
        <w:rPr>
          <w:rFonts w:hint="eastAsia"/>
        </w:rPr>
        <w:t>双流</w:t>
      </w:r>
      <w:r w:rsidRPr="000D5735">
        <w:rPr>
          <w:rFonts w:hint="eastAsia"/>
        </w:rPr>
        <w:t>)</w:t>
      </w:r>
      <w:r w:rsidRPr="000D5735">
        <w:rPr>
          <w:rFonts w:hint="eastAsia"/>
        </w:rPr>
        <w:t>网络结构是动作识别中的代表性框架</w:t>
      </w:r>
    </w:p>
    <w:p w:rsidR="003637DA" w:rsidRDefault="001E11D1" w:rsidP="003637DA">
      <w:pPr>
        <w:rPr>
          <w:rFonts w:hint="eastAsia"/>
        </w:rPr>
      </w:pPr>
      <w:r>
        <w:rPr>
          <w:noProof/>
        </w:rPr>
        <w:drawing>
          <wp:inline distT="0" distB="0" distL="0" distR="0" wp14:anchorId="01F11873" wp14:editId="5590A1F9">
            <wp:extent cx="5269230" cy="28575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9230" cy="2857500"/>
                    </a:xfrm>
                    <a:prstGeom prst="rect">
                      <a:avLst/>
                    </a:prstGeom>
                    <a:noFill/>
                    <a:ln>
                      <a:noFill/>
                    </a:ln>
                  </pic:spPr>
                </pic:pic>
              </a:graphicData>
            </a:graphic>
          </wp:inline>
        </w:drawing>
      </w:r>
    </w:p>
    <w:p w:rsidR="000D5735" w:rsidRDefault="001A0DB6" w:rsidP="00A4645D">
      <w:pPr>
        <w:ind w:left="1050" w:hangingChars="500" w:hanging="1050"/>
      </w:pPr>
      <w:r>
        <w:rPr>
          <w:rFonts w:hint="eastAsia"/>
        </w:rPr>
        <w:t xml:space="preserve"> </w:t>
      </w:r>
      <w:r>
        <w:t xml:space="preserve">  </w:t>
      </w:r>
    </w:p>
    <w:p w:rsidR="001A0DB6" w:rsidRDefault="001A0DB6" w:rsidP="00A4645D">
      <w:pPr>
        <w:ind w:left="1050" w:hangingChars="500" w:hanging="1050"/>
      </w:pPr>
    </w:p>
    <w:p w:rsidR="001A0DB6" w:rsidRPr="001A0DB6" w:rsidRDefault="001A0DB6" w:rsidP="00A4645D">
      <w:pPr>
        <w:ind w:left="1050" w:hangingChars="500" w:hanging="1050"/>
        <w:rPr>
          <w:color w:val="FF0000"/>
        </w:rPr>
      </w:pPr>
      <w:r>
        <w:rPr>
          <w:rFonts w:hint="eastAsia"/>
        </w:rPr>
        <w:t xml:space="preserve"> </w:t>
      </w:r>
      <w:r>
        <w:t xml:space="preserve">       </w:t>
      </w:r>
      <w:r w:rsidRPr="001A0DB6">
        <w:rPr>
          <w:rFonts w:hint="eastAsia"/>
          <w:color w:val="FF0000"/>
        </w:rPr>
        <w:t>基于</w:t>
      </w:r>
      <w:r w:rsidRPr="001A0DB6">
        <w:rPr>
          <w:rFonts w:hint="eastAsia"/>
          <w:color w:val="FF0000"/>
        </w:rPr>
        <w:t>多模态融合</w:t>
      </w:r>
      <w:r w:rsidRPr="001A0DB6">
        <w:rPr>
          <w:rFonts w:hint="eastAsia"/>
          <w:color w:val="FF0000"/>
        </w:rPr>
        <w:t>的主要的思路</w:t>
      </w:r>
    </w:p>
    <w:p w:rsidR="001A0DB6" w:rsidRDefault="001A0DB6" w:rsidP="001A0DB6">
      <w:pPr>
        <w:pStyle w:val="a4"/>
        <w:numPr>
          <w:ilvl w:val="0"/>
          <w:numId w:val="7"/>
        </w:numPr>
        <w:ind w:firstLineChars="0"/>
      </w:pPr>
      <w:r w:rsidRPr="001A0DB6">
        <w:rPr>
          <w:rFonts w:hint="eastAsia"/>
        </w:rPr>
        <w:t>多模态数据融合最简单的思路是分别处理多类数据，再对多个结果进行融合。</w:t>
      </w:r>
    </w:p>
    <w:p w:rsidR="001A0DB6" w:rsidRDefault="001A0DB6" w:rsidP="001A0DB6">
      <w:pPr>
        <w:pStyle w:val="a4"/>
        <w:numPr>
          <w:ilvl w:val="0"/>
          <w:numId w:val="7"/>
        </w:numPr>
        <w:ind w:firstLineChars="0"/>
      </w:pPr>
      <w:r w:rsidRPr="001A0DB6">
        <w:rPr>
          <w:rFonts w:hint="eastAsia"/>
        </w:rPr>
        <w:t>也有在输入特征层面对多模态数据进行融合，提出综合多模态数据的</w:t>
      </w:r>
      <w:r>
        <w:rPr>
          <w:rFonts w:hint="eastAsia"/>
        </w:rPr>
        <w:t>特征</w:t>
      </w:r>
    </w:p>
    <w:p w:rsidR="001A0DB6" w:rsidRDefault="001A0DB6" w:rsidP="001A0DB6">
      <w:pPr>
        <w:pStyle w:val="a4"/>
        <w:numPr>
          <w:ilvl w:val="0"/>
          <w:numId w:val="7"/>
        </w:numPr>
        <w:ind w:firstLineChars="0"/>
        <w:rPr>
          <w:rFonts w:hint="eastAsia"/>
        </w:rPr>
      </w:pPr>
      <w:r w:rsidRPr="001A0DB6">
        <w:rPr>
          <w:rFonts w:hint="eastAsia"/>
        </w:rPr>
        <w:t>另外，有一些方法将某种模态的数据作为模型学习的约束条件，来指引另一种模态下的模型的学习。</w:t>
      </w:r>
      <w:r>
        <w:rPr>
          <w:rFonts w:hint="eastAsia"/>
        </w:rPr>
        <w:t>(</w:t>
      </w:r>
      <w:r w:rsidRPr="001A0DB6">
        <w:rPr>
          <w:rFonts w:hint="eastAsia"/>
          <w:color w:val="FF0000"/>
        </w:rPr>
        <w:t>必看</w:t>
      </w:r>
      <w:r w:rsidRPr="001A0DB6">
        <w:rPr>
          <w:color w:val="FF0000"/>
        </w:rPr>
        <w:t>MAHASSENI B, TODOROVIC S. Regularizing long short term memory with 3D human-skeleton sequences for action recognition[C]//Proceedings of the IEEE Conference on Computer Vision and Pattern Recognition. [S.1.]:[</w:t>
      </w:r>
      <w:proofErr w:type="spellStart"/>
      <w:r w:rsidRPr="001A0DB6">
        <w:rPr>
          <w:color w:val="FF0000"/>
        </w:rPr>
        <w:t>s.n</w:t>
      </w:r>
      <w:proofErr w:type="spellEnd"/>
      <w:r w:rsidRPr="001A0DB6">
        <w:rPr>
          <w:color w:val="FF0000"/>
        </w:rPr>
        <w:t>.], 2016: 3054-3062.</w:t>
      </w:r>
      <w:r>
        <w:t>)</w:t>
      </w:r>
    </w:p>
    <w:p w:rsidR="000D5735" w:rsidRDefault="000D5735" w:rsidP="00A4645D">
      <w:pPr>
        <w:ind w:left="1050" w:hangingChars="500" w:hanging="1050"/>
        <w:rPr>
          <w:rFonts w:hint="eastAsia"/>
        </w:rPr>
      </w:pPr>
    </w:p>
    <w:p w:rsidR="00A4645D" w:rsidRDefault="009E48D7" w:rsidP="00A4645D">
      <w:pPr>
        <w:pStyle w:val="a4"/>
        <w:numPr>
          <w:ilvl w:val="0"/>
          <w:numId w:val="4"/>
        </w:numPr>
        <w:ind w:firstLineChars="0"/>
      </w:pPr>
      <w:r>
        <w:rPr>
          <w:rFonts w:hint="eastAsia"/>
        </w:rPr>
        <w:t>数据</w:t>
      </w:r>
      <w:proofErr w:type="gramStart"/>
      <w:r>
        <w:rPr>
          <w:rFonts w:hint="eastAsia"/>
        </w:rPr>
        <w:t>集角度</w:t>
      </w:r>
      <w:proofErr w:type="gramEnd"/>
      <w:r>
        <w:rPr>
          <w:rFonts w:hint="eastAsia"/>
        </w:rPr>
        <w:t>:</w:t>
      </w:r>
      <w:r>
        <w:rPr>
          <w:rFonts w:hint="eastAsia"/>
        </w:rPr>
        <w:t>实验室的理想数据集合</w:t>
      </w:r>
      <w:r>
        <w:rPr>
          <w:rFonts w:hint="eastAsia"/>
        </w:rPr>
        <w:t>(</w:t>
      </w:r>
      <w:r>
        <w:rPr>
          <w:rFonts w:hint="eastAsia"/>
        </w:rPr>
        <w:t>条件理想，动作种类较少</w:t>
      </w:r>
      <w:r>
        <w:t>)</w:t>
      </w:r>
    </w:p>
    <w:p w:rsidR="009E48D7" w:rsidRDefault="009E48D7" w:rsidP="009E48D7">
      <w:pPr>
        <w:pStyle w:val="a4"/>
        <w:ind w:left="360" w:firstLineChars="0" w:firstLine="0"/>
      </w:pPr>
      <w:r>
        <w:t xml:space="preserve">           </w:t>
      </w:r>
      <w:r>
        <w:rPr>
          <w:rFonts w:hint="eastAsia"/>
        </w:rPr>
        <w:t>数据规模增大，动作种类更复杂，数据来源更趋向于场景采集</w:t>
      </w:r>
    </w:p>
    <w:p w:rsidR="009E48D7" w:rsidRDefault="009E48D7" w:rsidP="009E48D7">
      <w:pPr>
        <w:pStyle w:val="a4"/>
        <w:ind w:left="360" w:firstLineChars="0" w:firstLine="0"/>
      </w:pPr>
      <w:r>
        <w:rPr>
          <w:rFonts w:hint="eastAsia"/>
        </w:rPr>
        <w:t xml:space="preserve"> </w:t>
      </w:r>
      <w:r>
        <w:t xml:space="preserve">          </w:t>
      </w:r>
      <w:r>
        <w:rPr>
          <w:rFonts w:hint="eastAsia"/>
        </w:rPr>
        <w:t>动作种类多，场景复杂度高，动作复杂度高，非常接近真实应用场景</w:t>
      </w:r>
    </w:p>
    <w:p w:rsidR="00262DF3" w:rsidRDefault="00262DF3" w:rsidP="00262DF3">
      <w:pPr>
        <w:pStyle w:val="a4"/>
        <w:numPr>
          <w:ilvl w:val="0"/>
          <w:numId w:val="4"/>
        </w:numPr>
        <w:ind w:firstLineChars="0"/>
      </w:pPr>
      <w:r>
        <w:rPr>
          <w:rFonts w:hint="eastAsia"/>
        </w:rPr>
        <w:t>目标动作类型更加精细，动作姿态相似度非常高</w:t>
      </w:r>
      <w:bookmarkStart w:id="6" w:name="_GoBack"/>
      <w:bookmarkEnd w:id="6"/>
    </w:p>
    <w:p w:rsidR="00262DF3" w:rsidRDefault="00262DF3" w:rsidP="00262DF3">
      <w:pPr>
        <w:pStyle w:val="a4"/>
        <w:numPr>
          <w:ilvl w:val="0"/>
          <w:numId w:val="4"/>
        </w:numPr>
        <w:ind w:firstLineChars="0"/>
      </w:pPr>
      <w:r>
        <w:rPr>
          <w:rFonts w:hint="eastAsia"/>
        </w:rPr>
        <w:t>还有一个趋势是对动作的语义层级的研究。现有的动作识别方法，特别是基于深度学习的方法，并没有给予人体动作自身的特有属性足够的关注，大多直接将动作视频或序列看作一个对象，用深度网络直接提取特征来进行分类。而动作是一个涉及层级复合关系、状态渐进转移、人体姿态特征、人物交互关系等的高层复合语义对象，有其特有</w:t>
      </w:r>
      <w:r w:rsidRPr="00262DF3">
        <w:rPr>
          <w:rFonts w:hint="eastAsia"/>
        </w:rPr>
        <w:t>的复杂属性</w:t>
      </w:r>
    </w:p>
    <w:p w:rsidR="00BD3C6E" w:rsidRDefault="00BD3C6E" w:rsidP="00BD3C6E"/>
    <w:p w:rsidR="00BD3C6E" w:rsidRDefault="00BD3C6E" w:rsidP="00BD3C6E"/>
    <w:p w:rsidR="00BD3C6E" w:rsidRDefault="00BD3C6E" w:rsidP="00BD3C6E"/>
    <w:p w:rsidR="00BD3C6E" w:rsidRDefault="00BD3C6E" w:rsidP="00BD3C6E"/>
    <w:p w:rsidR="00BD3C6E" w:rsidRDefault="00BD3C6E" w:rsidP="00BD3C6E"/>
    <w:p w:rsidR="00BD3C6E" w:rsidRDefault="00BD3C6E" w:rsidP="00BD3C6E"/>
    <w:p w:rsidR="00BD3C6E" w:rsidRDefault="00BD3C6E" w:rsidP="00BD3C6E"/>
    <w:p w:rsidR="00BD3C6E" w:rsidRDefault="00BD3C6E" w:rsidP="00BD3C6E">
      <w:r>
        <w:rPr>
          <w:rFonts w:hint="eastAsia"/>
        </w:rPr>
        <w:lastRenderedPageBreak/>
        <w:t>基于视频的在线动作识别系统的一般步骤</w:t>
      </w:r>
    </w:p>
    <w:p w:rsidR="00BD3C6E" w:rsidRDefault="00BD3C6E" w:rsidP="00BD3C6E">
      <w:r>
        <w:rPr>
          <w:noProof/>
        </w:rPr>
        <w:drawing>
          <wp:inline distT="0" distB="0" distL="0" distR="0" wp14:anchorId="7DB61732" wp14:editId="6CCB1352">
            <wp:extent cx="5274310" cy="23342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34260"/>
                    </a:xfrm>
                    <a:prstGeom prst="rect">
                      <a:avLst/>
                    </a:prstGeom>
                  </pic:spPr>
                </pic:pic>
              </a:graphicData>
            </a:graphic>
          </wp:inline>
        </w:drawing>
      </w:r>
    </w:p>
    <w:p w:rsidR="00BD3C6E" w:rsidRDefault="00BD3C6E" w:rsidP="00BD3C6E">
      <w:r>
        <w:rPr>
          <w:rFonts w:hint="eastAsia"/>
        </w:rPr>
        <w:t>包括预处理</w:t>
      </w:r>
      <w:r w:rsidRPr="00BD3C6E">
        <w:rPr>
          <w:rFonts w:hint="eastAsia"/>
        </w:rPr>
        <w:t>、</w:t>
      </w:r>
      <w:r>
        <w:rPr>
          <w:rFonts w:hint="eastAsia"/>
        </w:rPr>
        <w:t>动作识别和后处理三个大步骤，具体解释如下</w:t>
      </w:r>
      <w:r>
        <w:rPr>
          <w:rFonts w:hint="eastAsia"/>
        </w:rPr>
        <w:t>:</w:t>
      </w:r>
    </w:p>
    <w:p w:rsidR="00BD3C6E" w:rsidRDefault="009F5F59" w:rsidP="00A463A8">
      <w:pPr>
        <w:ind w:firstLineChars="200" w:firstLine="420"/>
      </w:pPr>
      <w:r>
        <w:rPr>
          <w:rFonts w:hint="eastAsia"/>
        </w:rPr>
        <w:t>预处理步骤包括目标检测、目标跟踪、光流修正等操作，对真实场景中的各种干扰因素进行了抑制，是实际应用的关键步骤。目标检钡</w:t>
      </w:r>
      <w:r>
        <w:rPr>
          <w:rFonts w:hint="eastAsia"/>
        </w:rPr>
        <w:t>(</w:t>
      </w:r>
      <w:r>
        <w:rPr>
          <w:rFonts w:hint="eastAsia"/>
        </w:rPr>
        <w:t>将动作目标从复杂环境中独立出来，从而极大地减少了环境信息造成的干扰。目标跟踪得到了目标的运动轨迹以用于动作识别，并且通过目标跟踪减少了目标检测所需的时间消耗。系统采用的动作识别网络以光流为输入，易受到相机运动造成的光流干扰。光流改善对相机运动进行了反向消除，从而使得系统能够更好地适应相机运动的情况。</w:t>
      </w:r>
    </w:p>
    <w:p w:rsidR="00A463A8" w:rsidRDefault="00A463A8" w:rsidP="00A463A8">
      <w:pPr>
        <w:ind w:firstLineChars="200" w:firstLine="420"/>
      </w:pPr>
      <w:r>
        <w:rPr>
          <w:rFonts w:hint="eastAsia"/>
        </w:rPr>
        <w:t>动作识别中，系统设计了一个基于光流图像的</w:t>
      </w:r>
      <w:r>
        <w:rPr>
          <w:rFonts w:hint="eastAsia"/>
        </w:rPr>
        <w:t>CNN</w:t>
      </w:r>
      <w:r>
        <w:rPr>
          <w:rFonts w:hint="eastAsia"/>
        </w:rPr>
        <w:t>动作识别网络，以叠加的目标光流图像为输入，进行动作的识别。系统对输入视频单</w:t>
      </w:r>
      <w:proofErr w:type="gramStart"/>
      <w:r>
        <w:rPr>
          <w:rFonts w:hint="eastAsia"/>
        </w:rPr>
        <w:t>帧进行</w:t>
      </w:r>
      <w:proofErr w:type="gramEnd"/>
      <w:r>
        <w:rPr>
          <w:rFonts w:hint="eastAsia"/>
        </w:rPr>
        <w:t>识别，并设计一定的结果后处理方法，实现动作的在线识别。</w:t>
      </w:r>
    </w:p>
    <w:p w:rsidR="00A463A8" w:rsidRPr="00A463A8" w:rsidRDefault="00A463A8" w:rsidP="00A463A8">
      <w:pPr>
        <w:ind w:firstLineChars="200" w:firstLine="420"/>
        <w:rPr>
          <w:rFonts w:hint="eastAsia"/>
        </w:rPr>
      </w:pPr>
      <w:r>
        <w:rPr>
          <w:rFonts w:hint="eastAsia"/>
        </w:rPr>
        <w:t>整体系统进行了整合和性能优化，达到了实时应用的要求，并在多个数据库及实际场景中进行了测试。</w:t>
      </w:r>
    </w:p>
    <w:sectPr w:rsidR="00A463A8" w:rsidRPr="00A463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41E7A0"/>
    <w:multiLevelType w:val="singleLevel"/>
    <w:tmpl w:val="8941E7A0"/>
    <w:lvl w:ilvl="0">
      <w:start w:val="1"/>
      <w:numFmt w:val="decimal"/>
      <w:lvlText w:val="%1."/>
      <w:lvlJc w:val="left"/>
      <w:pPr>
        <w:tabs>
          <w:tab w:val="left" w:pos="312"/>
        </w:tabs>
      </w:pPr>
    </w:lvl>
  </w:abstractNum>
  <w:abstractNum w:abstractNumId="1" w15:restartNumberingAfterBreak="0">
    <w:nsid w:val="D555A49A"/>
    <w:multiLevelType w:val="singleLevel"/>
    <w:tmpl w:val="D555A49A"/>
    <w:lvl w:ilvl="0">
      <w:start w:val="1"/>
      <w:numFmt w:val="chineseCounting"/>
      <w:suff w:val="space"/>
      <w:lvlText w:val="第%1章"/>
      <w:lvlJc w:val="left"/>
      <w:rPr>
        <w:rFonts w:hint="eastAsia"/>
      </w:rPr>
    </w:lvl>
  </w:abstractNum>
  <w:abstractNum w:abstractNumId="2" w15:restartNumberingAfterBreak="0">
    <w:nsid w:val="1071DA6D"/>
    <w:multiLevelType w:val="singleLevel"/>
    <w:tmpl w:val="1071DA6D"/>
    <w:lvl w:ilvl="0">
      <w:start w:val="2"/>
      <w:numFmt w:val="decimal"/>
      <w:lvlText w:val="%1."/>
      <w:lvlJc w:val="left"/>
      <w:pPr>
        <w:tabs>
          <w:tab w:val="left" w:pos="312"/>
        </w:tabs>
        <w:ind w:left="420" w:firstLine="0"/>
      </w:pPr>
    </w:lvl>
  </w:abstractNum>
  <w:abstractNum w:abstractNumId="3" w15:restartNumberingAfterBreak="0">
    <w:nsid w:val="28E340B2"/>
    <w:multiLevelType w:val="hybridMultilevel"/>
    <w:tmpl w:val="E17AC60A"/>
    <w:lvl w:ilvl="0" w:tplc="A210CA0C">
      <w:start w:val="1"/>
      <w:numFmt w:val="decimal"/>
      <w:lvlText w:val="%1)"/>
      <w:lvlJc w:val="left"/>
      <w:pPr>
        <w:ind w:left="1404" w:hanging="360"/>
      </w:pPr>
      <w:rPr>
        <w:rFonts w:hint="default"/>
      </w:rPr>
    </w:lvl>
    <w:lvl w:ilvl="1" w:tplc="04090019" w:tentative="1">
      <w:start w:val="1"/>
      <w:numFmt w:val="lowerLetter"/>
      <w:lvlText w:val="%2)"/>
      <w:lvlJc w:val="left"/>
      <w:pPr>
        <w:ind w:left="1884" w:hanging="420"/>
      </w:pPr>
    </w:lvl>
    <w:lvl w:ilvl="2" w:tplc="0409001B" w:tentative="1">
      <w:start w:val="1"/>
      <w:numFmt w:val="lowerRoman"/>
      <w:lvlText w:val="%3."/>
      <w:lvlJc w:val="right"/>
      <w:pPr>
        <w:ind w:left="2304" w:hanging="420"/>
      </w:pPr>
    </w:lvl>
    <w:lvl w:ilvl="3" w:tplc="0409000F" w:tentative="1">
      <w:start w:val="1"/>
      <w:numFmt w:val="decimal"/>
      <w:lvlText w:val="%4."/>
      <w:lvlJc w:val="left"/>
      <w:pPr>
        <w:ind w:left="2724" w:hanging="420"/>
      </w:pPr>
    </w:lvl>
    <w:lvl w:ilvl="4" w:tplc="04090019" w:tentative="1">
      <w:start w:val="1"/>
      <w:numFmt w:val="lowerLetter"/>
      <w:lvlText w:val="%5)"/>
      <w:lvlJc w:val="left"/>
      <w:pPr>
        <w:ind w:left="3144" w:hanging="420"/>
      </w:pPr>
    </w:lvl>
    <w:lvl w:ilvl="5" w:tplc="0409001B" w:tentative="1">
      <w:start w:val="1"/>
      <w:numFmt w:val="lowerRoman"/>
      <w:lvlText w:val="%6."/>
      <w:lvlJc w:val="right"/>
      <w:pPr>
        <w:ind w:left="3564" w:hanging="420"/>
      </w:pPr>
    </w:lvl>
    <w:lvl w:ilvl="6" w:tplc="0409000F" w:tentative="1">
      <w:start w:val="1"/>
      <w:numFmt w:val="decimal"/>
      <w:lvlText w:val="%7."/>
      <w:lvlJc w:val="left"/>
      <w:pPr>
        <w:ind w:left="3984" w:hanging="420"/>
      </w:pPr>
    </w:lvl>
    <w:lvl w:ilvl="7" w:tplc="04090019" w:tentative="1">
      <w:start w:val="1"/>
      <w:numFmt w:val="lowerLetter"/>
      <w:lvlText w:val="%8)"/>
      <w:lvlJc w:val="left"/>
      <w:pPr>
        <w:ind w:left="4404" w:hanging="420"/>
      </w:pPr>
    </w:lvl>
    <w:lvl w:ilvl="8" w:tplc="0409001B" w:tentative="1">
      <w:start w:val="1"/>
      <w:numFmt w:val="lowerRoman"/>
      <w:lvlText w:val="%9."/>
      <w:lvlJc w:val="right"/>
      <w:pPr>
        <w:ind w:left="4824" w:hanging="420"/>
      </w:pPr>
    </w:lvl>
  </w:abstractNum>
  <w:abstractNum w:abstractNumId="4" w15:restartNumberingAfterBreak="0">
    <w:nsid w:val="36ED60B7"/>
    <w:multiLevelType w:val="hybridMultilevel"/>
    <w:tmpl w:val="526436F0"/>
    <w:lvl w:ilvl="0" w:tplc="372625F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8023613"/>
    <w:multiLevelType w:val="hybridMultilevel"/>
    <w:tmpl w:val="56EE8476"/>
    <w:lvl w:ilvl="0" w:tplc="BED6B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D3126B"/>
    <w:multiLevelType w:val="hybridMultilevel"/>
    <w:tmpl w:val="E17AC60A"/>
    <w:lvl w:ilvl="0" w:tplc="A210CA0C">
      <w:start w:val="1"/>
      <w:numFmt w:val="decimal"/>
      <w:lvlText w:val="%1)"/>
      <w:lvlJc w:val="left"/>
      <w:pPr>
        <w:ind w:left="1404" w:hanging="360"/>
      </w:pPr>
      <w:rPr>
        <w:rFonts w:hint="default"/>
      </w:rPr>
    </w:lvl>
    <w:lvl w:ilvl="1" w:tplc="04090019" w:tentative="1">
      <w:start w:val="1"/>
      <w:numFmt w:val="lowerLetter"/>
      <w:lvlText w:val="%2)"/>
      <w:lvlJc w:val="left"/>
      <w:pPr>
        <w:ind w:left="1884" w:hanging="420"/>
      </w:pPr>
    </w:lvl>
    <w:lvl w:ilvl="2" w:tplc="0409001B" w:tentative="1">
      <w:start w:val="1"/>
      <w:numFmt w:val="lowerRoman"/>
      <w:lvlText w:val="%3."/>
      <w:lvlJc w:val="right"/>
      <w:pPr>
        <w:ind w:left="2304" w:hanging="420"/>
      </w:pPr>
    </w:lvl>
    <w:lvl w:ilvl="3" w:tplc="0409000F" w:tentative="1">
      <w:start w:val="1"/>
      <w:numFmt w:val="decimal"/>
      <w:lvlText w:val="%4."/>
      <w:lvlJc w:val="left"/>
      <w:pPr>
        <w:ind w:left="2724" w:hanging="420"/>
      </w:pPr>
    </w:lvl>
    <w:lvl w:ilvl="4" w:tplc="04090019" w:tentative="1">
      <w:start w:val="1"/>
      <w:numFmt w:val="lowerLetter"/>
      <w:lvlText w:val="%5)"/>
      <w:lvlJc w:val="left"/>
      <w:pPr>
        <w:ind w:left="3144" w:hanging="420"/>
      </w:pPr>
    </w:lvl>
    <w:lvl w:ilvl="5" w:tplc="0409001B" w:tentative="1">
      <w:start w:val="1"/>
      <w:numFmt w:val="lowerRoman"/>
      <w:lvlText w:val="%6."/>
      <w:lvlJc w:val="right"/>
      <w:pPr>
        <w:ind w:left="3564" w:hanging="420"/>
      </w:pPr>
    </w:lvl>
    <w:lvl w:ilvl="6" w:tplc="0409000F" w:tentative="1">
      <w:start w:val="1"/>
      <w:numFmt w:val="decimal"/>
      <w:lvlText w:val="%7."/>
      <w:lvlJc w:val="left"/>
      <w:pPr>
        <w:ind w:left="3984" w:hanging="420"/>
      </w:pPr>
    </w:lvl>
    <w:lvl w:ilvl="7" w:tplc="04090019" w:tentative="1">
      <w:start w:val="1"/>
      <w:numFmt w:val="lowerLetter"/>
      <w:lvlText w:val="%8)"/>
      <w:lvlJc w:val="left"/>
      <w:pPr>
        <w:ind w:left="4404" w:hanging="420"/>
      </w:pPr>
    </w:lvl>
    <w:lvl w:ilvl="8" w:tplc="0409001B" w:tentative="1">
      <w:start w:val="1"/>
      <w:numFmt w:val="lowerRoman"/>
      <w:lvlText w:val="%9."/>
      <w:lvlJc w:val="right"/>
      <w:pPr>
        <w:ind w:left="4824" w:hanging="420"/>
      </w:pPr>
    </w:lvl>
  </w:abstractNum>
  <w:num w:numId="1">
    <w:abstractNumId w:val="1"/>
  </w:num>
  <w:num w:numId="2">
    <w:abstractNumId w:val="2"/>
  </w:num>
  <w:num w:numId="3">
    <w:abstractNumId w:val="0"/>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4351E7"/>
    <w:rsid w:val="00004EB7"/>
    <w:rsid w:val="000D5735"/>
    <w:rsid w:val="00123AA4"/>
    <w:rsid w:val="00123DC0"/>
    <w:rsid w:val="001A0DB6"/>
    <w:rsid w:val="001E11D1"/>
    <w:rsid w:val="00262DF3"/>
    <w:rsid w:val="0032108A"/>
    <w:rsid w:val="003637DA"/>
    <w:rsid w:val="004027CB"/>
    <w:rsid w:val="004331CD"/>
    <w:rsid w:val="004B266E"/>
    <w:rsid w:val="004C14E5"/>
    <w:rsid w:val="004D1676"/>
    <w:rsid w:val="00521D35"/>
    <w:rsid w:val="005E52F1"/>
    <w:rsid w:val="00924883"/>
    <w:rsid w:val="009E48D7"/>
    <w:rsid w:val="009F5F59"/>
    <w:rsid w:val="00A463A8"/>
    <w:rsid w:val="00A4645D"/>
    <w:rsid w:val="00BD3C6E"/>
    <w:rsid w:val="00D57A51"/>
    <w:rsid w:val="01373C34"/>
    <w:rsid w:val="0318429E"/>
    <w:rsid w:val="04DD56D6"/>
    <w:rsid w:val="08211D7F"/>
    <w:rsid w:val="0B9073F0"/>
    <w:rsid w:val="0C180435"/>
    <w:rsid w:val="0E69198B"/>
    <w:rsid w:val="0EBC6F1E"/>
    <w:rsid w:val="0FCB06C9"/>
    <w:rsid w:val="10546733"/>
    <w:rsid w:val="119D6842"/>
    <w:rsid w:val="14046960"/>
    <w:rsid w:val="14731736"/>
    <w:rsid w:val="14E102B8"/>
    <w:rsid w:val="159918FE"/>
    <w:rsid w:val="17175985"/>
    <w:rsid w:val="17CD2EFF"/>
    <w:rsid w:val="18C83890"/>
    <w:rsid w:val="19AD5CC2"/>
    <w:rsid w:val="1A981657"/>
    <w:rsid w:val="1AFD790B"/>
    <w:rsid w:val="1C0A0491"/>
    <w:rsid w:val="1FAB37A7"/>
    <w:rsid w:val="201A5D3F"/>
    <w:rsid w:val="20DC5982"/>
    <w:rsid w:val="22FE51E3"/>
    <w:rsid w:val="234351E7"/>
    <w:rsid w:val="23E20FF8"/>
    <w:rsid w:val="2424450F"/>
    <w:rsid w:val="254A5499"/>
    <w:rsid w:val="265B527E"/>
    <w:rsid w:val="26E332F3"/>
    <w:rsid w:val="2717481E"/>
    <w:rsid w:val="27777F76"/>
    <w:rsid w:val="288D010F"/>
    <w:rsid w:val="292E04E5"/>
    <w:rsid w:val="2A7B7CA4"/>
    <w:rsid w:val="2AD12ED1"/>
    <w:rsid w:val="2BBF5819"/>
    <w:rsid w:val="2ED465E5"/>
    <w:rsid w:val="382B57AD"/>
    <w:rsid w:val="390725AB"/>
    <w:rsid w:val="3E391D13"/>
    <w:rsid w:val="42983815"/>
    <w:rsid w:val="43F8475F"/>
    <w:rsid w:val="43FB04B6"/>
    <w:rsid w:val="45D367AC"/>
    <w:rsid w:val="46247644"/>
    <w:rsid w:val="48E27A6C"/>
    <w:rsid w:val="4A49132A"/>
    <w:rsid w:val="4F3F27CE"/>
    <w:rsid w:val="50512A82"/>
    <w:rsid w:val="524D02D5"/>
    <w:rsid w:val="562A0ADA"/>
    <w:rsid w:val="5C78344B"/>
    <w:rsid w:val="6154134C"/>
    <w:rsid w:val="62D25DC5"/>
    <w:rsid w:val="645F7036"/>
    <w:rsid w:val="660D53F5"/>
    <w:rsid w:val="687E174F"/>
    <w:rsid w:val="6B160F29"/>
    <w:rsid w:val="6BCF3F93"/>
    <w:rsid w:val="6CE34641"/>
    <w:rsid w:val="6D321B87"/>
    <w:rsid w:val="6E855FBD"/>
    <w:rsid w:val="6EE11840"/>
    <w:rsid w:val="70711362"/>
    <w:rsid w:val="70726123"/>
    <w:rsid w:val="71D2135E"/>
    <w:rsid w:val="7269398D"/>
    <w:rsid w:val="72FD193A"/>
    <w:rsid w:val="735F7849"/>
    <w:rsid w:val="739A5C08"/>
    <w:rsid w:val="78890791"/>
    <w:rsid w:val="7CFA772E"/>
    <w:rsid w:val="7E1D7778"/>
    <w:rsid w:val="7E7C6103"/>
    <w:rsid w:val="7F9B1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31BE2"/>
  <w15:docId w15:val="{F50889C7-7740-4D0E-87E5-F1C3A091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PSOffice1">
    <w:name w:val="WPSOffice手动目录 1"/>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 w:type="paragraph" w:customStyle="1" w:styleId="a3">
    <w:name w:val="表内容"/>
    <w:basedOn w:val="a"/>
    <w:next w:val="a"/>
    <w:uiPriority w:val="29"/>
    <w:qFormat/>
    <w:pPr>
      <w:widowControl/>
      <w:tabs>
        <w:tab w:val="left" w:pos="377"/>
      </w:tabs>
    </w:pPr>
    <w:rPr>
      <w:iCs/>
      <w:color w:val="000000"/>
      <w:sz w:val="20"/>
    </w:rPr>
  </w:style>
  <w:style w:type="paragraph" w:styleId="a4">
    <w:name w:val="List Paragraph"/>
    <w:basedOn w:val="a"/>
    <w:uiPriority w:val="99"/>
    <w:rsid w:val="00A464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3006</TotalTime>
  <Pages>9</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c:creator>
  <cp:lastModifiedBy>Administrator</cp:lastModifiedBy>
  <cp:revision>28</cp:revision>
  <dcterms:created xsi:type="dcterms:W3CDTF">2020-11-10T03:27:00Z</dcterms:created>
  <dcterms:modified xsi:type="dcterms:W3CDTF">2020-11-22T14:20:00Z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