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F766" w14:textId="77777777" w:rsidR="00AC73D6" w:rsidRDefault="00AC73D6"/>
    <w:sectPr w:rsidR="00AC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AE"/>
    <w:rsid w:val="003140AE"/>
    <w:rsid w:val="00A46B4D"/>
    <w:rsid w:val="00AC73D6"/>
    <w:rsid w:val="00B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E365"/>
  <w15:chartTrackingRefBased/>
  <w15:docId w15:val="{2C75A728-9A86-4A1F-81BA-A6583213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A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A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A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40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40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A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A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20225545</dc:creator>
  <cp:keywords/>
  <dc:description/>
  <cp:lastModifiedBy>Nguyen Quang Hung 20225545</cp:lastModifiedBy>
  <cp:revision>1</cp:revision>
  <dcterms:created xsi:type="dcterms:W3CDTF">2024-05-31T03:11:00Z</dcterms:created>
  <dcterms:modified xsi:type="dcterms:W3CDTF">2024-05-31T03:12:00Z</dcterms:modified>
</cp:coreProperties>
</file>