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22E1" w:rsidRPr="003622E1" w:rsidRDefault="003622E1" w:rsidP="003622E1">
      <w:pPr>
        <w:rPr>
          <w:b/>
          <w:sz w:val="32"/>
          <w:u w:val="single"/>
          <w:lang w:val="en-GB"/>
        </w:rPr>
      </w:pPr>
      <w:r w:rsidRPr="003622E1">
        <w:rPr>
          <w:b/>
          <w:sz w:val="32"/>
          <w:u w:val="single"/>
          <w:lang w:val="en"/>
        </w:rPr>
        <w:t>List of textual reports, specifying each one as much as possible</w:t>
      </w:r>
    </w:p>
    <w:p w:rsidR="003622E1" w:rsidRDefault="003622E1">
      <w:pPr>
        <w:rPr>
          <w:sz w:val="24"/>
          <w:lang w:val="en-GB"/>
        </w:rPr>
      </w:pPr>
      <w:r>
        <w:rPr>
          <w:sz w:val="24"/>
          <w:lang w:val="en-GB"/>
        </w:rPr>
        <w:t xml:space="preserve">On the desktop application, there will be some textual reports that the staff will be able to see as </w:t>
      </w:r>
      <w:r w:rsidRPr="003622E1">
        <w:rPr>
          <w:b/>
          <w:sz w:val="24"/>
          <w:lang w:val="en-GB"/>
        </w:rPr>
        <w:t>today´s occupation of the cabins</w:t>
      </w:r>
      <w:r>
        <w:rPr>
          <w:sz w:val="24"/>
          <w:lang w:val="en-GB"/>
        </w:rPr>
        <w:t xml:space="preserve">, </w:t>
      </w:r>
      <w:r w:rsidRPr="003622E1">
        <w:rPr>
          <w:b/>
          <w:sz w:val="24"/>
          <w:lang w:val="en-GB"/>
        </w:rPr>
        <w:t>the facturation by month/day</w:t>
      </w:r>
      <w:r>
        <w:rPr>
          <w:sz w:val="24"/>
          <w:lang w:val="en-GB"/>
        </w:rPr>
        <w:t xml:space="preserve"> or some </w:t>
      </w:r>
      <w:r w:rsidRPr="003622E1">
        <w:rPr>
          <w:b/>
          <w:sz w:val="24"/>
          <w:lang w:val="en-GB"/>
        </w:rPr>
        <w:t>statistic about the most used service</w:t>
      </w:r>
      <w:r w:rsidR="00FA0FB7">
        <w:rPr>
          <w:b/>
          <w:sz w:val="24"/>
          <w:lang w:val="en-GB"/>
        </w:rPr>
        <w:t>s</w:t>
      </w:r>
      <w:r>
        <w:rPr>
          <w:sz w:val="24"/>
          <w:lang w:val="en-GB"/>
        </w:rPr>
        <w:t>.</w:t>
      </w:r>
    </w:p>
    <w:p w:rsidR="003622E1" w:rsidRPr="00FA0FB7" w:rsidRDefault="003622E1" w:rsidP="00FA0FB7">
      <w:pPr>
        <w:pStyle w:val="Prrafodelista"/>
        <w:numPr>
          <w:ilvl w:val="0"/>
          <w:numId w:val="1"/>
        </w:numPr>
        <w:rPr>
          <w:sz w:val="24"/>
          <w:lang w:val="en-GB"/>
        </w:rPr>
      </w:pPr>
      <w:r w:rsidRPr="00FA0FB7">
        <w:rPr>
          <w:sz w:val="24"/>
          <w:lang w:val="en-GB"/>
        </w:rPr>
        <w:t>Today´s occupation of the cabins will have order by each hour today´s plan of customers. There will be all the cabins and next to the hour the customer as seen on the next example table:</w:t>
      </w:r>
    </w:p>
    <w:tbl>
      <w:tblPr>
        <w:tblStyle w:val="Tablaconcuadrcula"/>
        <w:tblW w:w="0" w:type="auto"/>
        <w:tblLook w:val="04A0" w:firstRow="1" w:lastRow="0" w:firstColumn="1" w:lastColumn="0" w:noHBand="0" w:noVBand="1"/>
      </w:tblPr>
      <w:tblGrid>
        <w:gridCol w:w="1789"/>
        <w:gridCol w:w="1671"/>
        <w:gridCol w:w="1780"/>
        <w:gridCol w:w="1276"/>
        <w:gridCol w:w="1978"/>
      </w:tblGrid>
      <w:tr w:rsidR="00441EE0" w:rsidTr="00441EE0">
        <w:tc>
          <w:tcPr>
            <w:tcW w:w="1789" w:type="dxa"/>
            <w:shd w:val="clear" w:color="auto" w:fill="ECFE82"/>
          </w:tcPr>
          <w:p w:rsidR="00441EE0" w:rsidRPr="00441EE0" w:rsidRDefault="00441EE0" w:rsidP="00441EE0">
            <w:pPr>
              <w:rPr>
                <w:b/>
                <w:sz w:val="32"/>
                <w:lang w:val="en-GB"/>
              </w:rPr>
            </w:pPr>
            <w:r w:rsidRPr="00441EE0">
              <w:rPr>
                <w:b/>
                <w:sz w:val="32"/>
                <w:lang w:val="en-GB"/>
              </w:rPr>
              <w:t>22/03/2022</w:t>
            </w:r>
          </w:p>
        </w:tc>
        <w:tc>
          <w:tcPr>
            <w:tcW w:w="1671" w:type="dxa"/>
            <w:shd w:val="clear" w:color="auto" w:fill="D9D9D9" w:themeFill="background1" w:themeFillShade="D9"/>
          </w:tcPr>
          <w:p w:rsidR="00441EE0" w:rsidRPr="00441EE0" w:rsidRDefault="00441EE0" w:rsidP="00441EE0">
            <w:pPr>
              <w:rPr>
                <w:b/>
                <w:sz w:val="32"/>
                <w:lang w:val="en-GB"/>
              </w:rPr>
            </w:pPr>
            <w:r w:rsidRPr="00441EE0">
              <w:rPr>
                <w:b/>
                <w:sz w:val="32"/>
                <w:lang w:val="en-GB"/>
              </w:rPr>
              <w:t>Cabin 1</w:t>
            </w:r>
          </w:p>
        </w:tc>
        <w:tc>
          <w:tcPr>
            <w:tcW w:w="1780" w:type="dxa"/>
            <w:shd w:val="clear" w:color="auto" w:fill="D9D9D9" w:themeFill="background1" w:themeFillShade="D9"/>
          </w:tcPr>
          <w:p w:rsidR="00441EE0" w:rsidRPr="00441EE0" w:rsidRDefault="00441EE0" w:rsidP="00441EE0">
            <w:pPr>
              <w:rPr>
                <w:b/>
                <w:sz w:val="32"/>
                <w:lang w:val="en-GB"/>
              </w:rPr>
            </w:pPr>
            <w:r w:rsidRPr="00441EE0">
              <w:rPr>
                <w:b/>
                <w:sz w:val="32"/>
                <w:lang w:val="en-GB"/>
              </w:rPr>
              <w:t>Cabin 2</w:t>
            </w:r>
          </w:p>
        </w:tc>
        <w:tc>
          <w:tcPr>
            <w:tcW w:w="1276" w:type="dxa"/>
            <w:shd w:val="clear" w:color="auto" w:fill="D9D9D9" w:themeFill="background1" w:themeFillShade="D9"/>
          </w:tcPr>
          <w:p w:rsidR="00441EE0" w:rsidRPr="00441EE0" w:rsidRDefault="00441EE0" w:rsidP="00441EE0">
            <w:pPr>
              <w:rPr>
                <w:b/>
                <w:sz w:val="32"/>
                <w:lang w:val="en-GB"/>
              </w:rPr>
            </w:pPr>
            <w:r w:rsidRPr="00441EE0">
              <w:rPr>
                <w:b/>
                <w:sz w:val="32"/>
                <w:lang w:val="en-GB"/>
              </w:rPr>
              <w:t>Cabin 3</w:t>
            </w:r>
          </w:p>
        </w:tc>
        <w:tc>
          <w:tcPr>
            <w:tcW w:w="1978" w:type="dxa"/>
            <w:shd w:val="clear" w:color="auto" w:fill="D9D9D9" w:themeFill="background1" w:themeFillShade="D9"/>
          </w:tcPr>
          <w:p w:rsidR="00441EE0" w:rsidRPr="00441EE0" w:rsidRDefault="00441EE0" w:rsidP="00441EE0">
            <w:pPr>
              <w:rPr>
                <w:b/>
                <w:sz w:val="32"/>
                <w:lang w:val="en-GB"/>
              </w:rPr>
            </w:pPr>
            <w:r w:rsidRPr="00441EE0">
              <w:rPr>
                <w:b/>
                <w:sz w:val="32"/>
                <w:lang w:val="en-GB"/>
              </w:rPr>
              <w:t>Cabin 4</w:t>
            </w:r>
          </w:p>
        </w:tc>
      </w:tr>
      <w:tr w:rsidR="00441EE0" w:rsidTr="00441EE0">
        <w:tc>
          <w:tcPr>
            <w:tcW w:w="1789" w:type="dxa"/>
            <w:shd w:val="clear" w:color="auto" w:fill="D9D9D9" w:themeFill="background1" w:themeFillShade="D9"/>
          </w:tcPr>
          <w:p w:rsidR="00441EE0" w:rsidRPr="00441EE0" w:rsidRDefault="00441EE0" w:rsidP="00441EE0">
            <w:pPr>
              <w:rPr>
                <w:b/>
                <w:sz w:val="24"/>
                <w:lang w:val="en-GB"/>
              </w:rPr>
            </w:pPr>
            <w:r w:rsidRPr="00441EE0">
              <w:rPr>
                <w:b/>
                <w:sz w:val="24"/>
                <w:lang w:val="en-GB"/>
              </w:rPr>
              <w:t>8:00 – 9:00</w:t>
            </w:r>
          </w:p>
        </w:tc>
        <w:tc>
          <w:tcPr>
            <w:tcW w:w="1671" w:type="dxa"/>
            <w:vMerge w:val="restart"/>
          </w:tcPr>
          <w:p w:rsidR="00441EE0" w:rsidRDefault="00441EE0" w:rsidP="00441EE0">
            <w:pPr>
              <w:rPr>
                <w:sz w:val="24"/>
                <w:lang w:val="en-GB"/>
              </w:rPr>
            </w:pPr>
            <w:r>
              <w:rPr>
                <w:sz w:val="24"/>
                <w:lang w:val="en-GB"/>
              </w:rPr>
              <w:t>Ander Etxaniz</w:t>
            </w:r>
          </w:p>
          <w:p w:rsidR="00441EE0" w:rsidRDefault="00441EE0" w:rsidP="00441EE0">
            <w:pPr>
              <w:rPr>
                <w:sz w:val="24"/>
                <w:lang w:val="en-GB"/>
              </w:rPr>
            </w:pPr>
            <w:r>
              <w:rPr>
                <w:sz w:val="24"/>
                <w:lang w:val="en-GB"/>
              </w:rPr>
              <w:t>Id: AE1</w:t>
            </w:r>
          </w:p>
        </w:tc>
        <w:tc>
          <w:tcPr>
            <w:tcW w:w="1780" w:type="dxa"/>
          </w:tcPr>
          <w:p w:rsidR="00441EE0" w:rsidRDefault="00441EE0" w:rsidP="00441EE0">
            <w:pPr>
              <w:rPr>
                <w:sz w:val="24"/>
                <w:lang w:val="en-GB"/>
              </w:rPr>
            </w:pPr>
          </w:p>
        </w:tc>
        <w:tc>
          <w:tcPr>
            <w:tcW w:w="1276" w:type="dxa"/>
          </w:tcPr>
          <w:p w:rsidR="00441EE0" w:rsidRDefault="00441EE0" w:rsidP="00441EE0">
            <w:pPr>
              <w:rPr>
                <w:sz w:val="24"/>
                <w:lang w:val="en-GB"/>
              </w:rPr>
            </w:pPr>
          </w:p>
        </w:tc>
        <w:tc>
          <w:tcPr>
            <w:tcW w:w="1978" w:type="dxa"/>
          </w:tcPr>
          <w:p w:rsidR="00441EE0" w:rsidRDefault="00441EE0" w:rsidP="00441EE0">
            <w:pPr>
              <w:rPr>
                <w:sz w:val="24"/>
                <w:lang w:val="en-GB"/>
              </w:rPr>
            </w:pPr>
          </w:p>
        </w:tc>
      </w:tr>
      <w:tr w:rsidR="00441EE0" w:rsidTr="00441EE0">
        <w:tc>
          <w:tcPr>
            <w:tcW w:w="1789" w:type="dxa"/>
            <w:shd w:val="clear" w:color="auto" w:fill="D9D9D9" w:themeFill="background1" w:themeFillShade="D9"/>
          </w:tcPr>
          <w:p w:rsidR="00441EE0" w:rsidRPr="00441EE0" w:rsidRDefault="00441EE0" w:rsidP="00441EE0">
            <w:pPr>
              <w:rPr>
                <w:b/>
                <w:sz w:val="24"/>
                <w:lang w:val="en-GB"/>
              </w:rPr>
            </w:pPr>
            <w:r w:rsidRPr="00441EE0">
              <w:rPr>
                <w:b/>
                <w:sz w:val="24"/>
                <w:lang w:val="en-GB"/>
              </w:rPr>
              <w:t>9</w:t>
            </w:r>
            <w:r w:rsidRPr="00441EE0">
              <w:rPr>
                <w:b/>
                <w:sz w:val="24"/>
                <w:lang w:val="en-GB"/>
              </w:rPr>
              <w:t>:00 –</w:t>
            </w:r>
            <w:r w:rsidRPr="00441EE0">
              <w:rPr>
                <w:b/>
                <w:sz w:val="24"/>
                <w:lang w:val="en-GB"/>
              </w:rPr>
              <w:t xml:space="preserve"> 10</w:t>
            </w:r>
            <w:r w:rsidRPr="00441EE0">
              <w:rPr>
                <w:b/>
                <w:sz w:val="24"/>
                <w:lang w:val="en-GB"/>
              </w:rPr>
              <w:t>:00</w:t>
            </w:r>
          </w:p>
        </w:tc>
        <w:tc>
          <w:tcPr>
            <w:tcW w:w="1671" w:type="dxa"/>
            <w:vMerge/>
          </w:tcPr>
          <w:p w:rsidR="00441EE0" w:rsidRDefault="00441EE0" w:rsidP="00441EE0">
            <w:pPr>
              <w:rPr>
                <w:sz w:val="24"/>
                <w:lang w:val="en-GB"/>
              </w:rPr>
            </w:pPr>
          </w:p>
        </w:tc>
        <w:tc>
          <w:tcPr>
            <w:tcW w:w="1780" w:type="dxa"/>
          </w:tcPr>
          <w:p w:rsidR="00441EE0" w:rsidRDefault="00441EE0" w:rsidP="00441EE0">
            <w:pPr>
              <w:rPr>
                <w:sz w:val="24"/>
                <w:lang w:val="en-GB"/>
              </w:rPr>
            </w:pPr>
          </w:p>
        </w:tc>
        <w:tc>
          <w:tcPr>
            <w:tcW w:w="1276" w:type="dxa"/>
          </w:tcPr>
          <w:p w:rsidR="00441EE0" w:rsidRDefault="00441EE0" w:rsidP="00441EE0">
            <w:pPr>
              <w:rPr>
                <w:sz w:val="24"/>
                <w:lang w:val="en-GB"/>
              </w:rPr>
            </w:pPr>
          </w:p>
        </w:tc>
        <w:tc>
          <w:tcPr>
            <w:tcW w:w="1978" w:type="dxa"/>
          </w:tcPr>
          <w:p w:rsidR="00441EE0" w:rsidRDefault="00441EE0" w:rsidP="00441EE0">
            <w:pPr>
              <w:rPr>
                <w:sz w:val="24"/>
                <w:lang w:val="en-GB"/>
              </w:rPr>
            </w:pPr>
            <w:r>
              <w:rPr>
                <w:sz w:val="24"/>
                <w:lang w:val="en-GB"/>
              </w:rPr>
              <w:t>June Salas</w:t>
            </w:r>
          </w:p>
          <w:p w:rsidR="00441EE0" w:rsidRDefault="00441EE0" w:rsidP="00441EE0">
            <w:pPr>
              <w:rPr>
                <w:sz w:val="24"/>
                <w:lang w:val="en-GB"/>
              </w:rPr>
            </w:pPr>
            <w:r>
              <w:rPr>
                <w:sz w:val="24"/>
                <w:lang w:val="en-GB"/>
              </w:rPr>
              <w:t>Id: JS1</w:t>
            </w:r>
          </w:p>
        </w:tc>
      </w:tr>
      <w:tr w:rsidR="00441EE0" w:rsidTr="00441EE0">
        <w:tc>
          <w:tcPr>
            <w:tcW w:w="1789" w:type="dxa"/>
            <w:tcBorders>
              <w:bottom w:val="single" w:sz="4" w:space="0" w:color="auto"/>
            </w:tcBorders>
            <w:shd w:val="clear" w:color="auto" w:fill="D9D9D9" w:themeFill="background1" w:themeFillShade="D9"/>
          </w:tcPr>
          <w:p w:rsidR="00441EE0" w:rsidRPr="00441EE0" w:rsidRDefault="00441EE0" w:rsidP="00441EE0">
            <w:pPr>
              <w:rPr>
                <w:b/>
                <w:sz w:val="24"/>
                <w:lang w:val="en-GB"/>
              </w:rPr>
            </w:pPr>
            <w:r w:rsidRPr="00441EE0">
              <w:rPr>
                <w:b/>
                <w:sz w:val="24"/>
                <w:lang w:val="en-GB"/>
              </w:rPr>
              <w:t>10</w:t>
            </w:r>
            <w:r w:rsidRPr="00441EE0">
              <w:rPr>
                <w:b/>
                <w:sz w:val="24"/>
                <w:lang w:val="en-GB"/>
              </w:rPr>
              <w:t>:00 –</w:t>
            </w:r>
            <w:r w:rsidRPr="00441EE0">
              <w:rPr>
                <w:b/>
                <w:sz w:val="24"/>
                <w:lang w:val="en-GB"/>
              </w:rPr>
              <w:t xml:space="preserve"> 11</w:t>
            </w:r>
            <w:r w:rsidRPr="00441EE0">
              <w:rPr>
                <w:b/>
                <w:sz w:val="24"/>
                <w:lang w:val="en-GB"/>
              </w:rPr>
              <w:t>:00</w:t>
            </w:r>
          </w:p>
        </w:tc>
        <w:tc>
          <w:tcPr>
            <w:tcW w:w="1671" w:type="dxa"/>
            <w:tcBorders>
              <w:bottom w:val="single" w:sz="4" w:space="0" w:color="auto"/>
            </w:tcBorders>
          </w:tcPr>
          <w:p w:rsidR="00441EE0" w:rsidRDefault="00441EE0" w:rsidP="00441EE0">
            <w:pPr>
              <w:rPr>
                <w:sz w:val="24"/>
                <w:lang w:val="en-GB"/>
              </w:rPr>
            </w:pPr>
          </w:p>
        </w:tc>
        <w:tc>
          <w:tcPr>
            <w:tcW w:w="1780" w:type="dxa"/>
            <w:tcBorders>
              <w:bottom w:val="single" w:sz="4" w:space="0" w:color="auto"/>
            </w:tcBorders>
          </w:tcPr>
          <w:p w:rsidR="00441EE0" w:rsidRDefault="00441EE0" w:rsidP="00441EE0">
            <w:pPr>
              <w:rPr>
                <w:sz w:val="24"/>
                <w:lang w:val="en-GB"/>
              </w:rPr>
            </w:pPr>
            <w:r>
              <w:rPr>
                <w:sz w:val="24"/>
                <w:lang w:val="en-GB"/>
              </w:rPr>
              <w:t>Jon Gaztañares</w:t>
            </w:r>
          </w:p>
          <w:p w:rsidR="00441EE0" w:rsidRDefault="00441EE0" w:rsidP="00441EE0">
            <w:pPr>
              <w:rPr>
                <w:sz w:val="24"/>
                <w:lang w:val="en-GB"/>
              </w:rPr>
            </w:pPr>
            <w:r>
              <w:rPr>
                <w:sz w:val="24"/>
                <w:lang w:val="en-GB"/>
              </w:rPr>
              <w:t>Id: JG1</w:t>
            </w:r>
          </w:p>
        </w:tc>
        <w:tc>
          <w:tcPr>
            <w:tcW w:w="1276" w:type="dxa"/>
            <w:tcBorders>
              <w:bottom w:val="single" w:sz="4" w:space="0" w:color="auto"/>
            </w:tcBorders>
          </w:tcPr>
          <w:p w:rsidR="00441EE0" w:rsidRDefault="00441EE0" w:rsidP="00441EE0">
            <w:pPr>
              <w:rPr>
                <w:sz w:val="24"/>
                <w:lang w:val="en-GB"/>
              </w:rPr>
            </w:pPr>
          </w:p>
        </w:tc>
        <w:tc>
          <w:tcPr>
            <w:tcW w:w="1978" w:type="dxa"/>
            <w:tcBorders>
              <w:bottom w:val="single" w:sz="4" w:space="0" w:color="auto"/>
            </w:tcBorders>
          </w:tcPr>
          <w:p w:rsidR="00441EE0" w:rsidRDefault="00441EE0" w:rsidP="00441EE0">
            <w:pPr>
              <w:rPr>
                <w:sz w:val="24"/>
                <w:lang w:val="en-GB"/>
              </w:rPr>
            </w:pPr>
          </w:p>
        </w:tc>
      </w:tr>
      <w:tr w:rsidR="00441EE0" w:rsidTr="00441EE0">
        <w:tc>
          <w:tcPr>
            <w:tcW w:w="1789" w:type="dxa"/>
            <w:tcBorders>
              <w:bottom w:val="single" w:sz="4" w:space="0" w:color="auto"/>
            </w:tcBorders>
            <w:shd w:val="clear" w:color="auto" w:fill="D9D9D9" w:themeFill="background1" w:themeFillShade="D9"/>
          </w:tcPr>
          <w:p w:rsidR="00441EE0" w:rsidRPr="00441EE0" w:rsidRDefault="00441EE0" w:rsidP="00441EE0">
            <w:pPr>
              <w:rPr>
                <w:b/>
                <w:sz w:val="24"/>
                <w:lang w:val="en-GB"/>
              </w:rPr>
            </w:pPr>
            <w:r w:rsidRPr="00441EE0">
              <w:rPr>
                <w:b/>
                <w:sz w:val="24"/>
                <w:lang w:val="en-GB"/>
              </w:rPr>
              <w:t>11</w:t>
            </w:r>
            <w:r w:rsidRPr="00441EE0">
              <w:rPr>
                <w:b/>
                <w:sz w:val="24"/>
                <w:lang w:val="en-GB"/>
              </w:rPr>
              <w:t xml:space="preserve">:00 – </w:t>
            </w:r>
            <w:r w:rsidRPr="00441EE0">
              <w:rPr>
                <w:b/>
                <w:sz w:val="24"/>
                <w:lang w:val="en-GB"/>
              </w:rPr>
              <w:t>12</w:t>
            </w:r>
            <w:r w:rsidRPr="00441EE0">
              <w:rPr>
                <w:b/>
                <w:sz w:val="24"/>
                <w:lang w:val="en-GB"/>
              </w:rPr>
              <w:t>:00</w:t>
            </w:r>
          </w:p>
        </w:tc>
        <w:tc>
          <w:tcPr>
            <w:tcW w:w="1671" w:type="dxa"/>
            <w:tcBorders>
              <w:bottom w:val="single" w:sz="4" w:space="0" w:color="auto"/>
            </w:tcBorders>
          </w:tcPr>
          <w:p w:rsidR="00441EE0" w:rsidRDefault="00441EE0" w:rsidP="00441EE0">
            <w:pPr>
              <w:rPr>
                <w:sz w:val="24"/>
                <w:lang w:val="en-GB"/>
              </w:rPr>
            </w:pPr>
            <w:r>
              <w:rPr>
                <w:sz w:val="24"/>
                <w:lang w:val="en-GB"/>
              </w:rPr>
              <w:t>Aitor Alberdi</w:t>
            </w:r>
          </w:p>
          <w:p w:rsidR="00441EE0" w:rsidRDefault="00441EE0" w:rsidP="00441EE0">
            <w:pPr>
              <w:rPr>
                <w:sz w:val="24"/>
                <w:lang w:val="en-GB"/>
              </w:rPr>
            </w:pPr>
            <w:r>
              <w:rPr>
                <w:sz w:val="24"/>
                <w:lang w:val="en-GB"/>
              </w:rPr>
              <w:t>Id: AA1</w:t>
            </w:r>
          </w:p>
        </w:tc>
        <w:tc>
          <w:tcPr>
            <w:tcW w:w="1780" w:type="dxa"/>
            <w:tcBorders>
              <w:bottom w:val="single" w:sz="4" w:space="0" w:color="auto"/>
            </w:tcBorders>
          </w:tcPr>
          <w:p w:rsidR="00441EE0" w:rsidRDefault="00441EE0" w:rsidP="00441EE0">
            <w:pPr>
              <w:rPr>
                <w:sz w:val="24"/>
                <w:lang w:val="en-GB"/>
              </w:rPr>
            </w:pPr>
          </w:p>
        </w:tc>
        <w:tc>
          <w:tcPr>
            <w:tcW w:w="1276" w:type="dxa"/>
            <w:tcBorders>
              <w:bottom w:val="single" w:sz="4" w:space="0" w:color="auto"/>
            </w:tcBorders>
          </w:tcPr>
          <w:p w:rsidR="00441EE0" w:rsidRDefault="00441EE0" w:rsidP="00441EE0">
            <w:pPr>
              <w:rPr>
                <w:sz w:val="24"/>
                <w:lang w:val="en-GB"/>
              </w:rPr>
            </w:pPr>
          </w:p>
        </w:tc>
        <w:tc>
          <w:tcPr>
            <w:tcW w:w="1978" w:type="dxa"/>
            <w:tcBorders>
              <w:bottom w:val="single" w:sz="4" w:space="0" w:color="auto"/>
            </w:tcBorders>
          </w:tcPr>
          <w:p w:rsidR="00441EE0" w:rsidRDefault="00441EE0" w:rsidP="00441EE0">
            <w:pPr>
              <w:rPr>
                <w:sz w:val="24"/>
                <w:lang w:val="en-GB"/>
              </w:rPr>
            </w:pPr>
          </w:p>
        </w:tc>
      </w:tr>
      <w:tr w:rsidR="00441EE0" w:rsidTr="00441EE0">
        <w:trPr>
          <w:trHeight w:val="217"/>
        </w:trPr>
        <w:tc>
          <w:tcPr>
            <w:tcW w:w="1789" w:type="dxa"/>
            <w:tcBorders>
              <w:bottom w:val="single" w:sz="4" w:space="0" w:color="auto"/>
            </w:tcBorders>
            <w:shd w:val="clear" w:color="auto" w:fill="D9E2F3" w:themeFill="accent5" w:themeFillTint="33"/>
          </w:tcPr>
          <w:p w:rsidR="00441EE0" w:rsidRDefault="00441EE0" w:rsidP="00441EE0">
            <w:pPr>
              <w:rPr>
                <w:sz w:val="24"/>
                <w:lang w:val="en-GB"/>
              </w:rPr>
            </w:pPr>
            <w:r>
              <w:rPr>
                <w:sz w:val="24"/>
                <w:lang w:val="en-GB"/>
              </w:rPr>
              <w:t>CLOSED</w:t>
            </w:r>
          </w:p>
        </w:tc>
        <w:tc>
          <w:tcPr>
            <w:tcW w:w="1671" w:type="dxa"/>
            <w:tcBorders>
              <w:bottom w:val="single" w:sz="4" w:space="0" w:color="auto"/>
            </w:tcBorders>
            <w:shd w:val="clear" w:color="auto" w:fill="D9E2F3" w:themeFill="accent5" w:themeFillTint="33"/>
          </w:tcPr>
          <w:p w:rsidR="00441EE0" w:rsidRDefault="00441EE0" w:rsidP="00441EE0">
            <w:pPr>
              <w:rPr>
                <w:sz w:val="24"/>
                <w:lang w:val="en-GB"/>
              </w:rPr>
            </w:pPr>
            <w:r>
              <w:rPr>
                <w:sz w:val="24"/>
                <w:lang w:val="en-GB"/>
              </w:rPr>
              <w:t>CLOSED</w:t>
            </w:r>
          </w:p>
        </w:tc>
        <w:tc>
          <w:tcPr>
            <w:tcW w:w="1780" w:type="dxa"/>
            <w:tcBorders>
              <w:bottom w:val="single" w:sz="4" w:space="0" w:color="auto"/>
            </w:tcBorders>
            <w:shd w:val="clear" w:color="auto" w:fill="D9E2F3" w:themeFill="accent5" w:themeFillTint="33"/>
          </w:tcPr>
          <w:p w:rsidR="00441EE0" w:rsidRDefault="00441EE0" w:rsidP="00441EE0">
            <w:pPr>
              <w:rPr>
                <w:sz w:val="24"/>
                <w:lang w:val="en-GB"/>
              </w:rPr>
            </w:pPr>
            <w:r>
              <w:rPr>
                <w:sz w:val="24"/>
                <w:lang w:val="en-GB"/>
              </w:rPr>
              <w:t>CLOSED</w:t>
            </w:r>
          </w:p>
        </w:tc>
        <w:tc>
          <w:tcPr>
            <w:tcW w:w="1276" w:type="dxa"/>
            <w:tcBorders>
              <w:bottom w:val="single" w:sz="4" w:space="0" w:color="auto"/>
            </w:tcBorders>
            <w:shd w:val="clear" w:color="auto" w:fill="D9E2F3" w:themeFill="accent5" w:themeFillTint="33"/>
          </w:tcPr>
          <w:p w:rsidR="00441EE0" w:rsidRDefault="00441EE0" w:rsidP="00441EE0">
            <w:pPr>
              <w:rPr>
                <w:sz w:val="24"/>
                <w:lang w:val="en-GB"/>
              </w:rPr>
            </w:pPr>
            <w:r>
              <w:rPr>
                <w:sz w:val="24"/>
                <w:lang w:val="en-GB"/>
              </w:rPr>
              <w:t>CLOSED</w:t>
            </w:r>
          </w:p>
        </w:tc>
        <w:tc>
          <w:tcPr>
            <w:tcW w:w="1978" w:type="dxa"/>
            <w:tcBorders>
              <w:bottom w:val="single" w:sz="4" w:space="0" w:color="auto"/>
            </w:tcBorders>
            <w:shd w:val="clear" w:color="auto" w:fill="D9E2F3" w:themeFill="accent5" w:themeFillTint="33"/>
          </w:tcPr>
          <w:p w:rsidR="00441EE0" w:rsidRDefault="00441EE0" w:rsidP="00441EE0">
            <w:pPr>
              <w:rPr>
                <w:sz w:val="24"/>
                <w:lang w:val="en-GB"/>
              </w:rPr>
            </w:pPr>
            <w:r>
              <w:rPr>
                <w:sz w:val="24"/>
                <w:lang w:val="en-GB"/>
              </w:rPr>
              <w:t>CLOSED</w:t>
            </w:r>
          </w:p>
        </w:tc>
      </w:tr>
      <w:tr w:rsidR="00441EE0" w:rsidTr="00441EE0">
        <w:tc>
          <w:tcPr>
            <w:tcW w:w="1789" w:type="dxa"/>
            <w:tcBorders>
              <w:top w:val="single" w:sz="4" w:space="0" w:color="auto"/>
            </w:tcBorders>
            <w:shd w:val="clear" w:color="auto" w:fill="D9D9D9" w:themeFill="background1" w:themeFillShade="D9"/>
          </w:tcPr>
          <w:p w:rsidR="00441EE0" w:rsidRPr="00441EE0" w:rsidRDefault="00441EE0" w:rsidP="00441EE0">
            <w:pPr>
              <w:rPr>
                <w:b/>
                <w:sz w:val="24"/>
                <w:lang w:val="en-GB"/>
              </w:rPr>
            </w:pPr>
            <w:r w:rsidRPr="00441EE0">
              <w:rPr>
                <w:b/>
                <w:sz w:val="24"/>
                <w:lang w:val="en-GB"/>
              </w:rPr>
              <w:t>17</w:t>
            </w:r>
            <w:r w:rsidRPr="00441EE0">
              <w:rPr>
                <w:b/>
                <w:sz w:val="24"/>
                <w:lang w:val="en-GB"/>
              </w:rPr>
              <w:t>:00 –</w:t>
            </w:r>
            <w:r w:rsidRPr="00441EE0">
              <w:rPr>
                <w:b/>
                <w:sz w:val="24"/>
                <w:lang w:val="en-GB"/>
              </w:rPr>
              <w:t xml:space="preserve"> 18</w:t>
            </w:r>
            <w:r w:rsidRPr="00441EE0">
              <w:rPr>
                <w:b/>
                <w:sz w:val="24"/>
                <w:lang w:val="en-GB"/>
              </w:rPr>
              <w:t>:00</w:t>
            </w:r>
          </w:p>
        </w:tc>
        <w:tc>
          <w:tcPr>
            <w:tcW w:w="1671" w:type="dxa"/>
            <w:tcBorders>
              <w:top w:val="single" w:sz="4" w:space="0" w:color="auto"/>
            </w:tcBorders>
          </w:tcPr>
          <w:p w:rsidR="00441EE0" w:rsidRDefault="00441EE0" w:rsidP="00441EE0">
            <w:pPr>
              <w:rPr>
                <w:sz w:val="24"/>
                <w:lang w:val="en-GB"/>
              </w:rPr>
            </w:pPr>
          </w:p>
        </w:tc>
        <w:tc>
          <w:tcPr>
            <w:tcW w:w="1780" w:type="dxa"/>
            <w:tcBorders>
              <w:top w:val="single" w:sz="4" w:space="0" w:color="auto"/>
            </w:tcBorders>
          </w:tcPr>
          <w:p w:rsidR="00441EE0" w:rsidRDefault="00441EE0" w:rsidP="00441EE0">
            <w:pPr>
              <w:rPr>
                <w:sz w:val="24"/>
                <w:lang w:val="en-GB"/>
              </w:rPr>
            </w:pPr>
          </w:p>
        </w:tc>
        <w:tc>
          <w:tcPr>
            <w:tcW w:w="1276" w:type="dxa"/>
            <w:vMerge w:val="restart"/>
            <w:tcBorders>
              <w:top w:val="single" w:sz="4" w:space="0" w:color="auto"/>
            </w:tcBorders>
          </w:tcPr>
          <w:p w:rsidR="00441EE0" w:rsidRDefault="00441EE0" w:rsidP="00441EE0">
            <w:pPr>
              <w:rPr>
                <w:sz w:val="24"/>
                <w:lang w:val="en-GB"/>
              </w:rPr>
            </w:pPr>
            <w:r>
              <w:rPr>
                <w:sz w:val="24"/>
                <w:lang w:val="en-GB"/>
              </w:rPr>
              <w:t>Ane Elorza</w:t>
            </w:r>
          </w:p>
          <w:p w:rsidR="00441EE0" w:rsidRDefault="00441EE0" w:rsidP="00441EE0">
            <w:pPr>
              <w:rPr>
                <w:sz w:val="24"/>
                <w:lang w:val="en-GB"/>
              </w:rPr>
            </w:pPr>
            <w:r>
              <w:rPr>
                <w:sz w:val="24"/>
                <w:lang w:val="en-GB"/>
              </w:rPr>
              <w:t>Id: AE2</w:t>
            </w:r>
          </w:p>
        </w:tc>
        <w:tc>
          <w:tcPr>
            <w:tcW w:w="1978" w:type="dxa"/>
            <w:tcBorders>
              <w:top w:val="single" w:sz="4" w:space="0" w:color="auto"/>
            </w:tcBorders>
          </w:tcPr>
          <w:p w:rsidR="00441EE0" w:rsidRDefault="00441EE0" w:rsidP="00441EE0">
            <w:pPr>
              <w:rPr>
                <w:sz w:val="24"/>
                <w:lang w:val="en-GB"/>
              </w:rPr>
            </w:pPr>
          </w:p>
        </w:tc>
      </w:tr>
      <w:tr w:rsidR="00441EE0" w:rsidTr="00441EE0">
        <w:tc>
          <w:tcPr>
            <w:tcW w:w="1789" w:type="dxa"/>
            <w:shd w:val="clear" w:color="auto" w:fill="D9D9D9" w:themeFill="background1" w:themeFillShade="D9"/>
          </w:tcPr>
          <w:p w:rsidR="00441EE0" w:rsidRPr="00441EE0" w:rsidRDefault="00441EE0" w:rsidP="00441EE0">
            <w:pPr>
              <w:rPr>
                <w:b/>
                <w:sz w:val="24"/>
                <w:lang w:val="en-GB"/>
              </w:rPr>
            </w:pPr>
            <w:r w:rsidRPr="00441EE0">
              <w:rPr>
                <w:b/>
                <w:sz w:val="24"/>
                <w:lang w:val="en-GB"/>
              </w:rPr>
              <w:t>1</w:t>
            </w:r>
            <w:r w:rsidRPr="00441EE0">
              <w:rPr>
                <w:b/>
                <w:sz w:val="24"/>
                <w:lang w:val="en-GB"/>
              </w:rPr>
              <w:t xml:space="preserve">8:00 – </w:t>
            </w:r>
            <w:r w:rsidRPr="00441EE0">
              <w:rPr>
                <w:b/>
                <w:sz w:val="24"/>
                <w:lang w:val="en-GB"/>
              </w:rPr>
              <w:t>1</w:t>
            </w:r>
            <w:r w:rsidRPr="00441EE0">
              <w:rPr>
                <w:b/>
                <w:sz w:val="24"/>
                <w:lang w:val="en-GB"/>
              </w:rPr>
              <w:t>9:00</w:t>
            </w:r>
          </w:p>
        </w:tc>
        <w:tc>
          <w:tcPr>
            <w:tcW w:w="1671" w:type="dxa"/>
          </w:tcPr>
          <w:p w:rsidR="00441EE0" w:rsidRDefault="00441EE0" w:rsidP="00441EE0">
            <w:pPr>
              <w:rPr>
                <w:sz w:val="24"/>
                <w:lang w:val="en-GB"/>
              </w:rPr>
            </w:pPr>
          </w:p>
        </w:tc>
        <w:tc>
          <w:tcPr>
            <w:tcW w:w="1780" w:type="dxa"/>
          </w:tcPr>
          <w:p w:rsidR="00441EE0" w:rsidRDefault="00441EE0" w:rsidP="00441EE0">
            <w:pPr>
              <w:rPr>
                <w:sz w:val="24"/>
                <w:lang w:val="en-GB"/>
              </w:rPr>
            </w:pPr>
          </w:p>
        </w:tc>
        <w:tc>
          <w:tcPr>
            <w:tcW w:w="1276" w:type="dxa"/>
            <w:vMerge/>
          </w:tcPr>
          <w:p w:rsidR="00441EE0" w:rsidRDefault="00441EE0" w:rsidP="00441EE0">
            <w:pPr>
              <w:rPr>
                <w:sz w:val="24"/>
                <w:lang w:val="en-GB"/>
              </w:rPr>
            </w:pPr>
          </w:p>
        </w:tc>
        <w:tc>
          <w:tcPr>
            <w:tcW w:w="1978" w:type="dxa"/>
          </w:tcPr>
          <w:p w:rsidR="00441EE0" w:rsidRDefault="00441EE0" w:rsidP="00441EE0">
            <w:pPr>
              <w:rPr>
                <w:sz w:val="24"/>
                <w:lang w:val="en-GB"/>
              </w:rPr>
            </w:pPr>
          </w:p>
        </w:tc>
      </w:tr>
      <w:tr w:rsidR="00441EE0" w:rsidTr="00441EE0">
        <w:tc>
          <w:tcPr>
            <w:tcW w:w="1789" w:type="dxa"/>
            <w:shd w:val="clear" w:color="auto" w:fill="D9D9D9" w:themeFill="background1" w:themeFillShade="D9"/>
          </w:tcPr>
          <w:p w:rsidR="00441EE0" w:rsidRPr="00441EE0" w:rsidRDefault="00441EE0" w:rsidP="00441EE0">
            <w:pPr>
              <w:rPr>
                <w:b/>
                <w:sz w:val="24"/>
                <w:lang w:val="en-GB"/>
              </w:rPr>
            </w:pPr>
            <w:r w:rsidRPr="00441EE0">
              <w:rPr>
                <w:b/>
                <w:sz w:val="24"/>
                <w:lang w:val="en-GB"/>
              </w:rPr>
              <w:t>19</w:t>
            </w:r>
            <w:r w:rsidRPr="00441EE0">
              <w:rPr>
                <w:b/>
                <w:sz w:val="24"/>
                <w:lang w:val="en-GB"/>
              </w:rPr>
              <w:t>:00 –</w:t>
            </w:r>
            <w:r w:rsidRPr="00441EE0">
              <w:rPr>
                <w:b/>
                <w:sz w:val="24"/>
                <w:lang w:val="en-GB"/>
              </w:rPr>
              <w:t xml:space="preserve"> 20</w:t>
            </w:r>
            <w:r w:rsidRPr="00441EE0">
              <w:rPr>
                <w:b/>
                <w:sz w:val="24"/>
                <w:lang w:val="en-GB"/>
              </w:rPr>
              <w:t>:00</w:t>
            </w:r>
          </w:p>
        </w:tc>
        <w:tc>
          <w:tcPr>
            <w:tcW w:w="1671" w:type="dxa"/>
          </w:tcPr>
          <w:p w:rsidR="00441EE0" w:rsidRDefault="00441EE0" w:rsidP="00441EE0">
            <w:pPr>
              <w:rPr>
                <w:sz w:val="24"/>
                <w:lang w:val="en-GB"/>
              </w:rPr>
            </w:pPr>
          </w:p>
        </w:tc>
        <w:tc>
          <w:tcPr>
            <w:tcW w:w="1780" w:type="dxa"/>
          </w:tcPr>
          <w:p w:rsidR="00441EE0" w:rsidRDefault="00441EE0" w:rsidP="00441EE0">
            <w:pPr>
              <w:rPr>
                <w:sz w:val="24"/>
                <w:lang w:val="en-GB"/>
              </w:rPr>
            </w:pPr>
          </w:p>
        </w:tc>
        <w:tc>
          <w:tcPr>
            <w:tcW w:w="1276" w:type="dxa"/>
            <w:vMerge/>
          </w:tcPr>
          <w:p w:rsidR="00441EE0" w:rsidRDefault="00441EE0" w:rsidP="00441EE0">
            <w:pPr>
              <w:rPr>
                <w:sz w:val="24"/>
                <w:lang w:val="en-GB"/>
              </w:rPr>
            </w:pPr>
          </w:p>
        </w:tc>
        <w:tc>
          <w:tcPr>
            <w:tcW w:w="1978" w:type="dxa"/>
          </w:tcPr>
          <w:p w:rsidR="00441EE0" w:rsidRDefault="00441EE0" w:rsidP="00441EE0">
            <w:pPr>
              <w:rPr>
                <w:sz w:val="24"/>
                <w:lang w:val="en-GB"/>
              </w:rPr>
            </w:pPr>
            <w:r>
              <w:rPr>
                <w:sz w:val="24"/>
                <w:lang w:val="en-GB"/>
              </w:rPr>
              <w:t>Laura Larrañaga</w:t>
            </w:r>
          </w:p>
          <w:p w:rsidR="00441EE0" w:rsidRDefault="00441EE0" w:rsidP="00441EE0">
            <w:pPr>
              <w:rPr>
                <w:sz w:val="24"/>
                <w:lang w:val="en-GB"/>
              </w:rPr>
            </w:pPr>
            <w:r>
              <w:rPr>
                <w:sz w:val="24"/>
                <w:lang w:val="en-GB"/>
              </w:rPr>
              <w:t>Id: LL1</w:t>
            </w:r>
          </w:p>
        </w:tc>
      </w:tr>
    </w:tbl>
    <w:p w:rsidR="003622E1" w:rsidRDefault="003622E1">
      <w:pPr>
        <w:rPr>
          <w:sz w:val="24"/>
          <w:lang w:val="en-GB"/>
        </w:rPr>
      </w:pPr>
    </w:p>
    <w:p w:rsidR="00FA0FB7" w:rsidRPr="00FA0FB7" w:rsidRDefault="00FA0FB7" w:rsidP="00FA0FB7">
      <w:pPr>
        <w:pStyle w:val="Prrafodelista"/>
        <w:numPr>
          <w:ilvl w:val="0"/>
          <w:numId w:val="1"/>
        </w:numPr>
        <w:rPr>
          <w:sz w:val="24"/>
          <w:lang w:val="en-GB"/>
        </w:rPr>
      </w:pPr>
      <w:r>
        <w:rPr>
          <w:sz w:val="24"/>
          <w:lang w:val="en-GB"/>
        </w:rPr>
        <w:t xml:space="preserve">Facturation by month/day will have all the facturation done on the staff´s choice, like on a month or on a specific day. </w:t>
      </w:r>
      <w:r w:rsidR="00CF4EB5">
        <w:rPr>
          <w:sz w:val="24"/>
          <w:lang w:val="en-GB"/>
        </w:rPr>
        <w:t>There will be the date (of the month or the day) on the top and then will have the facturation with details. On the very bottom, there will be all the total of the choice chosen (month or day)</w:t>
      </w:r>
      <w:r w:rsidR="009705BB">
        <w:rPr>
          <w:sz w:val="24"/>
          <w:lang w:val="en-GB"/>
        </w:rPr>
        <w:t xml:space="preserve"> as seen on the next example table the facturation by day:</w:t>
      </w:r>
    </w:p>
    <w:tbl>
      <w:tblPr>
        <w:tblStyle w:val="Tablaconcuadrcula"/>
        <w:tblW w:w="0" w:type="auto"/>
        <w:tblLook w:val="04A0" w:firstRow="1" w:lastRow="0" w:firstColumn="1" w:lastColumn="0" w:noHBand="0" w:noVBand="1"/>
      </w:tblPr>
      <w:tblGrid>
        <w:gridCol w:w="8494"/>
      </w:tblGrid>
      <w:tr w:rsidR="004363A7" w:rsidTr="009705BB">
        <w:tc>
          <w:tcPr>
            <w:tcW w:w="8494" w:type="dxa"/>
            <w:shd w:val="clear" w:color="auto" w:fill="ECFE82"/>
          </w:tcPr>
          <w:p w:rsidR="004363A7" w:rsidRPr="004363A7" w:rsidRDefault="004363A7" w:rsidP="00CF4EB5">
            <w:pPr>
              <w:rPr>
                <w:b/>
                <w:sz w:val="24"/>
                <w:lang w:val="en-GB"/>
              </w:rPr>
            </w:pPr>
            <w:r w:rsidRPr="004363A7">
              <w:rPr>
                <w:b/>
                <w:sz w:val="24"/>
                <w:lang w:val="en-GB"/>
              </w:rPr>
              <w:t>Date : 22 /03 /2022</w:t>
            </w:r>
          </w:p>
        </w:tc>
      </w:tr>
      <w:tr w:rsidR="004363A7" w:rsidTr="004363A7">
        <w:tc>
          <w:tcPr>
            <w:tcW w:w="8494" w:type="dxa"/>
          </w:tcPr>
          <w:p w:rsidR="004363A7" w:rsidRDefault="004363A7" w:rsidP="00CF4EB5">
            <w:pPr>
              <w:rPr>
                <w:sz w:val="24"/>
                <w:lang w:val="en-GB"/>
              </w:rPr>
            </w:pPr>
          </w:p>
          <w:p w:rsidR="004363A7" w:rsidRDefault="004363A7" w:rsidP="004432A1">
            <w:pPr>
              <w:jc w:val="both"/>
              <w:rPr>
                <w:sz w:val="24"/>
                <w:lang w:val="en-GB"/>
              </w:rPr>
            </w:pPr>
            <w:r>
              <w:rPr>
                <w:sz w:val="24"/>
                <w:lang w:val="en-GB"/>
              </w:rPr>
              <w:t>Oil change  ------------------------------------------------------------------------------------------70€</w:t>
            </w:r>
          </w:p>
          <w:p w:rsidR="004363A7" w:rsidRDefault="004363A7" w:rsidP="004432A1">
            <w:pPr>
              <w:jc w:val="both"/>
              <w:rPr>
                <w:sz w:val="24"/>
                <w:lang w:val="en-GB"/>
              </w:rPr>
            </w:pPr>
            <w:r>
              <w:rPr>
                <w:sz w:val="24"/>
                <w:lang w:val="en-GB"/>
              </w:rPr>
              <w:t xml:space="preserve">Oil change  ------------------------------------------------------------------------------------------70€ </w:t>
            </w:r>
          </w:p>
          <w:p w:rsidR="004363A7" w:rsidRDefault="004363A7" w:rsidP="004432A1">
            <w:pPr>
              <w:jc w:val="both"/>
              <w:rPr>
                <w:sz w:val="24"/>
                <w:lang w:val="en-GB"/>
              </w:rPr>
            </w:pPr>
            <w:r>
              <w:rPr>
                <w:sz w:val="24"/>
                <w:lang w:val="en-GB"/>
              </w:rPr>
              <w:t>General review  ----------------------------------------------------------------------------------110€</w:t>
            </w:r>
          </w:p>
          <w:p w:rsidR="004363A7" w:rsidRDefault="004363A7" w:rsidP="004432A1">
            <w:pPr>
              <w:jc w:val="both"/>
              <w:rPr>
                <w:sz w:val="24"/>
                <w:lang w:val="en-GB"/>
              </w:rPr>
            </w:pPr>
            <w:r>
              <w:rPr>
                <w:sz w:val="24"/>
                <w:lang w:val="en-GB"/>
              </w:rPr>
              <w:t>Sheet metal and paint repair  -----------------</w:t>
            </w:r>
            <w:r w:rsidR="004432A1">
              <w:rPr>
                <w:sz w:val="24"/>
                <w:lang w:val="en-GB"/>
              </w:rPr>
              <w:t>----------------------------------------------1121€</w:t>
            </w:r>
          </w:p>
          <w:p w:rsidR="004432A1" w:rsidRDefault="004432A1" w:rsidP="004432A1">
            <w:pPr>
              <w:jc w:val="both"/>
              <w:rPr>
                <w:sz w:val="24"/>
                <w:lang w:val="en-GB"/>
              </w:rPr>
            </w:pPr>
            <w:r>
              <w:rPr>
                <w:sz w:val="24"/>
                <w:lang w:val="en-GB"/>
              </w:rPr>
              <w:t>S</w:t>
            </w:r>
            <w:r w:rsidRPr="004432A1">
              <w:rPr>
                <w:sz w:val="24"/>
                <w:lang w:val="en-GB"/>
              </w:rPr>
              <w:t>poiler modification</w:t>
            </w:r>
            <w:r>
              <w:rPr>
                <w:sz w:val="24"/>
                <w:lang w:val="en-GB"/>
              </w:rPr>
              <w:t xml:space="preserve">  ----------------------------------------------------------------------------700€</w:t>
            </w:r>
          </w:p>
          <w:p w:rsidR="004432A1" w:rsidRDefault="004432A1" w:rsidP="004432A1">
            <w:pPr>
              <w:jc w:val="both"/>
              <w:rPr>
                <w:sz w:val="24"/>
                <w:lang w:val="en-GB"/>
              </w:rPr>
            </w:pPr>
            <w:r>
              <w:rPr>
                <w:sz w:val="24"/>
                <w:lang w:val="en-GB"/>
              </w:rPr>
              <w:t xml:space="preserve">Oil change  ------------------------------------------------------------------------------------------70€ </w:t>
            </w:r>
          </w:p>
          <w:p w:rsidR="004432A1" w:rsidRDefault="004432A1" w:rsidP="004432A1">
            <w:pPr>
              <w:jc w:val="both"/>
              <w:rPr>
                <w:sz w:val="24"/>
                <w:lang w:val="en-GB"/>
              </w:rPr>
            </w:pPr>
            <w:r>
              <w:rPr>
                <w:sz w:val="24"/>
                <w:lang w:val="en-GB"/>
              </w:rPr>
              <w:t>General review  ----------------------------------------------------------------------------------110€</w:t>
            </w:r>
          </w:p>
          <w:p w:rsidR="004363A7" w:rsidRDefault="004432A1" w:rsidP="00CF4EB5">
            <w:pPr>
              <w:rPr>
                <w:sz w:val="24"/>
                <w:lang w:val="en-GB"/>
              </w:rPr>
            </w:pPr>
            <w:r>
              <w:rPr>
                <w:sz w:val="24"/>
                <w:lang w:val="en-GB"/>
              </w:rPr>
              <w:t>A</w:t>
            </w:r>
            <w:r w:rsidRPr="004432A1">
              <w:rPr>
                <w:sz w:val="24"/>
                <w:lang w:val="en-GB"/>
              </w:rPr>
              <w:t>ir conditioning change</w:t>
            </w:r>
            <w:r>
              <w:rPr>
                <w:sz w:val="24"/>
                <w:lang w:val="en-GB"/>
              </w:rPr>
              <w:t xml:space="preserve">  ------------------------------------------------------------------------65€</w:t>
            </w:r>
          </w:p>
          <w:p w:rsidR="004432A1" w:rsidRDefault="004432A1" w:rsidP="00CF4EB5">
            <w:pPr>
              <w:rPr>
                <w:sz w:val="24"/>
                <w:lang w:val="en-GB"/>
              </w:rPr>
            </w:pPr>
          </w:p>
        </w:tc>
      </w:tr>
      <w:tr w:rsidR="004363A7" w:rsidTr="009705BB">
        <w:tc>
          <w:tcPr>
            <w:tcW w:w="8494" w:type="dxa"/>
            <w:shd w:val="clear" w:color="auto" w:fill="D9D9D9" w:themeFill="background1" w:themeFillShade="D9"/>
          </w:tcPr>
          <w:p w:rsidR="004363A7" w:rsidRDefault="003D49C0" w:rsidP="008537BF">
            <w:pPr>
              <w:jc w:val="right"/>
              <w:rPr>
                <w:sz w:val="24"/>
                <w:lang w:val="en-GB"/>
              </w:rPr>
            </w:pPr>
            <w:r>
              <w:rPr>
                <w:color w:val="FF0000"/>
                <w:sz w:val="24"/>
                <w:lang w:val="en-GB"/>
              </w:rPr>
              <w:t xml:space="preserve">TOTAL:   --------------------   </w:t>
            </w:r>
            <w:r w:rsidR="004363A7" w:rsidRPr="003D49C0">
              <w:rPr>
                <w:color w:val="FF0000"/>
                <w:sz w:val="24"/>
                <w:lang w:val="en-GB"/>
              </w:rPr>
              <w:t xml:space="preserve"> </w:t>
            </w:r>
            <w:r w:rsidRPr="003D49C0">
              <w:rPr>
                <w:color w:val="FF0000"/>
                <w:sz w:val="24"/>
                <w:lang w:val="en-GB"/>
              </w:rPr>
              <w:t>2316</w:t>
            </w:r>
            <w:r w:rsidR="004363A7" w:rsidRPr="003D49C0">
              <w:rPr>
                <w:color w:val="FF0000"/>
                <w:sz w:val="24"/>
                <w:lang w:val="en-GB"/>
              </w:rPr>
              <w:t>€</w:t>
            </w:r>
          </w:p>
        </w:tc>
      </w:tr>
    </w:tbl>
    <w:p w:rsidR="009705BB" w:rsidRDefault="009705BB" w:rsidP="00CF4EB5">
      <w:pPr>
        <w:rPr>
          <w:sz w:val="24"/>
          <w:lang w:val="en-GB"/>
        </w:rPr>
      </w:pPr>
    </w:p>
    <w:p w:rsidR="00FA0FB7" w:rsidRDefault="00FA0FB7" w:rsidP="009705BB">
      <w:pPr>
        <w:rPr>
          <w:sz w:val="24"/>
          <w:lang w:val="en-GB"/>
        </w:rPr>
      </w:pPr>
    </w:p>
    <w:p w:rsidR="009705BB" w:rsidRPr="009705BB" w:rsidRDefault="009705BB" w:rsidP="009705BB">
      <w:pPr>
        <w:rPr>
          <w:sz w:val="24"/>
          <w:lang w:val="en-GB"/>
        </w:rPr>
      </w:pPr>
    </w:p>
    <w:p w:rsidR="00FA0FB7" w:rsidRDefault="00FA0FB7" w:rsidP="00FA0FB7">
      <w:pPr>
        <w:pStyle w:val="Prrafodelista"/>
        <w:numPr>
          <w:ilvl w:val="0"/>
          <w:numId w:val="1"/>
        </w:numPr>
        <w:rPr>
          <w:sz w:val="24"/>
          <w:lang w:val="en-GB"/>
        </w:rPr>
      </w:pPr>
      <w:r>
        <w:rPr>
          <w:sz w:val="24"/>
          <w:lang w:val="en-GB"/>
        </w:rPr>
        <w:lastRenderedPageBreak/>
        <w:t>Statistics about the most used services</w:t>
      </w:r>
      <w:r w:rsidR="00A128A5">
        <w:rPr>
          <w:sz w:val="24"/>
          <w:lang w:val="en-GB"/>
        </w:rPr>
        <w:t xml:space="preserve"> option will display a statistic scheme with rectangles representing the amount of each services that customers book as seen on the next statistic for example:</w:t>
      </w:r>
    </w:p>
    <w:p w:rsidR="00A128A5" w:rsidRPr="00A128A5" w:rsidRDefault="00A128A5" w:rsidP="00A128A5">
      <w:pPr>
        <w:rPr>
          <w:sz w:val="24"/>
          <w:lang w:val="en-GB"/>
        </w:rPr>
      </w:pPr>
      <w:r>
        <w:rPr>
          <w:noProof/>
          <w:sz w:val="24"/>
          <w:lang w:eastAsia="es-ES"/>
        </w:rPr>
        <w:drawing>
          <wp:inline distT="0" distB="0" distL="0" distR="0">
            <wp:extent cx="5400040" cy="3150235"/>
            <wp:effectExtent l="0" t="0" r="10160" b="1206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Start w:id="0" w:name="_GoBack"/>
      <w:bookmarkEnd w:id="0"/>
    </w:p>
    <w:sectPr w:rsidR="00A128A5" w:rsidRPr="00A128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074A7B"/>
    <w:multiLevelType w:val="hybridMultilevel"/>
    <w:tmpl w:val="A24A7AD0"/>
    <w:lvl w:ilvl="0" w:tplc="68305DD8">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2E1"/>
    <w:rsid w:val="000113CB"/>
    <w:rsid w:val="003400EB"/>
    <w:rsid w:val="003622E1"/>
    <w:rsid w:val="003D49C0"/>
    <w:rsid w:val="004363A7"/>
    <w:rsid w:val="00441EE0"/>
    <w:rsid w:val="004432A1"/>
    <w:rsid w:val="0066032D"/>
    <w:rsid w:val="008537BF"/>
    <w:rsid w:val="009705BB"/>
    <w:rsid w:val="00A128A5"/>
    <w:rsid w:val="00CF4EB5"/>
    <w:rsid w:val="00D819DF"/>
    <w:rsid w:val="00F12C81"/>
    <w:rsid w:val="00FA0F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E8240"/>
  <w15:chartTrackingRefBased/>
  <w15:docId w15:val="{A5CB0306-1ED2-4A98-941B-387C8913E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622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FA0F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655429">
      <w:bodyDiv w:val="1"/>
      <w:marLeft w:val="0"/>
      <w:marRight w:val="0"/>
      <w:marTop w:val="0"/>
      <w:marBottom w:val="0"/>
      <w:divBdr>
        <w:top w:val="none" w:sz="0" w:space="0" w:color="auto"/>
        <w:left w:val="none" w:sz="0" w:space="0" w:color="auto"/>
        <w:bottom w:val="none" w:sz="0" w:space="0" w:color="auto"/>
        <w:right w:val="none" w:sz="0" w:space="0" w:color="auto"/>
      </w:divBdr>
    </w:div>
    <w:div w:id="55262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Most</a:t>
            </a:r>
            <a:r>
              <a:rPr lang="es-ES" baseline="0"/>
              <a:t> used services</a:t>
            </a:r>
            <a:endParaRPr lang="es-E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Hoja1!$B$1</c:f>
              <c:strCache>
                <c:ptCount val="1"/>
                <c:pt idx="0">
                  <c:v>Service</c:v>
                </c:pt>
              </c:strCache>
            </c:strRef>
          </c:tx>
          <c:spPr>
            <a:solidFill>
              <a:schemeClr val="accent1"/>
            </a:solidFill>
            <a:ln>
              <a:noFill/>
            </a:ln>
            <a:effectLst/>
            <a:sp3d/>
          </c:spPr>
          <c:invertIfNegative val="0"/>
          <c:cat>
            <c:strRef>
              <c:f>Hoja1!$A$2:$A$4</c:f>
              <c:strCache>
                <c:ptCount val="3"/>
                <c:pt idx="0">
                  <c:v>Booking of cabins</c:v>
                </c:pt>
                <c:pt idx="1">
                  <c:v>Oil change</c:v>
                </c:pt>
                <c:pt idx="2">
                  <c:v>General review</c:v>
                </c:pt>
              </c:strCache>
            </c:strRef>
          </c:cat>
          <c:val>
            <c:numRef>
              <c:f>Hoja1!$B$2:$B$4</c:f>
              <c:numCache>
                <c:formatCode>General</c:formatCode>
                <c:ptCount val="3"/>
                <c:pt idx="0">
                  <c:v>100</c:v>
                </c:pt>
                <c:pt idx="1">
                  <c:v>250</c:v>
                </c:pt>
                <c:pt idx="2">
                  <c:v>200</c:v>
                </c:pt>
              </c:numCache>
            </c:numRef>
          </c:val>
          <c:extLst>
            <c:ext xmlns:c16="http://schemas.microsoft.com/office/drawing/2014/chart" uri="{C3380CC4-5D6E-409C-BE32-E72D297353CC}">
              <c16:uniqueId val="{00000000-6C17-48BE-93E3-8B2ADF9AAC77}"/>
            </c:ext>
          </c:extLst>
        </c:ser>
        <c:ser>
          <c:idx val="1"/>
          <c:order val="1"/>
          <c:tx>
            <c:strRef>
              <c:f>Hoja1!$C$1</c:f>
              <c:strCache>
                <c:ptCount val="1"/>
                <c:pt idx="0">
                  <c:v>Satisfied customers</c:v>
                </c:pt>
              </c:strCache>
            </c:strRef>
          </c:tx>
          <c:spPr>
            <a:solidFill>
              <a:schemeClr val="accent2"/>
            </a:solidFill>
            <a:ln>
              <a:noFill/>
            </a:ln>
            <a:effectLst/>
            <a:sp3d/>
          </c:spPr>
          <c:invertIfNegative val="0"/>
          <c:cat>
            <c:strRef>
              <c:f>Hoja1!$A$2:$A$4</c:f>
              <c:strCache>
                <c:ptCount val="3"/>
                <c:pt idx="0">
                  <c:v>Booking of cabins</c:v>
                </c:pt>
                <c:pt idx="1">
                  <c:v>Oil change</c:v>
                </c:pt>
                <c:pt idx="2">
                  <c:v>General review</c:v>
                </c:pt>
              </c:strCache>
            </c:strRef>
          </c:cat>
          <c:val>
            <c:numRef>
              <c:f>Hoja1!$C$2:$C$4</c:f>
              <c:numCache>
                <c:formatCode>General</c:formatCode>
                <c:ptCount val="3"/>
                <c:pt idx="0">
                  <c:v>90</c:v>
                </c:pt>
                <c:pt idx="1">
                  <c:v>248</c:v>
                </c:pt>
                <c:pt idx="2">
                  <c:v>195</c:v>
                </c:pt>
              </c:numCache>
            </c:numRef>
          </c:val>
          <c:extLst>
            <c:ext xmlns:c16="http://schemas.microsoft.com/office/drawing/2014/chart" uri="{C3380CC4-5D6E-409C-BE32-E72D297353CC}">
              <c16:uniqueId val="{00000001-6C17-48BE-93E3-8B2ADF9AAC77}"/>
            </c:ext>
          </c:extLst>
        </c:ser>
        <c:ser>
          <c:idx val="2"/>
          <c:order val="2"/>
          <c:tx>
            <c:strRef>
              <c:f>Hoja1!$D$1</c:f>
              <c:strCache>
                <c:ptCount val="1"/>
                <c:pt idx="0">
                  <c:v>Angry customers</c:v>
                </c:pt>
              </c:strCache>
            </c:strRef>
          </c:tx>
          <c:spPr>
            <a:solidFill>
              <a:schemeClr val="accent3"/>
            </a:solidFill>
            <a:ln>
              <a:noFill/>
            </a:ln>
            <a:effectLst/>
            <a:sp3d/>
          </c:spPr>
          <c:invertIfNegative val="0"/>
          <c:cat>
            <c:strRef>
              <c:f>Hoja1!$A$2:$A$4</c:f>
              <c:strCache>
                <c:ptCount val="3"/>
                <c:pt idx="0">
                  <c:v>Booking of cabins</c:v>
                </c:pt>
                <c:pt idx="1">
                  <c:v>Oil change</c:v>
                </c:pt>
                <c:pt idx="2">
                  <c:v>General review</c:v>
                </c:pt>
              </c:strCache>
            </c:strRef>
          </c:cat>
          <c:val>
            <c:numRef>
              <c:f>Hoja1!$D$2:$D$4</c:f>
              <c:numCache>
                <c:formatCode>General</c:formatCode>
                <c:ptCount val="3"/>
                <c:pt idx="0">
                  <c:v>10</c:v>
                </c:pt>
                <c:pt idx="1">
                  <c:v>2</c:v>
                </c:pt>
                <c:pt idx="2">
                  <c:v>5</c:v>
                </c:pt>
              </c:numCache>
            </c:numRef>
          </c:val>
          <c:extLst>
            <c:ext xmlns:c16="http://schemas.microsoft.com/office/drawing/2014/chart" uri="{C3380CC4-5D6E-409C-BE32-E72D297353CC}">
              <c16:uniqueId val="{00000002-6C17-48BE-93E3-8B2ADF9AAC77}"/>
            </c:ext>
          </c:extLst>
        </c:ser>
        <c:dLbls>
          <c:showLegendKey val="0"/>
          <c:showVal val="0"/>
          <c:showCatName val="0"/>
          <c:showSerName val="0"/>
          <c:showPercent val="0"/>
          <c:showBubbleSize val="0"/>
        </c:dLbls>
        <c:gapWidth val="150"/>
        <c:shape val="box"/>
        <c:axId val="1198551007"/>
        <c:axId val="1198557247"/>
        <c:axId val="0"/>
      </c:bar3DChart>
      <c:catAx>
        <c:axId val="1198551007"/>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98557247"/>
        <c:crosses val="autoZero"/>
        <c:auto val="1"/>
        <c:lblAlgn val="ctr"/>
        <c:lblOffset val="100"/>
        <c:noMultiLvlLbl val="0"/>
      </c:catAx>
      <c:valAx>
        <c:axId val="11985572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98551007"/>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348</Words>
  <Characters>1919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Elorza Ortiz, Karmele</dc:creator>
  <cp:keywords/>
  <dc:description/>
  <cp:lastModifiedBy>Elorza Ortiz, Karmele</cp:lastModifiedBy>
  <cp:revision>11</cp:revision>
  <dcterms:created xsi:type="dcterms:W3CDTF">2022-03-22T08:28:00Z</dcterms:created>
  <dcterms:modified xsi:type="dcterms:W3CDTF">2022-03-22T09:43:00Z</dcterms:modified>
</cp:coreProperties>
</file>