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499B13">
      <w:pPr>
        <w:keepNext w:val="0"/>
        <w:keepLines w:val="0"/>
        <w:pageBreakBefore w:val="0"/>
        <w:widowControl/>
        <w:kinsoku/>
        <w:wordWrap/>
        <w:overflowPunct/>
        <w:topLinePunct w:val="0"/>
        <w:autoSpaceDE/>
        <w:autoSpaceDN/>
        <w:bidi w:val="0"/>
        <w:adjustRightInd/>
        <w:snapToGrid/>
        <w:spacing w:after="0" w:line="240" w:lineRule="auto"/>
        <w:ind w:left="-567"/>
        <w:jc w:val="center"/>
        <w:textAlignment w:val="auto"/>
        <w:rPr>
          <w:rFonts w:hint="default" w:ascii="Times New Roman" w:hAnsi="Times New Roman" w:cs="Times New Roman"/>
          <w:sz w:val="24"/>
          <w:szCs w:val="24"/>
        </w:rPr>
      </w:pPr>
      <w:bookmarkStart w:id="0" w:name="_Hlk136524193"/>
      <w:r>
        <w:rPr>
          <w:rFonts w:hint="default" w:ascii="Times New Roman" w:hAnsi="Times New Roman" w:cs="Times New Roman"/>
          <w:sz w:val="24"/>
          <w:szCs w:val="24"/>
        </w:rPr>
        <w:t>МИНИСТЕРСТВО НАУКИ И ВЫСШЕГО ОБРАЗОВАНИЯ РОССИЙСКОЙ ФЕДЕРАЦИИ</w:t>
      </w:r>
    </w:p>
    <w:p w14:paraId="11B562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ФЕДЕРАЛЬНОЕ ГОСУДАРСТВЕННОЕ БЮДЖЕТНОЕ </w:t>
      </w:r>
    </w:p>
    <w:p w14:paraId="7D401C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ОБРАЗОВАТЕЛЬНОЕ УЧРЕЖДЕНИЕ ВЫСШЕГО ОБРАЗОВАНИЯ</w:t>
      </w:r>
    </w:p>
    <w:p w14:paraId="06DCDB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«УФИМСКИЙ УНИВЕРСИТЕТ НАУКИ И ТЕХНОЛОГИЙ»</w:t>
      </w:r>
    </w:p>
    <w:p w14:paraId="025307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C8B16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ИНСТИТУТ ИНФОРМАТИКИ, МАТЕМАТИКИ И РОБОТОТЕХНИКИ</w:t>
      </w:r>
    </w:p>
    <w:p w14:paraId="244EFE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mallCaps/>
          <w:sz w:val="24"/>
          <w:szCs w:val="24"/>
        </w:rPr>
      </w:pPr>
      <w:r>
        <w:rPr>
          <w:rFonts w:hint="default" w:ascii="Times New Roman" w:hAnsi="Times New Roman" w:cs="Times New Roman"/>
          <w:smallCaps/>
          <w:sz w:val="24"/>
          <w:szCs w:val="24"/>
        </w:rPr>
        <w:t>КАФЕДРА МАТЕМАТИЧЕСКОГО И КОМПЬЮТЕРНОГО МОДЕЛИРОВАНИЯ</w:t>
      </w:r>
    </w:p>
    <w:p w14:paraId="024842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E5052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919FB2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FEE989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74CABE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6D38B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КУРСОВАЯ РАБОТА</w:t>
      </w:r>
    </w:p>
    <w:p w14:paraId="29D3C2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AFB00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Применение </w:t>
      </w:r>
      <w:r>
        <w:rPr>
          <w:rFonts w:hint="default" w:ascii="Times New Roman" w:hAnsi="Times New Roman" w:cs="Times New Roman"/>
          <w:sz w:val="24"/>
          <w:szCs w:val="24"/>
          <w:lang w:val="en-US"/>
        </w:rPr>
        <w:t>L-</w:t>
      </w:r>
      <w:r>
        <w:rPr>
          <w:rFonts w:hint="default" w:ascii="Times New Roman" w:hAnsi="Times New Roman" w:cs="Times New Roman"/>
          <w:sz w:val="24"/>
          <w:szCs w:val="24"/>
          <w:lang w:val="ru-RU"/>
        </w:rPr>
        <w:t>систем для генерации 3</w:t>
      </w:r>
      <w:r>
        <w:rPr>
          <w:rFonts w:hint="default" w:ascii="Times New Roman" w:hAnsi="Times New Roman" w:cs="Times New Roman"/>
          <w:sz w:val="24"/>
          <w:szCs w:val="24"/>
          <w:lang w:val="en-US"/>
        </w:rPr>
        <w:t xml:space="preserve">D </w:t>
      </w:r>
      <w:r>
        <w:rPr>
          <w:rFonts w:hint="default" w:ascii="Times New Roman" w:hAnsi="Times New Roman" w:cs="Times New Roman"/>
          <w:sz w:val="24"/>
          <w:szCs w:val="24"/>
          <w:lang w:val="ru-RU"/>
        </w:rPr>
        <w:t xml:space="preserve">объектов в </w:t>
      </w:r>
      <w:r>
        <w:rPr>
          <w:rFonts w:hint="default" w:ascii="Times New Roman" w:hAnsi="Times New Roman" w:cs="Times New Roman"/>
          <w:sz w:val="24"/>
          <w:szCs w:val="24"/>
          <w:lang w:val="en-US"/>
        </w:rPr>
        <w:t>Blender</w:t>
      </w:r>
    </w:p>
    <w:p w14:paraId="6E926A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BC096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A605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172B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D8417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07AAC6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E8266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587998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tbl>
      <w:tblPr>
        <w:tblStyle w:val="151"/>
        <w:tblW w:w="0" w:type="auto"/>
        <w:jc w:val="center"/>
        <w:tblLayout w:type="fixed"/>
        <w:tblCellMar>
          <w:top w:w="0" w:type="dxa"/>
          <w:left w:w="115" w:type="dxa"/>
          <w:bottom w:w="0" w:type="dxa"/>
          <w:right w:w="115" w:type="dxa"/>
        </w:tblCellMar>
      </w:tblPr>
      <w:tblGrid>
        <w:gridCol w:w="4887"/>
        <w:gridCol w:w="4683"/>
      </w:tblGrid>
      <w:tr w14:paraId="7C90DD52">
        <w:tblPrEx>
          <w:tblCellMar>
            <w:top w:w="0" w:type="dxa"/>
            <w:left w:w="115" w:type="dxa"/>
            <w:bottom w:w="0" w:type="dxa"/>
            <w:right w:w="115" w:type="dxa"/>
          </w:tblCellMar>
        </w:tblPrEx>
        <w:trPr>
          <w:jc w:val="center"/>
        </w:trPr>
        <w:tc>
          <w:tcPr>
            <w:tcW w:w="4887" w:type="dxa"/>
          </w:tcPr>
          <w:p w14:paraId="19B9CBB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Научный руководитель: </w:t>
            </w:r>
            <w:r>
              <w:rPr>
                <w:rFonts w:hint="default" w:ascii="Times New Roman" w:hAnsi="Times New Roman" w:cs="Times New Roman"/>
                <w:color w:val="000000"/>
                <w:sz w:val="24"/>
                <w:szCs w:val="24"/>
              </w:rPr>
              <w:t>к.ф.-м.н., доцент, доцент кафедры математического и компьютерного моделирования</w:t>
            </w:r>
          </w:p>
          <w:p w14:paraId="1996A3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color w:val="000000"/>
                <w:sz w:val="24"/>
                <w:szCs w:val="24"/>
              </w:rPr>
              <w:t>Дмитриев Владислав Леонидович</w:t>
            </w:r>
          </w:p>
        </w:tc>
        <w:tc>
          <w:tcPr>
            <w:tcW w:w="4683" w:type="dxa"/>
          </w:tcPr>
          <w:p w14:paraId="1F80FCD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bookmarkStart w:id="1" w:name="_76d7rfu3s99"/>
            <w:bookmarkEnd w:id="1"/>
            <w:r>
              <w:rPr>
                <w:rFonts w:hint="default" w:ascii="Times New Roman" w:hAnsi="Times New Roman" w:cs="Times New Roman"/>
                <w:sz w:val="24"/>
                <w:szCs w:val="24"/>
              </w:rPr>
              <w:t xml:space="preserve">Выполнил студент </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курса очной формы обучения </w:t>
            </w:r>
          </w:p>
          <w:p w14:paraId="4AA8369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Направление подготовки (специальность):</w:t>
            </w:r>
          </w:p>
          <w:p w14:paraId="0245A32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01.0</w:t>
            </w:r>
            <w:r>
              <w:rPr>
                <w:rFonts w:hint="default" w:ascii="Times New Roman" w:hAnsi="Times New Roman" w:cs="Times New Roman"/>
                <w:sz w:val="24"/>
                <w:szCs w:val="24"/>
                <w:lang w:val="ru-RU"/>
              </w:rPr>
              <w:t>3</w:t>
            </w:r>
            <w:r>
              <w:rPr>
                <w:rFonts w:hint="default" w:ascii="Times New Roman" w:hAnsi="Times New Roman" w:cs="Times New Roman"/>
                <w:sz w:val="24"/>
                <w:szCs w:val="24"/>
              </w:rPr>
              <w:t>.02 Прикладная математика и информатика</w:t>
            </w:r>
          </w:p>
          <w:p w14:paraId="3E913EEE">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образовательной программы: Мобильные, облачные и интеллектуальные технологии</w:t>
            </w:r>
            <w:r>
              <w:rPr>
                <w:rFonts w:hint="default" w:ascii="Times New Roman" w:hAnsi="Times New Roman" w:eastAsia="SimSun" w:cs="Times New Roman"/>
                <w:sz w:val="24"/>
                <w:szCs w:val="24"/>
                <w:lang w:val="ru-RU"/>
              </w:rPr>
              <w:t xml:space="preserve"> </w:t>
            </w:r>
            <w:r>
              <w:rPr>
                <w:rFonts w:hint="default" w:ascii="Times New Roman" w:hAnsi="Times New Roman" w:cs="Times New Roman"/>
                <w:sz w:val="24"/>
                <w:szCs w:val="24"/>
              </w:rPr>
              <w:t xml:space="preserve">группы ПМИ-4МОИТ211Б </w:t>
            </w:r>
          </w:p>
          <w:p w14:paraId="407A3A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Каримов Альберт Фиданович</w:t>
            </w:r>
          </w:p>
        </w:tc>
      </w:tr>
      <w:tr w14:paraId="3DDE1CF1">
        <w:tblPrEx>
          <w:tblCellMar>
            <w:top w:w="0" w:type="dxa"/>
            <w:left w:w="115" w:type="dxa"/>
            <w:bottom w:w="0" w:type="dxa"/>
            <w:right w:w="115" w:type="dxa"/>
          </w:tblCellMar>
        </w:tblPrEx>
        <w:trPr>
          <w:jc w:val="center"/>
        </w:trPr>
        <w:tc>
          <w:tcPr>
            <w:tcW w:w="4887" w:type="dxa"/>
          </w:tcPr>
          <w:p w14:paraId="6134F21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710F2E8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402DA1D2">
        <w:tblPrEx>
          <w:tblCellMar>
            <w:top w:w="0" w:type="dxa"/>
            <w:left w:w="115" w:type="dxa"/>
            <w:bottom w:w="0" w:type="dxa"/>
            <w:right w:w="115" w:type="dxa"/>
          </w:tblCellMar>
        </w:tblPrEx>
        <w:trPr>
          <w:jc w:val="center"/>
        </w:trPr>
        <w:tc>
          <w:tcPr>
            <w:tcW w:w="4887" w:type="dxa"/>
          </w:tcPr>
          <w:p w14:paraId="23E5D35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22A6FB2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p w14:paraId="0FA153A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31B3332E">
        <w:tblPrEx>
          <w:tblCellMar>
            <w:top w:w="0" w:type="dxa"/>
            <w:left w:w="115" w:type="dxa"/>
            <w:bottom w:w="0" w:type="dxa"/>
            <w:right w:w="115" w:type="dxa"/>
          </w:tblCellMar>
        </w:tblPrEx>
        <w:trPr>
          <w:jc w:val="center"/>
        </w:trPr>
        <w:tc>
          <w:tcPr>
            <w:tcW w:w="4887" w:type="dxa"/>
          </w:tcPr>
          <w:p w14:paraId="72564B7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412C1F5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bl>
    <w:p w14:paraId="2F8987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0FFFD6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25AA2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90539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07B7D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903D1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35BD2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Уфа – 202</w:t>
      </w:r>
      <w:r>
        <w:rPr>
          <w:rFonts w:hint="default" w:ascii="Times New Roman" w:hAnsi="Times New Roman" w:cs="Times New Roman"/>
          <w:sz w:val="24"/>
          <w:szCs w:val="24"/>
          <w:lang w:val="ru-RU"/>
        </w:rPr>
        <w:t>6</w:t>
      </w:r>
      <w:r>
        <w:rPr>
          <w:rFonts w:hint="default" w:ascii="Times New Roman" w:hAnsi="Times New Roman" w:cs="Times New Roman"/>
          <w:sz w:val="24"/>
          <w:szCs w:val="24"/>
        </w:rPr>
        <w:t xml:space="preserve"> г.</w:t>
      </w:r>
    </w:p>
    <w:p w14:paraId="652F418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C5494B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1FB7AFD6">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7FC4AAB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D7F5ECD">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61B8AE7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2B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rPr>
      </w:pPr>
    </w:p>
    <w:bookmarkEnd w:id="0"/>
    <w:p w14:paraId="2E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Содержание</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
        <w:gridCol w:w="8696"/>
        <w:gridCol w:w="457"/>
      </w:tblGrid>
      <w:tr w14:paraId="1442D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vAlign w:val="top"/>
          </w:tcPr>
          <w:p w14:paraId="2F00000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ВВЕДЕНИЕ</w:t>
            </w:r>
            <w:r>
              <w:rPr>
                <w:rFonts w:ascii="Times New Roman" w:hAnsi="Times New Roman"/>
                <w:sz w:val="24"/>
                <w:szCs w:val="24"/>
              </w:rPr>
              <w:t>…………………………………………………………………………………</w:t>
            </w:r>
          </w:p>
        </w:tc>
        <w:tc>
          <w:tcPr>
            <w:tcW w:w="238" w:type="pct"/>
            <w:tcBorders>
              <w:top w:val="nil"/>
              <w:left w:val="nil"/>
              <w:bottom w:val="nil"/>
              <w:right w:val="nil"/>
            </w:tcBorders>
          </w:tcPr>
          <w:p w14:paraId="3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67C4E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АНАЛИЗ ПРОБЛЕМ ТРАДИЦИОННОГО МОДЕЛИРОВАНИЯ И ПРЕИМУЩЕСТВА ПРОЦЕДУРНОГО ПОДХОДА</w:t>
            </w:r>
            <w:r>
              <w:rPr>
                <w:rFonts w:ascii="Times New Roman" w:hAnsi="Times New Roman"/>
                <w:sz w:val="24"/>
                <w:szCs w:val="24"/>
              </w:rPr>
              <w:t>………………………………………</w:t>
            </w:r>
          </w:p>
        </w:tc>
        <w:tc>
          <w:tcPr>
            <w:tcW w:w="238" w:type="pct"/>
            <w:tcBorders>
              <w:top w:val="nil"/>
              <w:left w:val="nil"/>
              <w:bottom w:val="nil"/>
              <w:right w:val="nil"/>
            </w:tcBorders>
          </w:tcPr>
          <w:p w14:paraId="3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48C00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F0CEE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7A1940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1 </w:t>
            </w:r>
            <w:r>
              <w:rPr>
                <w:rFonts w:hint="default" w:ascii="Times New Roman" w:hAnsi="Times New Roman" w:cs="Times New Roman"/>
                <w:sz w:val="24"/>
                <w:szCs w:val="24"/>
              </w:rPr>
              <w:t>Актуальность процедурной генерации в современных цифровых продуктах</w:t>
            </w:r>
            <w:r>
              <w:rPr>
                <w:rFonts w:ascii="Times New Roman" w:hAnsi="Times New Roman"/>
                <w:sz w:val="24"/>
                <w:szCs w:val="24"/>
              </w:rPr>
              <w:t>…</w:t>
            </w:r>
          </w:p>
        </w:tc>
        <w:tc>
          <w:tcPr>
            <w:tcW w:w="238" w:type="pct"/>
            <w:tcBorders>
              <w:top w:val="nil"/>
              <w:left w:val="nil"/>
              <w:bottom w:val="nil"/>
              <w:right w:val="nil"/>
            </w:tcBorders>
          </w:tcPr>
          <w:p w14:paraId="34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3A6AF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6FCC7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6BD7A8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Обзор ограничений традиционной полигональной модели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растений</w:t>
            </w:r>
            <w:r>
              <w:rPr>
                <w:rFonts w:ascii="Times New Roman" w:hAnsi="Times New Roman"/>
                <w:sz w:val="24"/>
                <w:szCs w:val="24"/>
              </w:rPr>
              <w:t>…………</w:t>
            </w:r>
          </w:p>
        </w:tc>
        <w:tc>
          <w:tcPr>
            <w:tcW w:w="238" w:type="pct"/>
            <w:tcBorders>
              <w:top w:val="nil"/>
              <w:left w:val="nil"/>
              <w:bottom w:val="nil"/>
              <w:right w:val="nil"/>
            </w:tcBorders>
          </w:tcPr>
          <w:p w14:paraId="36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6</w:t>
            </w:r>
          </w:p>
        </w:tc>
      </w:tr>
      <w:tr w14:paraId="6603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39CD97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7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1.3 </w:t>
            </w:r>
            <w:r>
              <w:rPr>
                <w:rFonts w:hint="default" w:ascii="Times New Roman" w:hAnsi="Times New Roman" w:cs="Times New Roman"/>
                <w:sz w:val="24"/>
                <w:szCs w:val="24"/>
              </w:rPr>
              <w:t>Преимущества процедурного моделирования как альтернативы</w:t>
            </w:r>
            <w:r>
              <w:rPr>
                <w:rFonts w:ascii="Times New Roman" w:hAnsi="Times New Roman"/>
                <w:sz w:val="24"/>
                <w:szCs w:val="24"/>
              </w:rPr>
              <w:t>………………</w:t>
            </w:r>
          </w:p>
        </w:tc>
        <w:tc>
          <w:tcPr>
            <w:tcW w:w="238" w:type="pct"/>
            <w:tcBorders>
              <w:top w:val="nil"/>
              <w:left w:val="nil"/>
              <w:bottom w:val="nil"/>
              <w:right w:val="nil"/>
            </w:tcBorders>
          </w:tcPr>
          <w:p w14:paraId="38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7</w:t>
            </w:r>
          </w:p>
        </w:tc>
      </w:tr>
      <w:tr w14:paraId="167AF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9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РАЗВИТИЯ L-СИСТЕМ: ОТ БИОЛОГИИ К КОМПЬЮТЕРНОЙ ГРАФИКЕ</w:t>
            </w:r>
            <w:r>
              <w:rPr>
                <w:rFonts w:ascii="Times New Roman" w:hAnsi="Times New Roman"/>
                <w:sz w:val="24"/>
                <w:szCs w:val="24"/>
              </w:rPr>
              <w:t>……………………………………………………………</w:t>
            </w:r>
          </w:p>
        </w:tc>
        <w:tc>
          <w:tcPr>
            <w:tcW w:w="238" w:type="pct"/>
            <w:tcBorders>
              <w:top w:val="nil"/>
              <w:left w:val="nil"/>
              <w:bottom w:val="nil"/>
              <w:right w:val="nil"/>
            </w:tcBorders>
          </w:tcPr>
          <w:p w14:paraId="3A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0FE2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C3D21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825C0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en-US"/>
              </w:rPr>
              <w:t>2.1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возникновения формальных грамматик Линденмайера</w:t>
            </w:r>
            <w:r>
              <w:rPr>
                <w:rFonts w:ascii="Times New Roman" w:hAnsi="Times New Roman"/>
                <w:sz w:val="24"/>
                <w:szCs w:val="24"/>
              </w:rPr>
              <w:t>………………</w:t>
            </w:r>
          </w:p>
        </w:tc>
        <w:tc>
          <w:tcPr>
            <w:tcW w:w="238" w:type="pct"/>
            <w:tcBorders>
              <w:top w:val="nil"/>
              <w:left w:val="nil"/>
              <w:bottom w:val="nil"/>
              <w:right w:val="nil"/>
            </w:tcBorders>
          </w:tcPr>
          <w:p w14:paraId="3C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4F45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F4D91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D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Формализация: рождение грамматики</w:t>
            </w:r>
            <w:r>
              <w:rPr>
                <w:rFonts w:ascii="Times New Roman" w:hAnsi="Times New Roman"/>
                <w:sz w:val="24"/>
                <w:szCs w:val="24"/>
              </w:rPr>
              <w:t>……………………………………………</w:t>
            </w:r>
          </w:p>
        </w:tc>
        <w:tc>
          <w:tcPr>
            <w:tcW w:w="238" w:type="pct"/>
            <w:tcBorders>
              <w:top w:val="nil"/>
              <w:left w:val="nil"/>
              <w:bottom w:val="nil"/>
              <w:right w:val="nil"/>
            </w:tcBorders>
          </w:tcPr>
          <w:p w14:paraId="3E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5BB6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7E52C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AAE4B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 xml:space="preserve">3 </w:t>
            </w:r>
            <w:r>
              <w:rPr>
                <w:rFonts w:hint="default" w:ascii="Times New Roman" w:hAnsi="Times New Roman" w:cs="Times New Roman"/>
                <w:sz w:val="24"/>
                <w:szCs w:val="24"/>
              </w:rPr>
              <w:t>От биологии к математике: теория формальных языков</w:t>
            </w:r>
            <w:r>
              <w:rPr>
                <w:rFonts w:ascii="Times New Roman" w:hAnsi="Times New Roman"/>
                <w:sz w:val="24"/>
                <w:szCs w:val="24"/>
              </w:rPr>
              <w:t>………………………</w:t>
            </w:r>
          </w:p>
        </w:tc>
        <w:tc>
          <w:tcPr>
            <w:tcW w:w="238" w:type="pct"/>
            <w:tcBorders>
              <w:top w:val="nil"/>
              <w:left w:val="nil"/>
              <w:bottom w:val="nil"/>
              <w:right w:val="nil"/>
            </w:tcBorders>
          </w:tcPr>
          <w:p w14:paraId="4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2DE20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970B5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B4238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 xml:space="preserve">4 </w:t>
            </w:r>
            <w:r>
              <w:rPr>
                <w:rFonts w:hint="default" w:ascii="Times New Roman" w:hAnsi="Times New Roman" w:cs="Times New Roman"/>
                <w:sz w:val="24"/>
                <w:szCs w:val="24"/>
              </w:rPr>
              <w:t>Синтез с компьютерной графикой: визуализация и черепашья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графика</w:t>
            </w:r>
            <w:r>
              <w:rPr>
                <w:rFonts w:ascii="Times New Roman" w:hAnsi="Times New Roman"/>
                <w:sz w:val="24"/>
                <w:szCs w:val="24"/>
              </w:rPr>
              <w:t>……</w:t>
            </w:r>
          </w:p>
        </w:tc>
        <w:tc>
          <w:tcPr>
            <w:tcW w:w="238" w:type="pct"/>
            <w:tcBorders>
              <w:top w:val="nil"/>
              <w:left w:val="nil"/>
              <w:bottom w:val="nil"/>
              <w:right w:val="nil"/>
            </w:tcBorders>
          </w:tcPr>
          <w:p w14:paraId="6DC8A9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12</w:t>
            </w:r>
          </w:p>
        </w:tc>
      </w:tr>
      <w:tr w14:paraId="0A0E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74F0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37335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Переход от двумерных L-систем к трёхмерному моделированию: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математический аппарат пространственных преобразований</w:t>
            </w:r>
            <w:r>
              <w:rPr>
                <w:rFonts w:ascii="Times New Roman" w:hAnsi="Times New Roman"/>
                <w:sz w:val="24"/>
                <w:szCs w:val="24"/>
              </w:rPr>
              <w:t>………………………</w:t>
            </w:r>
          </w:p>
        </w:tc>
        <w:tc>
          <w:tcPr>
            <w:tcW w:w="238" w:type="pct"/>
            <w:tcBorders>
              <w:top w:val="nil"/>
              <w:left w:val="nil"/>
              <w:bottom w:val="nil"/>
              <w:right w:val="nil"/>
            </w:tcBorders>
          </w:tcPr>
          <w:p w14:paraId="19B850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13</w:t>
            </w:r>
          </w:p>
        </w:tc>
      </w:tr>
      <w:tr w14:paraId="40FC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693584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3. ПРОЕКТИРОВАНИЕ И РЕАЛИЗАЦИЯ</w:t>
            </w:r>
            <w:r>
              <w:rPr>
                <w:rFonts w:ascii="Times New Roman" w:hAnsi="Times New Roman"/>
                <w:sz w:val="24"/>
                <w:szCs w:val="24"/>
              </w:rPr>
              <w:t>…</w:t>
            </w:r>
            <w:r>
              <w:rPr>
                <w:rFonts w:hint="default" w:ascii="Times New Roman" w:hAnsi="Times New Roman" w:cs="Times New Roman"/>
                <w:sz w:val="24"/>
                <w:szCs w:val="24"/>
              </w:rPr>
              <w:t>…</w:t>
            </w:r>
            <w:r>
              <w:rPr>
                <w:rFonts w:ascii="Times New Roman" w:hAnsi="Times New Roman"/>
                <w:sz w:val="24"/>
                <w:szCs w:val="24"/>
              </w:rPr>
              <w:t>…………………………………</w:t>
            </w:r>
          </w:p>
        </w:tc>
        <w:tc>
          <w:tcPr>
            <w:tcW w:w="238" w:type="pct"/>
            <w:tcBorders>
              <w:top w:val="nil"/>
              <w:left w:val="nil"/>
              <w:bottom w:val="nil"/>
              <w:right w:val="nil"/>
            </w:tcBorders>
          </w:tcPr>
          <w:p w14:paraId="2FCDE8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5249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0B5E03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9A98C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3.1 </w:t>
            </w:r>
            <w:r>
              <w:rPr>
                <w:rFonts w:hint="default" w:ascii="Times New Roman" w:hAnsi="Times New Roman" w:cs="Times New Roman"/>
                <w:sz w:val="24"/>
                <w:szCs w:val="24"/>
              </w:rPr>
              <w:t>Постановка задачи и функциональные требования……………………………</w:t>
            </w:r>
          </w:p>
        </w:tc>
        <w:tc>
          <w:tcPr>
            <w:tcW w:w="238" w:type="pct"/>
            <w:tcBorders>
              <w:top w:val="nil"/>
              <w:left w:val="nil"/>
              <w:bottom w:val="nil"/>
              <w:right w:val="nil"/>
            </w:tcBorders>
          </w:tcPr>
          <w:p w14:paraId="764C43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64105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A9D774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051FE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3.2 </w:t>
            </w:r>
            <w:r>
              <w:rPr>
                <w:rFonts w:hint="default" w:ascii="Times New Roman" w:hAnsi="Times New Roman" w:cs="Times New Roman"/>
                <w:sz w:val="24"/>
                <w:szCs w:val="24"/>
              </w:rPr>
              <w:t>Обоснование выбора Blender</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Python………………………………………</w:t>
            </w:r>
          </w:p>
        </w:tc>
        <w:tc>
          <w:tcPr>
            <w:tcW w:w="238" w:type="pct"/>
            <w:tcBorders>
              <w:top w:val="nil"/>
              <w:left w:val="nil"/>
              <w:bottom w:val="nil"/>
              <w:right w:val="nil"/>
            </w:tcBorders>
          </w:tcPr>
          <w:p w14:paraId="6B3BCC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19</w:t>
            </w:r>
          </w:p>
        </w:tc>
      </w:tr>
      <w:tr w14:paraId="73B05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D99BA1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D0918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3.3 </w:t>
            </w:r>
            <w:r>
              <w:rPr>
                <w:rFonts w:hint="default" w:ascii="Times New Roman" w:hAnsi="Times New Roman" w:cs="Times New Roman"/>
                <w:sz w:val="24"/>
                <w:szCs w:val="24"/>
              </w:rPr>
              <w:t>Общая архитектура приложения</w:t>
            </w:r>
            <w:r>
              <w:rPr>
                <w:rFonts w:hint="default" w:ascii="Times New Roman" w:hAnsi="Times New Roman" w:cs="Times New Roman"/>
                <w:sz w:val="24"/>
                <w:szCs w:val="24"/>
                <w:lang w:val="ru-RU"/>
              </w:rPr>
              <w:t xml:space="preserve"> и его реализация</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p>
        </w:tc>
        <w:tc>
          <w:tcPr>
            <w:tcW w:w="238" w:type="pct"/>
            <w:tcBorders>
              <w:top w:val="nil"/>
              <w:left w:val="nil"/>
              <w:bottom w:val="nil"/>
              <w:right w:val="nil"/>
            </w:tcBorders>
          </w:tcPr>
          <w:p w14:paraId="0C7BAB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21</w:t>
            </w:r>
          </w:p>
        </w:tc>
      </w:tr>
      <w:tr w14:paraId="2B681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EB413A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D271E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3.4 Тестирование и анализ результатов </w:t>
            </w:r>
            <w:r>
              <w:rPr>
                <w:rFonts w:hint="default" w:ascii="Times New Roman" w:hAnsi="Times New Roman" w:cs="Times New Roman"/>
                <w:sz w:val="24"/>
                <w:szCs w:val="24"/>
              </w:rPr>
              <w:t>……………………………………………</w:t>
            </w:r>
          </w:p>
        </w:tc>
        <w:tc>
          <w:tcPr>
            <w:tcW w:w="238" w:type="pct"/>
            <w:tcBorders>
              <w:top w:val="nil"/>
              <w:left w:val="nil"/>
              <w:bottom w:val="nil"/>
              <w:right w:val="nil"/>
            </w:tcBorders>
          </w:tcPr>
          <w:p w14:paraId="627DF5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29</w:t>
            </w:r>
          </w:p>
        </w:tc>
      </w:tr>
      <w:tr w14:paraId="1BBEE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ЗАКЛЮЧЕНИЕ…………………………………………………………………………</w:t>
            </w:r>
          </w:p>
        </w:tc>
        <w:tc>
          <w:tcPr>
            <w:tcW w:w="238" w:type="pct"/>
            <w:tcBorders>
              <w:top w:val="nil"/>
              <w:left w:val="nil"/>
              <w:bottom w:val="nil"/>
              <w:right w:val="nil"/>
            </w:tcBorders>
          </w:tcPr>
          <w:p w14:paraId="4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38</w:t>
            </w:r>
          </w:p>
        </w:tc>
      </w:tr>
      <w:tr w14:paraId="65C21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3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ИСПОЛЬЗОВАННЫХ ИСТОЧНИКОВ И ЛИТЕРАТУРЫ………………</w:t>
            </w:r>
          </w:p>
        </w:tc>
        <w:tc>
          <w:tcPr>
            <w:tcW w:w="238" w:type="pct"/>
            <w:tcBorders>
              <w:top w:val="nil"/>
              <w:left w:val="nil"/>
              <w:bottom w:val="nil"/>
              <w:right w:val="nil"/>
            </w:tcBorders>
          </w:tcPr>
          <w:p w14:paraId="6520354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40</w:t>
            </w:r>
          </w:p>
        </w:tc>
      </w:tr>
    </w:tbl>
    <w:p w14:paraId="5A9C1D0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C2376B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677F304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1684F6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4CCEF1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sectPr>
          <w:pgSz w:w="11906" w:h="16838"/>
          <w:pgMar w:top="1134" w:right="850" w:bottom="1134" w:left="1701" w:header="0" w:footer="0" w:gutter="0"/>
          <w:cols w:space="0" w:num="1"/>
          <w:rtlGutter w:val="0"/>
          <w:docGrid w:linePitch="360" w:charSpace="0"/>
        </w:sectPr>
      </w:pPr>
    </w:p>
    <w:p w14:paraId="4700000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t>ВВЕДЕНИЕ</w:t>
      </w:r>
    </w:p>
    <w:p w14:paraId="3E75AA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реалистичной растительности играет важную роль в современной компьютерной графике и игровой индустрии. Традиционные подходы к разработке растительных моделей вручную сопряжены с большими временными и ресурсными затратами, что ограничивает использование большого числа деталей и уникальности объектов. Одним из эффективных решений проблемы является применение процедурной генерации растительности, основанной на принципах формальной грамматики и рекурсивных алгоритмах.</w:t>
      </w:r>
    </w:p>
    <w:p w14:paraId="640EE4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наиболее перспективных инструментов процедурной генерации являются L-системы (грамматики Линденмайера), предложенные биологом Арианой Линденмайером в 1968 году. Эти формальные языки изначально предназначались для моделирования клеточного деления и ростовых процессов растений, однако вскоре нашли широкое применение в компьютерной графике для автоматического создания сложных органических структур.</w:t>
      </w:r>
    </w:p>
    <w:p w14:paraId="4961128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Цель данной курсовой работы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разработать генератор трёхмерных растений на основе L-систем в среде Blender, популярного бесплатного пакета для трёхмерного моделирования и анимации. Исследование направлено на изучение теоретических основ L-систем, разработку эффективной архитектуры генератора и оценку возможностей автоматизированного создания разнообразной растительности для приложений виртуальной реальности, кинематографа и игрового дизайна.</w:t>
      </w:r>
    </w:p>
    <w:p w14:paraId="23C32E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Задачи, поставленные перед работой:</w:t>
      </w:r>
    </w:p>
    <w:p w14:paraId="764EE6A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Изучение принципов функционирования L-систем и особенностей их применения в области компьютерного моделирования растений.</w:t>
      </w:r>
    </w:p>
    <w:p w14:paraId="322CA83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архитектуры генератора растительности, интегрированного в систему Blender.</w:t>
      </w:r>
    </w:p>
    <w:p w14:paraId="6EA4F53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генератора на языке программирования Python с использованием API Blender.</w:t>
      </w:r>
    </w:p>
    <w:p w14:paraId="78B925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Проведение тестирования генератора и оценка полученных результатов с точки зрения производительности и качества созданных моделей.</w:t>
      </w:r>
    </w:p>
    <w:p w14:paraId="632170B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включает теоретическое изложение материала, проектные решения, реализацию алгоритмов и практическое тестирование разработанной системы. Результаты позволят сделать выводы о целесообразности и эффективности использования L-систем для процедурной генерации растительности в профессиональной практике.</w:t>
      </w:r>
    </w:p>
    <w:p w14:paraId="3A06AB9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42DF44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0D314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AC0771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260D17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89C100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FA551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8094B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0340BC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A99CE0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2723D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4F43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DAF67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F1816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6FC8D5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75DF4D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B32D2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1CCB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FD522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E53F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9FC4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CD7ACE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797DA61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АНАЛИЗ ПРОБЛЕМ ТРАДИЦИОННОГО МОДЕЛИРОВАНИЯ И ПРЕИМУЩЕСТВА ПРОЦЕДУРНОГО ПОДХОДА</w:t>
      </w:r>
    </w:p>
    <w:p w14:paraId="6DCB579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p>
    <w:p w14:paraId="47416B4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01193E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Создание реалистичных трёхмерных моделей растений всегда представляло собой сложную междисциплинарную задачу, находящуюся на стыке компьютерной графики, ботаники и математики. Уникальная сложность растительных форм обусловлена их иерархичностью, повторяемостью элементов на разных масштабах и высокой вариативностью. Традиционные методы трёхмерного моделирования, хорошо зарекомендовавшие себя при создании техногенных объектов, часто оказываются неэффективными при работе с природными формами. В данной главе проводится анализ ограничений классического полигонального подхода и обосновывается необходимость перехода к процедурным методам генерации, один из которых — аппарат L-систем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будет подробно рассмотрен в следующих разделах работы.</w:t>
      </w:r>
    </w:p>
    <w:p w14:paraId="58D08EA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A8B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1. </w:t>
      </w:r>
      <w:r>
        <w:rPr>
          <w:rFonts w:hint="default" w:ascii="Times New Roman" w:hAnsi="Times New Roman" w:cs="Times New Roman"/>
          <w:b/>
          <w:bCs/>
          <w:sz w:val="28"/>
          <w:szCs w:val="28"/>
        </w:rPr>
        <w:t>Актуальность процедурной генерации в современных цифровых продуктах</w:t>
      </w:r>
    </w:p>
    <w:p w14:paraId="38E621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индустрии развлечений, архитектурной визуализации и научных симуляциях наблюдается устойчивый рост требований к детализации и размерам виртуальных миров. Если два десятилетия назад игровые локации представляли собой коридоры с минимальным наполнением, то современные проекты стремятся к созданию бесшовных открытых пространств, густо заполненных растительностью. Это ставит разработчиков перед выбором: вручную наполнять мир ценой огромных трудозатрат или использовать алгоритмические методы.</w:t>
      </w:r>
    </w:p>
    <w:p w14:paraId="6A1979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процедурной генерации в этом контексте обусловлена следующими факторами:</w:t>
      </w:r>
    </w:p>
    <w:p w14:paraId="605A0DD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Ручное моделирование одного сложного дерева может занимать от нескольких часов до нескольких дней работы художника. Процедурный же алгоритм способен генерировать тысячи уникальных экземпляров за секунды, что кардинально снижает себестоимость контента и время выхода продукта</w:t>
      </w:r>
    </w:p>
    <w:p w14:paraId="412E3E85">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Преодоление синдрома «замыливания». Использование ограниченного набора статичных моделей, размноженных по локации, быстро приводит к визуальной утомляемости — пользователь замечает повторения. Процедурная генерация позволяет создавать бесконечное число вариаций, сохраняя эффект новизны и погружения.</w:t>
      </w:r>
    </w:p>
    <w:p w14:paraId="1AB3BFE0">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Научная достоверность. В симуляторах роста растений и биологических исследованиях процедурный подход ценен не столько графикой, сколько возможностью заложить в модель алгоритмы реального роста, реагирующие на внешние факторы (освещенность, влажность).</w:t>
      </w:r>
    </w:p>
    <w:p w14:paraId="54FC36A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rPr>
        <w:t>Компактность хранения. Описание сложной сцены в виде набора правил и начальных параметров занимает значительно меньше места, чем хранение всей полигональной геометрии. Это критически важно для веб-приложений, мобильных платформ и игр с динамической загрузкой контента.</w:t>
      </w:r>
    </w:p>
    <w:p w14:paraId="14997D5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ru-RU"/>
        </w:rPr>
      </w:pPr>
    </w:p>
    <w:p w14:paraId="225155C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rPr>
        <w:t xml:space="preserve"> Обзор ограничений традиционной полигональной модели растений</w:t>
      </w:r>
    </w:p>
    <w:p w14:paraId="4F1350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Традиционный подход к 3D-моделированию подразумевает ручное создание геометрии: художник последовательно выстраивает ствол, ветви, листья, манипулируя вершинами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рёбрами и полигонами. Несмотря на высокий контроль над конечным результатом, этот метод обладает рядом фундаментальных недостатков при работе с природными объектами.</w:t>
      </w:r>
    </w:p>
    <w:p w14:paraId="6ACBAFF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Проблема статичности и отсутствия «генетической» информации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Созданная вручную модель является лишь статичным слепком, фиксирующим внешний вид растения в конкретный момент времени. Она не содержит информации о том, как объект рос и развивался. Это создает непреодолимые трудности при попытке анимировать рост растения из семени, смоделировать его реакцию на повреждения или сезонные изменения. Полигональная сетка хранит координаты точек в пространстве, но не хранит логику их появления и ветвления.</w:t>
      </w:r>
    </w:p>
    <w:p w14:paraId="6D1C0D2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трудоёмкость создания вариативности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Для создания двух разных деревьев одной породы, например, раскидистого дуба и стройного дуба, выросшего в тесноте, художнику необходимо практически полностью перестраивать модель. Каждая новая форма требует ручного вмешательства. Создание реалистичной асимметрии, кривизны ветвей и уникальных изгибов — чрезвычайно трудоемкий процесс, требующий высокой квалификации.</w:t>
      </w:r>
    </w:p>
    <w:p w14:paraId="083EC3F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Проблема геометрической сложности </w:t>
      </w:r>
      <w:r>
        <w:rPr>
          <w:rFonts w:hint="default" w:ascii="Times New Roman" w:hAnsi="Times New Roman" w:cs="Times New Roman"/>
          <w:sz w:val="28"/>
          <w:szCs w:val="28"/>
        </w:rPr>
        <w:br w:type="textWrapping"/>
      </w:r>
      <w:r>
        <w:rPr>
          <w:rFonts w:hint="default" w:ascii="Times New Roman" w:hAnsi="Times New Roman" w:cs="Times New Roman"/>
          <w:sz w:val="28"/>
          <w:szCs w:val="28"/>
        </w:rPr>
        <w:t>Растения обладают фрактальной природой: мелкие веточки второго порядка по структуре напоминают крупные ветви первого порядка. При ручном моделировании создание детализированной модели, которая одинаково хорошо выглядит как при близком рассмотрении, так и издалека, приводит либо к неприемлемо высокому количеству полигонов (что замедляет рендеринг), либо к потере детализации на дальних планах.</w:t>
      </w:r>
    </w:p>
    <w:p w14:paraId="1BD9696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внутренней иерархии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В реальности ветви не являются просто «приклеенными» к стволу; они являются его продолжением и развитием. В полигональной модели иерархия "ствол-ветка-лист" существует лишь в воображении художника или в структуре сцены (как группы объектов), но не зашита в геометрию. Это затрудняет автоматическое изменение пропорций или стиля растения.</w:t>
      </w:r>
    </w:p>
    <w:p w14:paraId="5B773B9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1517EA0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1.3.</w:t>
      </w:r>
      <w:r>
        <w:rPr>
          <w:rFonts w:hint="default" w:ascii="Times New Roman" w:hAnsi="Times New Roman" w:cs="Times New Roman"/>
          <w:b/>
          <w:bCs/>
          <w:sz w:val="28"/>
          <w:szCs w:val="28"/>
        </w:rPr>
        <w:t xml:space="preserve"> Преимущества процедурного моделирования как альтернативы</w:t>
      </w:r>
    </w:p>
    <w:p w14:paraId="52A5D2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противовес ручному труду, процедурное моделирование предлагает подход, при котором геометрия создается автоматически на основе заложенного алгоритма или набора правил.</w:t>
      </w:r>
    </w:p>
    <w:p w14:paraId="0BF8B36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степень параметризации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Ключевое преимущество </w:t>
      </w:r>
      <w:r>
        <w:rPr>
          <w:rFonts w:hint="default" w:ascii="Times New Roman" w:hAnsi="Times New Roman" w:cs="Times New Roman"/>
          <w:sz w:val="28"/>
          <w:szCs w:val="28"/>
          <w:lang w:val="ru-RU"/>
        </w:rPr>
        <w:t>процедурной графике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возможность управлять сложной формой через изменение простых числовых параметров. Вместо того чтобы перетаскивать вершины, разработчик может изменить угол отхождения ветвей, длину </w:t>
      </w:r>
      <w:r>
        <w:rPr>
          <w:rFonts w:hint="default" w:ascii="Times New Roman" w:hAnsi="Times New Roman" w:cs="Times New Roman"/>
          <w:sz w:val="28"/>
          <w:szCs w:val="28"/>
          <w:lang w:val="ru-RU"/>
        </w:rPr>
        <w:t>ветвей</w:t>
      </w:r>
      <w:r>
        <w:rPr>
          <w:rFonts w:hint="default" w:ascii="Times New Roman" w:hAnsi="Times New Roman" w:cs="Times New Roman"/>
          <w:sz w:val="28"/>
          <w:szCs w:val="28"/>
        </w:rPr>
        <w:t xml:space="preserve"> или коэффициент утолщения ствола. Это позволяет создавать целые семейства родственных форм из одного алгоритма.</w:t>
      </w:r>
    </w:p>
    <w:p w14:paraId="14B0C00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Естественная рекурсивность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Природные формы строятся по принципу самоподобия: правила, работающие на уровне главного побега, применимы и к боковым побегам. Процедурные алгоритмы (в отличие от ручной лепки) позволяют легко реализовать этот принцип рекурсии. Алгоритм, описывающий рост стебля, может вызывать сам себя для построения ветвей.</w:t>
      </w:r>
    </w:p>
    <w:p w14:paraId="25004BB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симуляции роста и реакций на среду</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Процедурные модели могут быть динамическими. В алгоритм можно заложить зависимость направления роста от источника света или силы гравитации. Это позволяет симулировать не просто внешность растения, но и сам процесс его жизни, создавая модели, которые меняются во времени.</w:t>
      </w:r>
    </w:p>
    <w:p w14:paraId="7915917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Внесение стохастичности (контролируемой случайности)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Природа не терпит математически точной симметрии. Процедурные методы легко включают элементы случайности (шум). Это позволяет автоматически генерировать бесконечное число уникальных экземпляров: ветви могут иметь разную длину, слегка отличаться по углу наклона, а кривизна ствола может задаваться функцией случайного блуждания, что придает моделям естественный, «живой» вид без участия художника.</w:t>
      </w:r>
    </w:p>
    <w:p w14:paraId="55586E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23091E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8E32E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0BACC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2861C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78F4F1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BCB34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60AB3B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5CE341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Вывод по главе</w:t>
      </w:r>
    </w:p>
    <w:p w14:paraId="116B5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Проведенный анализ показывает, что традиционное полигональное моделирование, обеспечивая высокую степень детализации единичного объекта, не отвечает современным требованиям по созданию больших массивов разнообразной и динамической растительности. Ограничения статичности, высокая стоимость вариативности и отсутствие внутренней логики роста делают необходимым поиск альтернативных подходов.</w:t>
      </w:r>
    </w:p>
    <w:p w14:paraId="72F9CCB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Процедурное моделирование, напротив, предлагает гибкие, экономичные и биологически правдоподобные методы решения этих задач. Оно позволяет не просто рисовать растение, а задавать правила его построения. Одним из наиболее развитых и математически строгих инструментов процедурной генерации, идеально подходящих для описания морфогенеза растений, являются L-системы (системы Линденмайера). Далее в работе будет рассмотрен теоретический базис L-систем и их практическая реализация для решения задач, обозначенных в данной главе.</w:t>
      </w:r>
    </w:p>
    <w:p w14:paraId="7E30D7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7E1AB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50566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2C715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423A5C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1701B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D5AA94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D9928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0FE4CE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D099F99">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6F3AA84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75D864F">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969FD83">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5885C197">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512C902">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2</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ИСТОРИЯ РАЗВИТИЯ L-СИСТЕМ: ОТ БИОЛОГИИ К КОМПЬЮТЕРНОЙ ГРАФИКЕ</w:t>
      </w:r>
    </w:p>
    <w:p w14:paraId="28946320">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en-US"/>
        </w:rPr>
      </w:pPr>
    </w:p>
    <w:p w14:paraId="556762E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33AAAB9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Предыдущая глава продемонстрировала ограничения ручного моделирования и обозначила преимущества процедурного подхода. Одним из наиболее элегантных и биологически обоснованных методов процедурной генерации являются L-системы (или системы Линденмайера). Их история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классический пример междисциплинарного синтеза, где потребности одной науки (биологии) привели к созданию математического аппарата, который впоследствии произвел революцию в другой области (компьютерной графике). В данной главе рассматривается путь развития L-систем: от первых формальных грамматик для описания роста простых водорослей до мощного инструмента генерации сложных растительных структур и фракталов.</w:t>
      </w:r>
    </w:p>
    <w:p w14:paraId="2EAB3ED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89114F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 История возникновения формальных грамматик Линденмайера</w:t>
      </w:r>
    </w:p>
    <w:p w14:paraId="2ECDC9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История L-систем начинается в 1968 году с работы венгерского теоретического биолога и ботаника Аристида Линденмайера (1925–1989), работавшего в Утрехтском университете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"https://www.ceeol.com/search/article-detail?id=456718"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Будучи биологом, Линденмайер изучал рост и развитие простых многоклеточных организмов, таких как дрожжи, нитевидные грибы и, в особенности, сине-зеленые водоросли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Эти организмы удобны для изучения тем, что они представляют собой линейные нити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состоящие из цепочек клеток. Линденмайера интересовали закономерности деления клеток и то, как из простой начальной структуры формируется организованный многоклеточный организм.</w:t>
      </w:r>
    </w:p>
    <w:p w14:paraId="498356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Традиционные математические модели, основанные на дифференциальных уравнениях, были малопригодны для описания дискретных процессов деления и специализации клеток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Линденмайеру нужен был формальный язык, способный описывать изменение состояния каждой отдельной клетки и ее потомков во времени, причем изменения должны были происходить одновременно во всей системе. Это требование параллелизма стало ключевым отличием будущих L-систем от классических последовательных грамматик </w:t>
      </w:r>
    </w:p>
    <w:p w14:paraId="4DC11D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F48614">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rPr>
        <w:t xml:space="preserve"> Формализация: рождение грамматики</w:t>
      </w:r>
    </w:p>
    <w:p w14:paraId="6D1217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Первоначально L-системы были разработаны именно для формального описания развития простых организмов и иллюстрации соседских взаимоотношений между растительными клетками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 предложил рассматривать организм как строку символов, где каждый символ соответствует клетке. Вместо правил, описывающих структуру (как в грамматиках Хомского), он ввел правила параллельного переписывания (rewriting rules). Эти правила описывают, во что превратится каждая клетка (символ) к следующему моменту времени (следующей итерации), причем преобразование применяется ко всем клеткам строки одновременно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C4784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Простейший пример, который сам Линденмайер использовал для моделирования роста водорослей, выглядел так:</w:t>
      </w:r>
    </w:p>
    <w:p w14:paraId="527945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Аксиома (начальное состояние): A</w:t>
      </w:r>
    </w:p>
    <w:p w14:paraId="60CD0F6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A → AB, B → A</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На каждой итерации все символы A одновременно заменяются на AB, а все символы B — на A. Последовательность порождаемых строк (A, AB, ABA, ABAAB, ...) демонстрирует, как из одной «клетки» возникает сложная структура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Позже система была расширена для описания высших растений и сложных ветвящихся структур, для чего в алфавит были введены символы, обозначающие точки ветвления (например, скобки [ и ] для сохранения и восстановления состояния) </w:t>
      </w:r>
    </w:p>
    <w:p w14:paraId="1917FB3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20385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rPr>
        <w:t>. От биологии к математике: теория формальных языков</w:t>
      </w:r>
    </w:p>
    <w:p w14:paraId="537508F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публикации работ Линденмайера его формализм привлек внимание математиков и специалистов по теоретической информатике. В 1970-1980-х годах активно развивалась математическая теория L-систем. Такие ученые, как Гжегож Розенберг и Арто Саломаа, внесли огромный вклад в систематизацию и обобщение идей Линденмайера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Они определили различные классы L-систем:</w:t>
      </w:r>
    </w:p>
    <w:p w14:paraId="58410CF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Контекстно-свободные (0L-системы): Правило замены символа не зависит от его соседей.</w:t>
      </w:r>
    </w:p>
    <w:p w14:paraId="7401629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Контекстно-зависимые (1L- и 2L-системы): Замена символа зависит от состояния его соседей слева или справа, что позволяет моделировать влияние клеток друг на друга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F8A6EA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Детерминированные (D0L-системы): Для каждого символа существует ровно одно правило замены.</w:t>
      </w:r>
    </w:p>
    <w:p w14:paraId="57194C2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Стохастические: Для одного символа может быть несколько правил с заданной вероятностью, что позволяет вносить вариативность в генерацию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4F685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Было доказано, что L-системы являются мощным инструментом, способным генерировать не только простые, но и сложные, неконтекстно-свободные языки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"https://www.scitepress.org/PublishedPapers/2010/27880/"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493092A5">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1CCF6A2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rPr>
        <w:t>. Синтез с компьютерной графикой: визуализация и черепашья графика</w:t>
      </w:r>
    </w:p>
    <w:p w14:paraId="32D548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Ключевой момент в эволюции L-систем наступил, когда исследователи поняли, что генерируемые строки можно интерпретировать не только как последовательность клеток, но и как команды для рисования. Решающую роль в этом сыграли работы Прюсинкевича и Ханана , которые предложили использовать графическую интерпретацию на основе черепашьей графики (turtle graphics)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D68AA1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Идея проста: представить себе виртуальную «черепаху», которая ползает по экрану и выполняет команды, соответствующие символам строки L-системы. Например:</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B91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90E2F4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w:t>
            </w:r>
          </w:p>
        </w:tc>
        <w:tc>
          <w:tcPr>
            <w:tcW w:w="2500" w:type="pct"/>
          </w:tcPr>
          <w:p w14:paraId="0FD549F2">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и нарисовать линию.</w:t>
            </w:r>
          </w:p>
        </w:tc>
      </w:tr>
      <w:tr w14:paraId="3FF8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704CAB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w:t>
            </w:r>
          </w:p>
        </w:tc>
        <w:tc>
          <w:tcPr>
            <w:tcW w:w="2500" w:type="pct"/>
          </w:tcPr>
          <w:p w14:paraId="71D5FFA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без рисования</w:t>
            </w:r>
          </w:p>
        </w:tc>
      </w:tr>
      <w:tr w14:paraId="760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63D212A">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6AEF959">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налево на заданный угол.</w:t>
            </w:r>
          </w:p>
        </w:tc>
      </w:tr>
      <w:tr w14:paraId="6DB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1272AC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290666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направо на заданный угол.</w:t>
            </w:r>
          </w:p>
        </w:tc>
      </w:tr>
      <w:tr w14:paraId="1F3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0899314">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931538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запомнить текущее положение и направление черепахи (занести в стек).</w:t>
            </w:r>
          </w:p>
        </w:tc>
      </w:tr>
      <w:tr w14:paraId="5FE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3FADAE0">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11AC8846">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восстановить ранее запомненное положение и направление (извлечь из стека)</w:t>
            </w:r>
          </w:p>
        </w:tc>
      </w:tr>
    </w:tbl>
    <w:p w14:paraId="14F24D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Использование стека для символов [ и ] позволило моделировать ветвление </w:t>
      </w:r>
      <w:r>
        <w:rPr>
          <w:rFonts w:hint="default" w:ascii="Times New Roman" w:hAnsi="Times New Roman" w:cs="Times New Roman"/>
          <w:sz w:val="28"/>
          <w:szCs w:val="28"/>
          <w:lang w:val="ru-RU"/>
        </w:rPr>
        <w:t>-</w:t>
      </w:r>
      <w:r>
        <w:rPr>
          <w:rFonts w:hint="default" w:ascii="Times New Roman" w:hAnsi="Times New Roman" w:cs="Times New Roman"/>
          <w:sz w:val="28"/>
          <w:szCs w:val="28"/>
        </w:rPr>
        <w:t>важнейший атрибут растений. Черепаха, дойдя до точки ветвления, запоминает свое состояние, рисует одну ветку, возвращается в исходную точку и рисует следующую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Именно эта интерпретация превратила L-системы из абстрактного математического понятия в мощнейший инструмент компьютерной графики.</w:t>
      </w:r>
    </w:p>
    <w:p w14:paraId="33EE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E181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 Переход от двумерных L-систем к трёхмерному моделированию: математический аппарат пространственных преобразований</w:t>
      </w:r>
    </w:p>
    <w:p w14:paraId="1C4811F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начальном этапе своего развития L-системы в сочетании с черепашьей графикой позволяли создавать лишь плоские, двумерные изображения. Ветвление происходило в одной плоскости, что хорошо подходило для моделирования некоторых водорослей или стилизованных рисунков, но было совершенно недостаточно для реалистичного представления высших растений. В реальности ветви дерева ориентированы в трёхмерном пространстве, образуя сложную объёмную крону. Для преодоления этого ограничения потребовалось расширить математический аппарат L-систем, перейдя от скалярного описания ориентации к векторному и матричному.</w:t>
      </w:r>
    </w:p>
    <w:p w14:paraId="5620A2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05D21F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2.5.1</w:t>
      </w:r>
      <w:r>
        <w:rPr>
          <w:rFonts w:hint="default" w:ascii="Times New Roman" w:hAnsi="Times New Roman" w:cs="Times New Roman"/>
          <w:b/>
          <w:bCs/>
          <w:sz w:val="28"/>
          <w:szCs w:val="28"/>
        </w:rPr>
        <w:t>. Ограничения двумерного подхода при моделировании растений</w:t>
      </w:r>
    </w:p>
    <w:p w14:paraId="0E95B5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Двумерные L-системы, интерпретируемые с помощью черепашьей графики, оперируют на плоскости. Состояние черепахи в двумерном случае описывается кортежем:</w:t>
      </w:r>
      <w:r>
        <w:rPr>
          <w:rFonts w:hint="default" w:ascii="Times New Roman" w:hAnsi="Times New Roman" w:cs="Times New Roman"/>
          <w:sz w:val="28"/>
          <w:szCs w:val="28"/>
        </w:rPr>
        <w:br w:type="textWrapping"/>
      </w:r>
      <w:r>
        <w:rPr>
          <w:rFonts w:hint="default" w:ascii="Times New Roman" w:hAnsi="Times New Roman" w:cs="Times New Roman"/>
          <w:sz w:val="28"/>
          <w:szCs w:val="28"/>
        </w:rPr>
        <w:t>(x,y,α)</w:t>
      </w:r>
    </w:p>
    <w:p w14:paraId="6477FB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где </w:t>
      </w:r>
      <w:r>
        <w:rPr>
          <w:rFonts w:hint="default" w:ascii="Times New Roman" w:hAnsi="Times New Roman" w:cs="Times New Roman"/>
          <w:sz w:val="28"/>
          <w:szCs w:val="28"/>
          <w:lang w:val="en-US"/>
        </w:rPr>
        <w:t>(</w:t>
      </w:r>
      <w:r>
        <w:rPr>
          <w:rFonts w:hint="default" w:ascii="Times New Roman" w:hAnsi="Times New Roman" w:cs="Times New Roman"/>
          <w:sz w:val="28"/>
          <w:szCs w:val="28"/>
        </w:rPr>
        <w:t>x, 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координаты положения, а α</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угол направления (азимут) относительно оси абсцисс. Команды поворота + и - изменяют угол α на величину</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"https://maplesoft.com/support/help/maple/view.aspx?path=Fractals/LSystem/LSystemPlot"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5B17CA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моделировании реальных растений такой подход сталкивается с серьёзными ограничениями:</w:t>
      </w:r>
    </w:p>
    <w:p w14:paraId="786DD33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Ветви не могут выходить из плоскости рисунка, что делает крону плоской и неестественной.</w:t>
      </w:r>
    </w:p>
    <w:p w14:paraId="61E70F4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Невозможно смоделировать спиральное расположение листьев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характерное для многих растений.</w:t>
      </w:r>
    </w:p>
    <w:p w14:paraId="0350E6B4">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Отсутствует возможность реалистичного изгиба ветвей в трёхмерном пространстве под воздействием гравитации или освещения.</w:t>
      </w:r>
    </w:p>
    <w:p w14:paraId="5D47A5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для создания реалистичных трёхмерных растений необходим переход от плоской системы координат к объёмной и от скалярного описания ориентации к векторному.</w:t>
      </w:r>
    </w:p>
    <w:p w14:paraId="0FDAAE9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4CA2FE7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2.5.2</w:t>
      </w:r>
      <w:r>
        <w:rPr>
          <w:rFonts w:hint="default" w:ascii="Times New Roman" w:hAnsi="Times New Roman" w:cs="Times New Roman"/>
          <w:b/>
          <w:bCs/>
          <w:sz w:val="28"/>
          <w:szCs w:val="28"/>
        </w:rPr>
        <w:t>. Пространственная ориентация: система трёх векторов</w:t>
      </w:r>
    </w:p>
    <w:p w14:paraId="2F90DE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описания положения и ориентации черепахи в трёхмерном пространстве уже недостаточно просто точки и угла. Необходимо задать не только направление движения, но и полную ориентацию в пространстве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Будем </w:t>
      </w:r>
      <w:r>
        <w:rPr>
          <w:rFonts w:hint="default" w:ascii="Times New Roman" w:hAnsi="Times New Roman" w:cs="Times New Roman"/>
          <w:sz w:val="28"/>
          <w:szCs w:val="28"/>
        </w:rPr>
        <w:t>использ</w:t>
      </w:r>
      <w:r>
        <w:rPr>
          <w:rFonts w:hint="default" w:ascii="Times New Roman" w:hAnsi="Times New Roman" w:cs="Times New Roman"/>
          <w:sz w:val="28"/>
          <w:szCs w:val="28"/>
          <w:lang w:val="ru-RU"/>
        </w:rPr>
        <w:t>овать</w:t>
      </w:r>
      <w:r>
        <w:rPr>
          <w:rFonts w:hint="default" w:ascii="Times New Roman" w:hAnsi="Times New Roman" w:cs="Times New Roman"/>
          <w:sz w:val="28"/>
          <w:szCs w:val="28"/>
        </w:rPr>
        <w:t xml:space="preserve"> систем</w:t>
      </w:r>
      <w:r>
        <w:rPr>
          <w:rFonts w:hint="default" w:ascii="Times New Roman" w:hAnsi="Times New Roman" w:cs="Times New Roman"/>
          <w:sz w:val="28"/>
          <w:szCs w:val="28"/>
          <w:lang w:val="ru-RU"/>
        </w:rPr>
        <w:t>у</w:t>
      </w:r>
      <w:r>
        <w:rPr>
          <w:rFonts w:hint="default" w:ascii="Times New Roman" w:hAnsi="Times New Roman" w:cs="Times New Roman"/>
          <w:sz w:val="28"/>
          <w:szCs w:val="28"/>
        </w:rPr>
        <w:t xml:space="preserve"> из трёх ортогональных (взаимно перпендикулярных) единичных векторов, описывающих состояние черепахи:</w:t>
      </w:r>
    </w:p>
    <w:p w14:paraId="186BDBA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Состояние=(x,y,z,</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lang w:val="en-US" w:eastAsia="zh-CN"/>
        </w:rPr>
        <w:t>)</w:t>
      </w:r>
    </w:p>
    <w:p w14:paraId="7E283F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где:</w:t>
      </w:r>
      <w:r>
        <w:rPr>
          <w:rFonts w:hint="default" w:ascii="Times New Roman" w:hAnsi="Times New Roman" w:cs="Times New Roman"/>
          <w:sz w:val="28"/>
          <w:szCs w:val="28"/>
          <w:lang w:val="ru-RU"/>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направления. Указывает направление движения черепахи и ориентирует ось текущего сегмента стебля или ветви. Это аналог направления в двумерном случае.</w:t>
      </w:r>
    </w:p>
    <w:p w14:paraId="288A368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вектор вверх. Задаёт направление "макушки" или верхней стороны для черепахи. Он перпендикулярен вектору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и определяет плоскость для поворотов вверх/вниз.</w:t>
      </w:r>
    </w:p>
    <w:p w14:paraId="3C99E4B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влево. Задаёт боковое направление, перпендикулярное как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так и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U</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 Он определяет плоскость для поворотов влево/вправо.</w:t>
      </w:r>
    </w:p>
    <w:p w14:paraId="082ED7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образуют правую ортонормированную систему координат, что подчиняется следующим условиям:</w:t>
      </w:r>
    </w:p>
    <w:p w14:paraId="531DA29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Ортогональность:</w:t>
      </w:r>
      <w:r>
        <w:rPr>
          <w:rFonts w:hint="default" w:ascii="Times New Roman" w:hAnsi="Times New Roman" w:cs="Times New Roman"/>
          <w:sz w:val="28"/>
          <w:szCs w:val="28"/>
          <w:lang w:val="en-US"/>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p>
    <w:p w14:paraId="16F1093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Нормированность: </w:t>
      </w:r>
      <m:oMath>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|=1</m:t>
        </m:r>
      </m:oMath>
    </w:p>
    <w:p w14:paraId="35296DC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Правило правой руки: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(векторное произведение)</w:t>
      </w:r>
    </w:p>
    <w:p w14:paraId="0F6C43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724F2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2.5.3</w:t>
      </w:r>
      <w:r>
        <w:rPr>
          <w:rFonts w:hint="default" w:ascii="Times New Roman" w:hAnsi="Times New Roman" w:cs="Times New Roman"/>
          <w:b/>
          <w:bCs/>
          <w:sz w:val="28"/>
          <w:szCs w:val="28"/>
        </w:rPr>
        <w:t>. Матричное представление пространственных поворотов</w:t>
      </w:r>
    </w:p>
    <w:p w14:paraId="3DE0F6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реализации команд поворота в трёхмерном пространстве необходимо применять преобразования к векторам ориентации. Наиболее удобным и математически строгим способом является использование матриц поворота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"https://math.stackexchange.com/questions/3360969/scale-rotate-skew-a-2d-shape-to-look-like-3d/3361015" \l "comment6917643_3361015"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Каждая команда поворота соответствует умножению векторов состояния на соответствующую матрицу вращения.</w:t>
      </w:r>
    </w:p>
    <w:p w14:paraId="4149B2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(изменение наклона)</w:t>
      </w:r>
    </w:p>
    <w:p w14:paraId="019F69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повороте вокруг вектора направления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изменяется ориентация векторов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Матрица поворота вокруг произвольной оси, совпадающей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базисе самой черепахи может быть представлена следующим образом. Если представить, что мы работаем в локальной системе координат черепахи, где оси совпадают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то:</w:t>
      </w:r>
    </w:p>
    <w:p w14:paraId="207307B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(команда &amp;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вниз или ^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вверх):</w:t>
      </w:r>
    </w:p>
    <w:p w14:paraId="3C0AAB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w:r>
        <w:rPr>
          <w:rFonts w:hint="default" w:ascii="Times New Roman" w:hAnsi="Times New Roman" w:cs="Times New Roman"/>
          <w:sz w:val="28"/>
          <w:szCs w:val="28"/>
        </w:rPr>
        <w:t xml:space="preserve">В локальной системе координат, где ось вращения совпадает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преобразуются по формулам поворота в плоскости, перпендикулярной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05D29F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2B3E53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матричной форме это преобразование записывается как:</w:t>
      </w:r>
    </w:p>
    <w:p w14:paraId="69B2BC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0BD5C97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Поворот вокруг вектора</w:t>
      </w:r>
      <w:r>
        <w:rPr>
          <w:rFonts w:hint="default" w:ascii="Times New Roman" w:hAnsi="Times New Roman" w:cs="Times New Roman"/>
          <w:sz w:val="28"/>
          <w:szCs w:val="28"/>
          <w:lang w:val="en-US"/>
        </w:rPr>
        <w:t xml:space="preserve">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p>
    <w:p w14:paraId="0A8752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вертикальной оси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 направление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горизонтальной плоскости (команды \ и /).</w:t>
      </w:r>
    </w:p>
    <w:p w14:paraId="6B4337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Cambria Math" w:cs="Times New Roman"/>
          <w:i w:val="0"/>
          <w:sz w:val="28"/>
          <w:szCs w:val="28"/>
          <w:lang w:val="ru-RU"/>
        </w:rPr>
        <w:t xml:space="preserve"> </w:t>
      </w:r>
      <w:r>
        <w:rPr>
          <w:rFonts w:hint="default" w:ascii="Times New Roman" w:hAnsi="Times New Roman" w:cs="Times New Roman"/>
          <w:sz w:val="28"/>
          <w:szCs w:val="28"/>
        </w:rPr>
        <w:t>:</w:t>
      </w:r>
    </w:p>
    <w:p w14:paraId="76F8C1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E2BDA4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33A44F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609AB3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D1C9F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p>
    <w:p w14:paraId="13A443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боковой оси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соответствует наклону влево или вправо (команды + и - в трёхмерной интерпретации)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B6ACA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Поворот на угол</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7FF38A3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C8759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59C907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70639D3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44148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Полная матрица поворота в трёхмерном пространстве</w:t>
      </w:r>
    </w:p>
    <w:p w14:paraId="07EA7C0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общем случае, когда необходимо выполнить последовательность поворотов, результирующее преобразование получается путем перемножения соответствующих матриц. Если, например, требуется выполнить поворот сначала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h</w:t>
      </w:r>
      <w:r>
        <w:rPr>
          <w:rFonts w:hint="default" w:ascii="Times New Roman" w:hAnsi="Times New Roman" w:cs="Times New Roman"/>
          <w:sz w:val="28"/>
          <w:szCs w:val="28"/>
        </w:rPr>
        <w:t xml:space="preserve">, затем вокруг нового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 xml:space="preserve">u </w:t>
      </w:r>
      <w:r>
        <w:rPr>
          <w:rFonts w:hint="default" w:ascii="Times New Roman" w:hAnsi="Times New Roman" w:cs="Times New Roman"/>
          <w:sz w:val="28"/>
          <w:szCs w:val="28"/>
        </w:rPr>
        <w:t xml:space="preserve">, результирующая матрица поворота </w:t>
      </w:r>
      <m:oMath>
        <m:r>
          <m:rPr>
            <m:nor/>
            <m:sty m:val="p"/>
          </m:rPr>
          <w:rPr>
            <w:rFonts w:hint="default" w:ascii="Cambria Math" w:hAnsi="Cambria Math" w:cs="Times New Roman"/>
            <w:b w:val="0"/>
            <w:i w:val="0"/>
            <w:sz w:val="28"/>
            <w:szCs w:val="28"/>
            <w:lang w:val="en-US"/>
          </w:rPr>
          <m:t>R</m:t>
        </m:r>
      </m:oMath>
      <w:r>
        <w:rPr>
          <w:rFonts w:hint="default" w:ascii="Times New Roman" w:hAnsi="Times New Roman" w:cs="Times New Roman"/>
          <w:sz w:val="28"/>
          <w:szCs w:val="28"/>
        </w:rPr>
        <w:t xml:space="preserve"> вычисляется как произведение матриц (порядок умножения важен, так как умножение матриц некоммутативно):</w:t>
      </w:r>
    </w:p>
    <w:p w14:paraId="4383EC4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r>
            <m:rPr>
              <m:nor/>
            </m:rPr>
            <w:rPr>
              <w:rFonts w:hint="default" w:ascii="Cambria Math" w:hAnsi="Cambria Math" w:cs="Times New Roman"/>
              <w:i/>
              <w:color w:val="000000"/>
              <w:spacing w:val="0"/>
              <w:sz w:val="28"/>
              <w:szCs w:val="28"/>
              <w:lang w:val="en-US"/>
            </w:rPr>
            <m:t>R</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U</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m:t>
          </m:r>
          <m:r>
            <m:rPr>
              <m:nor/>
            </m:rPr>
            <w:rPr>
              <w:rFonts w:hint="default" w:ascii="Cambria Math" w:hAnsi="Cambria Math" w:cs="Times New Roman"/>
              <w:i/>
              <w:color w:val="000000"/>
              <w:spacing w:val="0"/>
              <w:sz w:val="28"/>
              <w:szCs w:val="28"/>
              <w:lang w:val="en-US"/>
            </w:rPr>
            <m:t>u</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H</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(h)</m:t>
          </m:r>
        </m:oMath>
      </m:oMathPara>
    </w:p>
    <w:p w14:paraId="38893D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Тогда новые векторы ориентации вычисляются по формуле:</w:t>
      </w:r>
    </w:p>
    <w:p w14:paraId="037E29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r>
            <m:rPr>
              <m:nor/>
            </m:rPr>
            <w:rPr>
              <w:rFonts w:hint="default" w:ascii="Cambria Math" w:hAnsi="Cambria Math" w:cs="Times New Roman"/>
              <w:i/>
              <w:sz w:val="28"/>
              <w:szCs w:val="28"/>
              <w:lang w:val="en-US"/>
            </w:rPr>
            <m:t>R</m:t>
          </m:r>
          <m:r>
            <m:rPr>
              <m:nor/>
              <m:sty m:val="p"/>
            </m:rPr>
            <w:rPr>
              <w:rFonts w:hint="default" w:ascii="Cambria Math" w:hAnsi="Cambria Math" w:cs="Times New Roman"/>
              <w:b w:val="0"/>
              <w:i w:val="0"/>
              <w:sz w:val="28"/>
              <w:szCs w:val="28"/>
              <w:lang w:val="en-US"/>
            </w:rPr>
            <m:t>∗</m:t>
          </m:r>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oMath>
      </m:oMathPara>
    </w:p>
    <w:p w14:paraId="65CBB2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88305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71BB1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1AB87D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E10296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F12C2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95EE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248F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83BCE1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79020F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E2CC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B6B22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7C481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CADE5D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53818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CE069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38A689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B3723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E5E8E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BC4AE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BCD8B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A25F6F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26A978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EB7489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3. ПРОЕКТИРОВАНИЕ И РЕАЛИЗАЦИЯ</w:t>
      </w:r>
    </w:p>
    <w:p w14:paraId="1B88E5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рассмотрения теоретических основ L-систем и анализа существующих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реализаций возникает закономерный вопрос о практической реализации собственного генератора трёхмерных растительных структур. От выбора инструментов и архитектуры программного обеспечения напрямую зависит не только удобство разработки, но и возможности конечного продукта, его производительность и гибкость. В данной главе обосновывается выбор среды разработки и инструментов, рассматриваются ключевые требования к системе, а также описывается архитектура проектируемого генератора, его основные модули и их взаимодействие.</w:t>
      </w:r>
    </w:p>
    <w:p w14:paraId="76C552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center"/>
        <w:textAlignment w:val="auto"/>
        <w:rPr>
          <w:rFonts w:hint="default" w:ascii="Times New Roman" w:hAnsi="Times New Roman" w:cs="Times New Roman"/>
          <w:sz w:val="28"/>
          <w:szCs w:val="28"/>
          <w:lang w:val="ru-RU"/>
        </w:rPr>
      </w:pPr>
    </w:p>
    <w:p w14:paraId="3EBB6DBC">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 xml:space="preserve">3.1. </w:t>
      </w:r>
      <w:r>
        <w:rPr>
          <w:rFonts w:hint="default" w:ascii="Times New Roman" w:hAnsi="Times New Roman" w:cs="Times New Roman"/>
          <w:b/>
          <w:bCs/>
          <w:sz w:val="28"/>
          <w:szCs w:val="28"/>
        </w:rPr>
        <w:t>Постановка задачи и функциональные требования</w:t>
      </w:r>
    </w:p>
    <w:p w14:paraId="290E9D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Прежде чем переходить к выбору инструментов, необходимо чётко сформулировать, что именно должна делать разрабатываемая система. Исходя из целей курсовой работы, можно выделить следующие функциональные требования:</w:t>
      </w:r>
    </w:p>
    <w:p w14:paraId="6FCD098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L-систем: Система должна принимать на вход описание L-системы: аксиому (начальную строку), набор продукционных правил, угол поворота и другие параметры.</w:t>
      </w:r>
    </w:p>
    <w:p w14:paraId="5F9D802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строки: Должна быть реализована функция многократного применения правил переписывания к текущей строке в течение заданного числа итераций.</w:t>
      </w:r>
    </w:p>
    <w:p w14:paraId="5E7A0E6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интерпретация: Система должна интерпретировать результирующую строку как команды для черепашьей графики в трёхмерном пространстве с поддержкой всех необходимых команд: движение вперёд (F), повороты вокруг осей (+, -, &amp;, ^, \, /), сохранение и восстановление состояния ([, ]).</w:t>
      </w:r>
    </w:p>
    <w:p w14:paraId="4EB54C0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Визуализация результатов: Сгенерированная структура должна быть визуализирована в трёхмерном пространстве с возможностью осмотра с разных сторон.</w:t>
      </w:r>
    </w:p>
    <w:p w14:paraId="3B982CA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параметров: Пользователь должен иметь возможность изменять параметры генерации (количество итераций, длина шага, угол поворота, правила) и наблюдать результат в реальном времени или после перегенерации.</w:t>
      </w:r>
    </w:p>
    <w:p w14:paraId="782BEC4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Сохранение результатов: Должна быть предусмотрена возможность экспорта сгенерированной модели во внешний формат для дальнейшего использования.</w:t>
      </w:r>
    </w:p>
    <w:p w14:paraId="016EBB2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инструментов разработки</w:t>
      </w:r>
    </w:p>
    <w:p w14:paraId="590650A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сформулированных требований был произведён выбор следующих инструментов: Blender в качестве среды трёхмерного моделирования и визуализации и Python в качестве языка программирования.</w:t>
      </w:r>
    </w:p>
    <w:p w14:paraId="35D800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4F6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3.2</w:t>
      </w:r>
      <w:r>
        <w:rPr>
          <w:rFonts w:hint="default" w:ascii="Times New Roman" w:hAnsi="Times New Roman" w:cs="Times New Roman"/>
          <w:b/>
          <w:bCs/>
          <w:sz w:val="28"/>
          <w:szCs w:val="28"/>
        </w:rPr>
        <w:t>. Обоснование выбора Blender</w:t>
      </w:r>
      <w:r>
        <w:rPr>
          <w:rFonts w:hint="default" w:ascii="Times New Roman" w:hAnsi="Times New Roman" w:cs="Times New Roman"/>
          <w:b/>
          <w:bCs/>
          <w:sz w:val="28"/>
          <w:szCs w:val="28"/>
          <w:lang w:val="ru-RU"/>
        </w:rPr>
        <w:t xml:space="preserve"> и </w:t>
      </w:r>
      <w:r>
        <w:rPr>
          <w:rFonts w:hint="default" w:ascii="Times New Roman" w:hAnsi="Times New Roman" w:cs="Times New Roman"/>
          <w:b/>
          <w:bCs/>
          <w:sz w:val="28"/>
          <w:szCs w:val="28"/>
        </w:rPr>
        <w:t>Python</w:t>
      </w:r>
    </w:p>
    <w:p w14:paraId="5F7BAE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Blender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профессиональное программное обеспечение с открытым исходным кодом для трёхмерного моделирования, анимации, рендеринга и постобработки. Выбор Blender в качестве платформы для реализации обусловлен следующими факторами:</w:t>
      </w:r>
    </w:p>
    <w:p w14:paraId="406F28E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Встроенная поддержка трёхмерной графики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готовую инфраструктуру для работы с трёхмерными объектами: систему координат, механизмы трансформаций, материалы, освещение и камеры. Это избавляет от необходимости реализовывать низкоуровневые алгоритмы трёхмерной графики и позволяет сосредоточиться непосредственно на логике L-систем.</w:t>
      </w:r>
    </w:p>
    <w:p w14:paraId="226B03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API для Python</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имеет полноценный встроенный API (bpy) для языка Python, который позволяет программно создавать, модифицировать и удалять объекты, управлять сценой, материалами и анимацией . Это означает, что код генератора может быть написан на Python и выполняться непосредственно внутри Blender, используя все его возможности.</w:t>
      </w:r>
    </w:p>
    <w:p w14:paraId="7807A0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Кроссплатформенность</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Blender, так и Python являются кроссплатформенными и работают на всех основных операционных системах (Windows, macOS, Linux). Это обеспечивает доступность разработанного решения для широкого круга пользователей и гарантирует, что курсовая работа может быть воспроизведена и проверена на любой платформе.</w:t>
      </w:r>
    </w:p>
    <w:p w14:paraId="239F4A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Визуализация в реальном времени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мощные средства визуализации, что позволяет сразу видеть результаты генерации с высоким качеством, настраивать материалы и освещение для получения фотореалистичных изображений.</w:t>
      </w:r>
    </w:p>
    <w:p w14:paraId="3B45B7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Возможность экспорта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поддерживает экспорт в десятки различных форматов (OBJ, FBX, STL, Collada, glTF и др.), что позволяет использовать сгенерированные модели в других приложениях, игровых движках или для 3D-печати.</w:t>
      </w:r>
    </w:p>
    <w:p w14:paraId="6E5BC0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Python</w:t>
      </w:r>
    </w:p>
    <w:p w14:paraId="35A9CF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языка программирования по следующим причинам:</w:t>
      </w:r>
    </w:p>
    <w:p w14:paraId="309897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Простота и читаемость кода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отличается чистым и понятным синтаксисом, что особенно важно в образовательном контексте курсовой работы. Код легко писать, читать и отлаживать. Это позволяет сосредоточиться на алгоритмической сути L-систем, а не на тонкостях языка программирования.</w:t>
      </w:r>
    </w:p>
    <w:p w14:paraId="0C3E42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Наличие необходимых библиотек</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имеет богатую экосистему библиотек, которые могут быть полезны при реализации:</w:t>
      </w:r>
    </w:p>
    <w:p w14:paraId="3134504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numpy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эффективных матричных вычислений (векторы, матрицы поворотов).</w:t>
      </w:r>
    </w:p>
    <w:p w14:paraId="1EF7810D">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math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тригонометрических функций и констант.</w:t>
      </w:r>
    </w:p>
    <w:p w14:paraId="7DB9955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Встроенные структуры данных (списки, словари) идеально подходят для реализации стека состояний и хранения правил.</w:t>
      </w:r>
    </w:p>
    <w:p w14:paraId="0B83AA0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Интеграция с Blender API</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уже отмечалось, Blender предоставляет полноценный Python API. Это означает, что весь код генератора может быть выполнен внутри Blender без необходимости написания сложных интерфейсов взаимодействия между отдельными программами.</w:t>
      </w:r>
    </w:p>
    <w:p w14:paraId="6F4C56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lang w:val="ru-RU"/>
        </w:rPr>
      </w:pPr>
    </w:p>
    <w:p w14:paraId="47BAD69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3.3</w:t>
      </w:r>
      <w:r>
        <w:rPr>
          <w:rFonts w:hint="default" w:ascii="Times New Roman" w:hAnsi="Times New Roman" w:cs="Times New Roman"/>
          <w:b/>
          <w:bCs/>
          <w:sz w:val="28"/>
          <w:szCs w:val="28"/>
        </w:rPr>
        <w:t>. Общая архитектура приложения</w:t>
      </w:r>
      <w:r>
        <w:rPr>
          <w:rFonts w:hint="default" w:ascii="Times New Roman" w:hAnsi="Times New Roman" w:cs="Times New Roman"/>
          <w:b/>
          <w:bCs/>
          <w:sz w:val="28"/>
          <w:szCs w:val="28"/>
          <w:lang w:val="ru-RU"/>
        </w:rPr>
        <w:t xml:space="preserve"> и его реализация</w:t>
      </w:r>
    </w:p>
    <w:p w14:paraId="379EC6C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теоретических положений, рассмотренных в предыдущих главах, был разработан программный модуль для генерации трёхмерных растительных структур в среде Blender с использованием языка Python. Данный модуль реализован в виде аддона (дополнения) для Blender, интегрирующегося в интерфейс программы и предоставляющего пользователю возможность настраивать параметры генерации и наблюдать результаты в реальном времени. В настоящей главе подробно рассматривается архитектура разработанного приложения, функциональное назначение каждого модуля, их взаимодействие, а также особенности реализации ключевых алгоритмов.</w:t>
      </w:r>
    </w:p>
    <w:p w14:paraId="7308A9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представляет собой классический аддон для Blender, следующий стандартной структуре, принятой в экосистеме этого программного продукта. Архитектурно приложени</w:t>
      </w:r>
      <w:r>
        <w:rPr>
          <w:rFonts w:hint="default" w:ascii="Times New Roman" w:hAnsi="Times New Roman" w:cs="Times New Roman"/>
          <w:sz w:val="28"/>
          <w:szCs w:val="28"/>
          <w:lang w:val="ru-RU"/>
        </w:rPr>
        <w:t>е разбито на</w:t>
      </w:r>
      <w:r>
        <w:rPr>
          <w:rFonts w:hint="default" w:ascii="Times New Roman" w:hAnsi="Times New Roman" w:cs="Times New Roman"/>
          <w:sz w:val="28"/>
          <w:szCs w:val="28"/>
        </w:rPr>
        <w:t xml:space="preserve"> четыре основных логических блока:</w:t>
      </w:r>
    </w:p>
    <w:p w14:paraId="559B4560">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и генерации строки L-системы: Отвечает за обработку входных данных пользователя (аксиома, правила, количество итераций) и генерацию финальной строки команд.</w:t>
      </w:r>
    </w:p>
    <w:p w14:paraId="4E130CAC">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(генератор геометрии): Реализует трёхмерную черепашью графику, преобразуя строку команд в трёхмерную геометрию (ствол, ветви, листья).</w:t>
      </w:r>
    </w:p>
    <w:p w14:paraId="30770311">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Обеспечивает взаимодействие с пользователем, предоставляя панель для ввода параметров и кнопку запуска генерации.</w:t>
      </w:r>
    </w:p>
    <w:p w14:paraId="3C35F6E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модулями осуществляется последовательно: пользователь через UI задаёт параметры, оператор запускает процесс, модуль парсинга обрабатывает правила, модуль генерации создаёт строку, а модуль интерпретации строит геометрию. Результат отображается непосредственно в окне 3D Viewport Blender.</w:t>
      </w:r>
    </w:p>
    <w:p w14:paraId="778285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Рассмотрим каждый блок программы</w:t>
      </w:r>
      <w:r>
        <w:rPr>
          <w:rFonts w:hint="default" w:ascii="Times New Roman" w:hAnsi="Times New Roman" w:cs="Times New Roman"/>
          <w:sz w:val="28"/>
          <w:szCs w:val="28"/>
          <w:lang w:val="en-US"/>
        </w:rPr>
        <w:t>:</w:t>
      </w:r>
    </w:p>
    <w:p w14:paraId="16E9AF1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L-системы</w:t>
      </w:r>
    </w:p>
    <w:p w14:paraId="7F4001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реализован в двух частях: функция l_system, выполняющая непосредственно генерацию строки, и код обработки пользовательского ввода в операторе OBJECT_OT_generate_tree, преобразующий строковое представление правил в словарь Python.</w:t>
      </w:r>
    </w:p>
    <w:p w14:paraId="1F441D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Преобразование строки правил в словарь</w:t>
      </w:r>
    </w:p>
    <w:p w14:paraId="4AACF0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пользовательском интерфейсе правила задаются в виде строки формата "X:F[+X][-X];F:FF". Для преобразования этой строки в рабочий словарь используется следующий код </w:t>
      </w:r>
      <w:r>
        <w:rPr>
          <w:rFonts w:hint="default" w:ascii="Times New Roman" w:hAnsi="Times New Roman" w:cs="Times New Roman"/>
          <w:sz w:val="28"/>
          <w:szCs w:val="28"/>
          <w:lang w:val="ru-RU"/>
        </w:rPr>
        <w:t>рисунок 1</w:t>
      </w:r>
      <w:r>
        <w:rPr>
          <w:rFonts w:hint="default" w:ascii="Times New Roman" w:hAnsi="Times New Roman" w:cs="Times New Roman"/>
          <w:sz w:val="28"/>
          <w:szCs w:val="28"/>
        </w:rPr>
        <w:t>:</w:t>
      </w:r>
    </w:p>
    <w:p w14:paraId="2D3201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181600" cy="1781175"/>
            <wp:effectExtent l="0" t="0" r="0"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181600" cy="1781175"/>
                    </a:xfrm>
                    <a:prstGeom prst="rect">
                      <a:avLst/>
                    </a:prstGeom>
                    <a:noFill/>
                    <a:ln>
                      <a:noFill/>
                    </a:ln>
                  </pic:spPr>
                </pic:pic>
              </a:graphicData>
            </a:graphic>
          </wp:inline>
        </w:drawing>
      </w:r>
    </w:p>
    <w:p w14:paraId="166B949D">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 xml:space="preserve">Рисунок 1 – </w:t>
      </w:r>
      <w:r>
        <w:rPr>
          <w:rFonts w:hint="default" w:ascii="Times New Roman" w:hAnsi="Times New Roman" w:cs="Times New Roman"/>
          <w:i w:val="0"/>
          <w:color w:val="000000" w:themeColor="text1"/>
          <w:sz w:val="24"/>
          <w:szCs w:val="24"/>
          <w:lang w:val="ru-RU"/>
          <w14:textFill>
            <w14:solidFill>
              <w14:schemeClr w14:val="tx1"/>
            </w14:solidFill>
          </w14:textFill>
        </w:rPr>
        <w:t>Преобразование правила пользователя</w:t>
      </w:r>
    </w:p>
    <w:p w14:paraId="14077E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6D3F4AB3">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Строка правил разбивается по символу ; на пары ключ:значение.</w:t>
      </w:r>
    </w:p>
    <w:p w14:paraId="4C41D038">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пара разбивается по символу : на ключ (символ) и значение (строка замены).</w:t>
      </w:r>
    </w:p>
    <w:p w14:paraId="01B0BD4C">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Пробельные символы удаляются с помощью strip() для устойчивости к случайным пробелам.</w:t>
      </w:r>
    </w:p>
    <w:p w14:paraId="222F5AF6">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Полученные пары помещаются в словарь rules_dict.</w:t>
      </w:r>
    </w:p>
    <w:p w14:paraId="587B2F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случае ошибки (неправильный формат) пользователю выводится сообщение, и выполнение оператора прерывается.</w:t>
      </w:r>
    </w:p>
    <w:p w14:paraId="49127A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Функция генерации строки</w:t>
      </w:r>
      <w:r>
        <w:rPr>
          <w:rFonts w:hint="default" w:ascii="Times New Roman" w:hAnsi="Times New Roman" w:cs="Times New Roman"/>
          <w:sz w:val="28"/>
          <w:szCs w:val="28"/>
          <w:lang w:val="ru-RU"/>
        </w:rPr>
        <w:t xml:space="preserve"> рисунок 2</w:t>
      </w:r>
      <w:r>
        <w:rPr>
          <w:rFonts w:hint="default" w:ascii="Times New Roman" w:hAnsi="Times New Roman" w:cs="Times New Roman"/>
          <w:sz w:val="28"/>
          <w:szCs w:val="28"/>
          <w:lang w:val="en-US"/>
        </w:rPr>
        <w:t>:</w:t>
      </w:r>
    </w:p>
    <w:p w14:paraId="4D5B19A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7811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4457700" cy="1781175"/>
                    </a:xfrm>
                    <a:prstGeom prst="rect">
                      <a:avLst/>
                    </a:prstGeom>
                    <a:noFill/>
                    <a:ln>
                      <a:noFill/>
                    </a:ln>
                  </pic:spPr>
                </pic:pic>
              </a:graphicData>
            </a:graphic>
          </wp:inline>
        </w:drawing>
      </w:r>
    </w:p>
    <w:p w14:paraId="5C0A65B2">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 xml:space="preserve">Алгоритм </w:t>
      </w:r>
      <w:r>
        <w:rPr>
          <w:rFonts w:hint="default" w:ascii="Times New Roman" w:hAnsi="Times New Roman" w:cs="Times New Roman"/>
          <w:i w:val="0"/>
          <w:color w:val="000000" w:themeColor="text1"/>
          <w:sz w:val="24"/>
          <w:szCs w:val="24"/>
          <w:lang w:val="en-US"/>
          <w14:textFill>
            <w14:solidFill>
              <w14:schemeClr w14:val="tx1"/>
            </w14:solidFill>
          </w14:textFill>
        </w:rPr>
        <w:t>L-</w:t>
      </w:r>
      <w:r>
        <w:rPr>
          <w:rFonts w:hint="default" w:ascii="Times New Roman" w:hAnsi="Times New Roman" w:cs="Times New Roman"/>
          <w:i w:val="0"/>
          <w:color w:val="000000" w:themeColor="text1"/>
          <w:sz w:val="24"/>
          <w:szCs w:val="24"/>
          <w:lang w:val="ru-RU"/>
          <w14:textFill>
            <w14:solidFill>
              <w14:schemeClr w14:val="tx1"/>
            </w14:solidFill>
          </w14:textFill>
        </w:rPr>
        <w:t>системы</w:t>
      </w:r>
    </w:p>
    <w:p w14:paraId="2FE19B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принимает три параметра:</w:t>
      </w:r>
    </w:p>
    <w:p w14:paraId="41BAF758">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axiom (строка)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начальная аксиома,</w:t>
      </w:r>
    </w:p>
    <w:p w14:paraId="3836A68E">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rules (словарь)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продукционные правила, где ключ — символ, значение — строка замены,</w:t>
      </w:r>
    </w:p>
    <w:p w14:paraId="5C398789">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iterations (целое число)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количество итераций переписывания.</w:t>
      </w:r>
    </w:p>
    <w:p w14:paraId="562392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453DAB2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Инициализируется текущая строка current значением аксиомы.</w:t>
      </w:r>
    </w:p>
    <w:p w14:paraId="28D59AE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цикле, выполняющемся iterations раз, создаётся пустая строка next_string.</w:t>
      </w:r>
    </w:p>
    <w:p w14:paraId="2CB4E2B9">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символа char в текущей строке выполняется поиск в словаре правил. Если правило найдено, в next_string добавляется соответствующая строка замены; если нет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добавляется сам символ (он остаётся без изменений).</w:t>
      </w:r>
    </w:p>
    <w:p w14:paraId="30FAACD4">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завершении обхода текущей строки next_string становится новой текущей строкой для следующей итерации.</w:t>
      </w:r>
    </w:p>
    <w:p w14:paraId="5FAC51E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всех итераций функция возвращает финальную строку.</w:t>
      </w:r>
    </w:p>
    <w:p w14:paraId="07BD27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Важная особенность: В данной реализации используется контекстно-свободная (0L) детерминированная L-система, поскольку каждый символ заменяется независимо от соседей, и для каждого символа существует ровно одно правило (или его отсутствие трактуется как правило тождественности).</w:t>
      </w:r>
    </w:p>
    <w:p w14:paraId="216DBF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(трёхмерная черепашья графика)</w:t>
      </w:r>
    </w:p>
    <w:p w14:paraId="61B66FE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является наиболее сложной частью программы. Он реализован в функции generate_tree, которая принимает множество параметров и строит трёхмерную модель.</w:t>
      </w:r>
    </w:p>
    <w:p w14:paraId="109577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Инициализация состояния черепахи</w:t>
      </w:r>
    </w:p>
    <w:p w14:paraId="6DBDDF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начале функции инициализируются ключевые переменные, описывающие состояние виртуальной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черепахи:</w:t>
      </w:r>
    </w:p>
    <w:p w14:paraId="1AD5FD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951865"/>
            <wp:effectExtent l="0" t="0" r="2540" b="6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274310" cy="951865"/>
                    </a:xfrm>
                    <a:prstGeom prst="rect">
                      <a:avLst/>
                    </a:prstGeom>
                    <a:noFill/>
                    <a:ln>
                      <a:noFill/>
                    </a:ln>
                  </pic:spPr>
                </pic:pic>
              </a:graphicData>
            </a:graphic>
          </wp:inline>
        </w:drawing>
      </w:r>
    </w:p>
    <w:p w14:paraId="0AAF4AD6">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Инициализация переменных для построения фрактального дерева</w:t>
      </w:r>
    </w:p>
    <w:p w14:paraId="3696B84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w:r>
        <w:rPr>
          <w:rFonts w:hint="default" w:ascii="Times New Roman" w:hAnsi="Times New Roman" w:cs="Times New Roman"/>
          <w:sz w:val="28"/>
          <w:szCs w:val="28"/>
        </w:rPr>
        <w:t xml:space="preserve">Здесь используется встроенный тип Blender Vector для представления позиции и Matrix для представления ориентации. Матрица ориентации размером 3×3 фактически содержит три вектора: первый столбец можно интерпретировать как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w:t>
      </w:r>
    </w:p>
    <w:p w14:paraId="057779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визуализации ветвей используется объект типа CURVE</w:t>
      </w:r>
      <w:r>
        <w:rPr>
          <w:rFonts w:hint="default" w:ascii="Times New Roman" w:hAnsi="Times New Roman" w:cs="Times New Roman"/>
          <w:sz w:val="28"/>
          <w:szCs w:val="28"/>
          <w:lang w:val="ru-RU"/>
        </w:rPr>
        <w:t xml:space="preserve"> рисунок 4.</w:t>
      </w:r>
      <w:r>
        <w:rPr>
          <w:rFonts w:hint="default" w:ascii="Times New Roman" w:hAnsi="Times New Roman" w:cs="Times New Roman"/>
          <w:sz w:val="28"/>
          <w:szCs w:val="28"/>
        </w:rPr>
        <w:t xml:space="preserve"> . </w:t>
      </w:r>
      <w:r>
        <w:rPr>
          <w:rFonts w:hint="default" w:ascii="Times New Roman" w:hAnsi="Times New Roman" w:cs="Times New Roman"/>
          <w:sz w:val="28"/>
          <w:szCs w:val="28"/>
        </w:rPr>
        <w:drawing>
          <wp:inline distT="0" distB="0" distL="114300" distR="114300">
            <wp:extent cx="5272405" cy="1748790"/>
            <wp:effectExtent l="0" t="0" r="4445" b="381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272405" cy="1748790"/>
                    </a:xfrm>
                    <a:prstGeom prst="rect">
                      <a:avLst/>
                    </a:prstGeom>
                    <a:noFill/>
                    <a:ln>
                      <a:noFill/>
                    </a:ln>
                  </pic:spPr>
                </pic:pic>
              </a:graphicData>
            </a:graphic>
          </wp:inline>
        </w:drawing>
      </w:r>
    </w:p>
    <w:p w14:paraId="3D056A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lang w:val="en-US"/>
          <w14:textFill>
            <w14:solidFill>
              <w14:schemeClr w14:val="tx1"/>
            </w14:solidFill>
          </w14:textFill>
        </w:rPr>
        <w:t>4</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Создание процедурного объекта кривой</w:t>
      </w:r>
    </w:p>
    <w:p w14:paraId="750512F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bevel_depth = 1.0 включает объёмность кривой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она отображается не как линия, а как трёхмерная трубка. Параметр bevel_resolution определяет количество сегментов для сглаживания.</w:t>
      </w:r>
    </w:p>
    <w:p w14:paraId="7EB637B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Создание первого сплайна</w:t>
      </w:r>
      <w:r>
        <w:rPr>
          <w:rFonts w:hint="default" w:ascii="Times New Roman" w:hAnsi="Times New Roman" w:cs="Times New Roman"/>
          <w:sz w:val="28"/>
          <w:szCs w:val="28"/>
          <w:lang w:val="ru-RU"/>
        </w:rPr>
        <w:t>.</w:t>
      </w:r>
    </w:p>
    <w:p w14:paraId="743F5D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Внутри объекта-кривой создаётся первый сплайн (сегмент) типа POLY (полилиния), и в него добавляется первая точка</w:t>
      </w:r>
      <w:r>
        <w:rPr>
          <w:rFonts w:hint="default" w:ascii="Times New Roman" w:hAnsi="Times New Roman" w:cs="Times New Roman"/>
          <w:sz w:val="28"/>
          <w:szCs w:val="28"/>
          <w:lang w:val="ru-RU"/>
        </w:rPr>
        <w:t>.</w:t>
      </w:r>
    </w:p>
    <w:p w14:paraId="1465C3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точка сплайна имеет координаты (x, y, z, weight) и радиус radius, который определяет толщину кривой в этой точке. Это позволяет создавать сужающиеся ветви.</w:t>
      </w:r>
    </w:p>
    <w:p w14:paraId="6914328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Интерпретация команд</w:t>
      </w:r>
      <w:r>
        <w:rPr>
          <w:rFonts w:hint="default" w:ascii="Times New Roman" w:hAnsi="Times New Roman" w:cs="Times New Roman"/>
          <w:sz w:val="28"/>
          <w:szCs w:val="28"/>
          <w:lang w:val="ru-RU"/>
        </w:rPr>
        <w:t>.</w:t>
      </w:r>
    </w:p>
    <w:p w14:paraId="55062E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Далее следует цикл по символам сгенерированной строки l_string. Для каждого символа выполняется соответствующее действие:</w:t>
      </w:r>
    </w:p>
    <w:p w14:paraId="454916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движения (F, f)</w:t>
      </w:r>
      <w:r>
        <w:rPr>
          <w:rFonts w:hint="default" w:ascii="Times New Roman" w:hAnsi="Times New Roman" w:cs="Times New Roman"/>
          <w:sz w:val="28"/>
          <w:szCs w:val="28"/>
          <w:lang w:val="ru-RU"/>
        </w:rPr>
        <w:t xml:space="preserve"> рисунок 5.</w:t>
      </w:r>
    </w:p>
    <w:p w14:paraId="33D2347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63745" cy="1336040"/>
            <wp:effectExtent l="0" t="0" r="8255" b="165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4563745" cy="1336040"/>
                    </a:xfrm>
                    <a:prstGeom prst="rect">
                      <a:avLst/>
                    </a:prstGeom>
                    <a:noFill/>
                    <a:ln>
                      <a:noFill/>
                    </a:ln>
                  </pic:spPr>
                </pic:pic>
              </a:graphicData>
            </a:graphic>
          </wp:inline>
        </w:drawing>
      </w:r>
    </w:p>
    <w:p w14:paraId="71FE945F">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движения</w:t>
      </w:r>
    </w:p>
    <w:p w14:paraId="33150B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поворота</w:t>
      </w:r>
      <w:r>
        <w:rPr>
          <w:rFonts w:hint="default" w:ascii="Times New Roman" w:hAnsi="Times New Roman" w:cs="Times New Roman"/>
          <w:sz w:val="28"/>
          <w:szCs w:val="28"/>
          <w:lang w:val="ru-RU"/>
        </w:rPr>
        <w:t xml:space="preserve"> рисунок 6.</w:t>
      </w:r>
    </w:p>
    <w:p w14:paraId="31538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1365" cy="2432685"/>
            <wp:effectExtent l="0" t="0" r="63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4571365" cy="2432685"/>
                    </a:xfrm>
                    <a:prstGeom prst="rect">
                      <a:avLst/>
                    </a:prstGeom>
                    <a:noFill/>
                    <a:ln>
                      <a:noFill/>
                    </a:ln>
                  </pic:spPr>
                </pic:pic>
              </a:graphicData>
            </a:graphic>
          </wp:inline>
        </w:drawing>
      </w:r>
    </w:p>
    <w:p w14:paraId="066DD6B8">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6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 xml:space="preserve">Команды </w:t>
      </w:r>
      <w:r>
        <w:rPr>
          <w:rFonts w:hint="default" w:ascii="Times New Roman" w:hAnsi="Times New Roman" w:cs="Times New Roman"/>
          <w:sz w:val="24"/>
          <w:szCs w:val="24"/>
          <w:lang w:val="ru-RU"/>
        </w:rPr>
        <w:t>поворота</w:t>
      </w:r>
    </w:p>
    <w:p w14:paraId="330BD3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ветвления</w:t>
      </w:r>
      <w:r>
        <w:rPr>
          <w:rFonts w:hint="default" w:ascii="Times New Roman" w:hAnsi="Times New Roman" w:cs="Times New Roman"/>
          <w:sz w:val="28"/>
          <w:szCs w:val="28"/>
          <w:lang w:val="ru-RU"/>
        </w:rPr>
        <w:t xml:space="preserve"> рисунок 7 и 8.</w:t>
      </w:r>
    </w:p>
    <w:p w14:paraId="73D20E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8975"/>
            <wp:effectExtent l="0" t="0" r="3175" b="1587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273675" cy="688975"/>
                    </a:xfrm>
                    <a:prstGeom prst="rect">
                      <a:avLst/>
                    </a:prstGeom>
                    <a:noFill/>
                    <a:ln>
                      <a:noFill/>
                    </a:ln>
                  </pic:spPr>
                </pic:pic>
              </a:graphicData>
            </a:graphic>
          </wp:inline>
        </w:drawing>
      </w:r>
    </w:p>
    <w:p w14:paraId="37115FC5">
      <w:pPr>
        <w:pStyle w:val="41"/>
        <w:keepNext w:val="0"/>
        <w:keepLines w:val="0"/>
        <w:pageBreakBefore w:val="0"/>
        <w:widowControl/>
        <w:kinsoku/>
        <w:wordWrap/>
        <w:overflowPunct/>
        <w:topLinePunct w:val="0"/>
        <w:autoSpaceDE/>
        <w:autoSpaceDN/>
        <w:bidi w:val="0"/>
        <w:adjustRightInd/>
        <w:snapToGrid w:val="0"/>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7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2B219B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При встрече открывающей скобки текущее состояние (позиция, ориентация, глубина, радиус) сохраняется в стеке. Глубина ветвления увеличивается, а радиус уменьшается в соответствии с radius_decay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моделирует естественное утоньчение ветвей при переходе к более мелким ответвлениям.</w:t>
      </w:r>
    </w:p>
    <w:p w14:paraId="6FDC5A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03500"/>
            <wp:effectExtent l="0" t="0" r="7620"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269230" cy="2603500"/>
                    </a:xfrm>
                    <a:prstGeom prst="rect">
                      <a:avLst/>
                    </a:prstGeom>
                    <a:noFill/>
                    <a:ln>
                      <a:noFill/>
                    </a:ln>
                  </pic:spPr>
                </pic:pic>
              </a:graphicData>
            </a:graphic>
          </wp:inline>
        </w:drawing>
      </w:r>
    </w:p>
    <w:p w14:paraId="1C97DB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1C1CAB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встрече закрывающей скобки происходит следующее:</w:t>
      </w:r>
    </w:p>
    <w:p w14:paraId="2F8CF5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Если текущая глубина ветвления достигла значения leaf_depth (параметр, определяющий, на каких уровнях ветвления появляются листья), и случайное число меньше вероятности leaf_probability, в текущей позиции создаётся сфера-лист.</w:t>
      </w:r>
    </w:p>
    <w:p w14:paraId="2778296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Состояние восстанавливается из стека.</w:t>
      </w:r>
    </w:p>
    <w:p w14:paraId="69314C3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Создаётся новый сплайн для продолжения роста от точки ветвлени</w:t>
      </w:r>
    </w:p>
    <w:p w14:paraId="560371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листьев</w:t>
      </w:r>
    </w:p>
    <w:p w14:paraId="3C3B91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Листья реализованы как простые сферы (UV-сферы), создаваемые в момент возврата из ветки. Их размер варьируется случайным образом в диапазоне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20% от базового leaf_size, что придаёт более естественный вид. Все листья помещаются в отдельную коллекцию "Leaves" для удобства управления (например, для быстрого скрытия или изменения материала).</w:t>
      </w:r>
    </w:p>
    <w:p w14:paraId="3CD304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(UI)</w:t>
      </w:r>
    </w:p>
    <w:p w14:paraId="6F2A16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реализован с использованием стандартного механизма Blender: PropertyGroup для хранения параметров, Operator для действия и Panel для отображения элементов управления.</w:t>
      </w:r>
    </w:p>
    <w:p w14:paraId="20B425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Этот класс определяет все параметры, которые пользователь может настраивать. Каждое свойство имеет тип, имя, значение по умолчанию и ограничения (min, max). Blender автоматически создаёт соответствующие элементы управления в интерфейсе.</w:t>
      </w:r>
    </w:p>
    <w:p w14:paraId="2301CA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Класс оператора (OBJECT_OT_generate_tree)</w:t>
      </w:r>
      <w:r>
        <w:rPr>
          <w:rFonts w:hint="default" w:ascii="Times New Roman" w:hAnsi="Times New Roman" w:cs="Times New Roman"/>
          <w:sz w:val="28"/>
          <w:szCs w:val="28"/>
          <w:lang w:val="ru-RU"/>
        </w:rPr>
        <w:t xml:space="preserve"> рисунок 9.</w:t>
      </w:r>
    </w:p>
    <w:p w14:paraId="5CF584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62425" cy="1695450"/>
            <wp:effectExtent l="0" t="0" r="9525"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5"/>
                    <a:stretch>
                      <a:fillRect/>
                    </a:stretch>
                  </pic:blipFill>
                  <pic:spPr>
                    <a:xfrm>
                      <a:off x="0" y="0"/>
                      <a:ext cx="4162425" cy="1695450"/>
                    </a:xfrm>
                    <a:prstGeom prst="rect">
                      <a:avLst/>
                    </a:prstGeom>
                    <a:noFill/>
                    <a:ln>
                      <a:noFill/>
                    </a:ln>
                  </pic:spPr>
                </pic:pic>
              </a:graphicData>
            </a:graphic>
          </wp:inline>
        </w:drawing>
      </w:r>
    </w:p>
    <w:p w14:paraId="2E39A340">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оператора (OBJECT_OT_generate_tree)</w:t>
      </w:r>
    </w:p>
    <w:p w14:paraId="04657AD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Оператор выполняет основную работу. Метод execute вызывается при нажатии кнопки. </w:t>
      </w:r>
    </w:p>
    <w:p w14:paraId="62034F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панели (VIEW3D_PT_procedural_tree)</w:t>
      </w:r>
    </w:p>
    <w:p w14:paraId="15794A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93285" cy="1918335"/>
            <wp:effectExtent l="0" t="0" r="12065" b="571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6"/>
                    <a:stretch>
                      <a:fillRect/>
                    </a:stretch>
                  </pic:blipFill>
                  <pic:spPr>
                    <a:xfrm>
                      <a:off x="0" y="0"/>
                      <a:ext cx="4693285" cy="1918335"/>
                    </a:xfrm>
                    <a:prstGeom prst="rect">
                      <a:avLst/>
                    </a:prstGeom>
                    <a:noFill/>
                    <a:ln>
                      <a:noFill/>
                    </a:ln>
                  </pic:spPr>
                </pic:pic>
              </a:graphicData>
            </a:graphic>
          </wp:inline>
        </w:drawing>
      </w:r>
    </w:p>
    <w:p w14:paraId="6B9F3EC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10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панели (VIEW3D_PT_procedural_tree)</w:t>
      </w:r>
    </w:p>
    <w:p w14:paraId="567EA77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Метод draw отвечает за отрисовку элементов панели. Вызов layout.prop(props, "имя") автоматически создаёт соответствующий элемент управления для свойства из PropertyGroup.</w:t>
      </w:r>
    </w:p>
    <w:p w14:paraId="00C23015">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pPr>
      <w:r>
        <w:drawing>
          <wp:inline distT="0" distB="0" distL="114300" distR="114300">
            <wp:extent cx="2066925" cy="2786380"/>
            <wp:effectExtent l="0" t="0" r="9525" b="1397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7"/>
                    <a:stretch>
                      <a:fillRect/>
                    </a:stretch>
                  </pic:blipFill>
                  <pic:spPr>
                    <a:xfrm>
                      <a:off x="0" y="0"/>
                      <a:ext cx="2066925" cy="2786380"/>
                    </a:xfrm>
                    <a:prstGeom prst="rect">
                      <a:avLst/>
                    </a:prstGeom>
                    <a:noFill/>
                    <a:ln>
                      <a:noFill/>
                    </a:ln>
                  </pic:spPr>
                </pic:pic>
              </a:graphicData>
            </a:graphic>
          </wp:inline>
        </w:drawing>
      </w:r>
    </w:p>
    <w:p w14:paraId="0433C2E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11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Интерфейс пользователя</w:t>
      </w:r>
    </w:p>
    <w:p w14:paraId="5060A3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Используя все выше сказанные методы мы получем простой интерфейс для пользователя рисунок 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Со </w:t>
      </w:r>
      <w:r>
        <w:rPr>
          <w:rFonts w:hint="default" w:ascii="Times New Roman" w:hAnsi="Times New Roman" w:cs="Times New Roman"/>
          <w:sz w:val="28"/>
          <w:szCs w:val="28"/>
          <w:lang w:val="en-US"/>
        </w:rPr>
        <w:t>следующими</w:t>
      </w:r>
      <w:r>
        <w:rPr>
          <w:rFonts w:hint="default" w:ascii="Times New Roman" w:hAnsi="Times New Roman" w:cs="Times New Roman"/>
          <w:sz w:val="28"/>
          <w:szCs w:val="28"/>
          <w:lang w:val="ru-RU"/>
        </w:rPr>
        <w:t xml:space="preserve"> параметрами</w:t>
      </w:r>
      <w:r>
        <w:rPr>
          <w:rFonts w:hint="default" w:ascii="Times New Roman" w:hAnsi="Times New Roman" w:cs="Times New Roman"/>
          <w:sz w:val="28"/>
          <w:szCs w:val="28"/>
          <w:lang w:val="en-US"/>
        </w:rPr>
        <w:t>:</w:t>
      </w:r>
    </w:p>
    <w:p w14:paraId="7F099300">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Axiom (Аксиома)</w:t>
      </w:r>
    </w:p>
    <w:p w14:paraId="4B3FCE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Это начальная точка построения фрактального дерева. Аксиома является отправной последовательностью символов, из которой начинают строиться ветви дерева по заданным правилам. </w:t>
      </w:r>
    </w:p>
    <w:p w14:paraId="2D490E78">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Rules (Правила)</w:t>
      </w:r>
    </w:p>
    <w:p w14:paraId="7BB4E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Здесь указ</w:t>
      </w:r>
      <w:r>
        <w:rPr>
          <w:rFonts w:hint="default" w:ascii="Times New Roman" w:hAnsi="Times New Roman" w:cs="Times New Roman"/>
          <w:sz w:val="28"/>
          <w:szCs w:val="28"/>
          <w:lang w:val="ru-RU"/>
        </w:rPr>
        <w:t>ываются</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все</w:t>
      </w:r>
      <w:r>
        <w:rPr>
          <w:rFonts w:hint="default" w:ascii="Times New Roman" w:hAnsi="Times New Roman" w:cs="Times New Roman"/>
          <w:sz w:val="28"/>
          <w:szCs w:val="28"/>
        </w:rPr>
        <w:t xml:space="preserve"> правила преобразования символов</w:t>
      </w:r>
      <w:r>
        <w:rPr>
          <w:rFonts w:hint="default" w:ascii="Times New Roman" w:hAnsi="Times New Roman" w:cs="Times New Roman"/>
          <w:sz w:val="28"/>
          <w:szCs w:val="28"/>
          <w:lang w:val="ru-RU"/>
        </w:rPr>
        <w:t xml:space="preserve"> через символ разделитель (</w:t>
      </w:r>
      <w:r>
        <w:rPr>
          <w:rFonts w:hint="default" w:ascii="Times New Roman" w:hAnsi="Times New Roman" w:cs="Times New Roman"/>
          <w:sz w:val="28"/>
          <w:szCs w:val="28"/>
          <w:lang w:val="en-US"/>
        </w:rPr>
        <w:t>;)</w:t>
      </w:r>
    </w:p>
    <w:p w14:paraId="2E5404BC">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Iterations (Количество итераций)</w:t>
      </w:r>
    </w:p>
    <w:p w14:paraId="295574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Определяет количество повторений применения правил к дереву. Чем больше число итераций, тем сложнее и детализированнее становится структура дерева. </w:t>
      </w:r>
    </w:p>
    <w:p w14:paraId="0732838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Angle (Угол поворота)</w:t>
      </w:r>
    </w:p>
    <w:p w14:paraId="3652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Этот параметр регулирует угол отклонения новых ветвей относительно родительской ветки</w:t>
      </w:r>
      <w:r>
        <w:rPr>
          <w:rFonts w:hint="default" w:ascii="Times New Roman" w:hAnsi="Times New Roman" w:cs="Times New Roman"/>
          <w:sz w:val="28"/>
          <w:szCs w:val="28"/>
          <w:lang w:val="en-US"/>
        </w:rPr>
        <w:t>.</w:t>
      </w:r>
    </w:p>
    <w:p w14:paraId="027C01F7">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 Size (Длина шага)</w:t>
      </w:r>
    </w:p>
    <w:p w14:paraId="32432E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Параметр контролирует длину каждого сегмента ствола или ветви</w:t>
      </w:r>
      <w:r>
        <w:rPr>
          <w:rFonts w:hint="default" w:ascii="Times New Roman" w:hAnsi="Times New Roman" w:cs="Times New Roman"/>
          <w:sz w:val="28"/>
          <w:szCs w:val="28"/>
          <w:lang w:val="en-US"/>
        </w:rPr>
        <w:t>.</w:t>
      </w:r>
    </w:p>
    <w:p w14:paraId="689E83C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Base Radius (Начальный радиус основания)</w:t>
      </w:r>
    </w:p>
    <w:p w14:paraId="4A36E5E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Радиус самого толстого участка ствола дерева.</w:t>
      </w:r>
    </w:p>
    <w:p w14:paraId="166C8BE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Radius Decay (Скорость уменьшения толщины)</w:t>
      </w:r>
    </w:p>
    <w:p w14:paraId="4AD34D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Скорость </w:t>
      </w:r>
      <w:r>
        <w:rPr>
          <w:rFonts w:hint="default" w:ascii="Times New Roman" w:hAnsi="Times New Roman" w:cs="Times New Roman"/>
          <w:sz w:val="28"/>
          <w:szCs w:val="28"/>
        </w:rPr>
        <w:t>, с которой уменьшается толщина ветвей по мере удаления от ствола.</w:t>
      </w:r>
    </w:p>
    <w:p w14:paraId="5031B62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Taper Rate (Коэффициент сужения)</w:t>
      </w:r>
    </w:p>
    <w:p w14:paraId="3B74F41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Контролирует постепенность перехода диаметра ветвей от корня к кончикам.</w:t>
      </w:r>
    </w:p>
    <w:p w14:paraId="39544375">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Size (Размер листьев)</w:t>
      </w:r>
    </w:p>
    <w:p w14:paraId="3F02E51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пределяет размер листочков или кроны на концах ветвей. </w:t>
      </w:r>
    </w:p>
    <w:p w14:paraId="6FA283FF">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Depth (Глубина появления листьев)</w:t>
      </w:r>
    </w:p>
    <w:p w14:paraId="1B1F0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Регулирует уровень глубины, начиная с которого появляются листья. </w:t>
      </w:r>
    </w:p>
    <w:p w14:paraId="723D2C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Probability (Вероятность появления листа)</w:t>
      </w:r>
    </w:p>
    <w:p w14:paraId="4D1E7E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 настройка показывает вероятность появления листа на каждом узле ветвления.</w:t>
      </w:r>
    </w:p>
    <w:p w14:paraId="712EBC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4BFA5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3.4. Тестирование и анализ результатов</w:t>
      </w:r>
    </w:p>
    <w:p w14:paraId="74BA1D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разработки программного модуля необходимо провести его всестороннее тестирование для проверки корректности работы, соответствия теоретическим положениям и оценки практической применимости. В данной главе описывается методика тестирования, приводятся результаты генерации для различных наборов входных параметров, анализируется влияние ключевых параметров на форму получаемых растений, а также оценивается производительность программы. Тестирование проводилось на ряде классических примеров L-систем, а также на авторских наборах правил, демонстрирующих возможности разработанного инструмента.</w:t>
      </w:r>
    </w:p>
    <w:p w14:paraId="7C4A5C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разработанного генератора проводилось по следующим направлениям:</w:t>
      </w:r>
    </w:p>
    <w:p w14:paraId="3F7DCCA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Функциональное тестирование: Проверка корректности интерпретации всех поддерживаемых команд (F, +, -, &amp;, ^, \, /, [, ]) на простых тестовых примерах.</w:t>
      </w:r>
    </w:p>
    <w:p w14:paraId="666BBFA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Валидация на классических примерах: Сравнение результатов генерации с известными эталонными изображениями фрактальных растений.</w:t>
      </w:r>
    </w:p>
    <w:p w14:paraId="0D87969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Исследование влияния параметров: Анализ того, как изменение ключевых параметров (угол ветвления, количество итераций, коэффициент утоньшения) влияет на итоговую форму.</w:t>
      </w:r>
    </w:p>
    <w:p w14:paraId="0985BD72">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производительности: Оценка времени генерации и количества создаваемых объектов в зависимости от числа итераций.</w:t>
      </w:r>
    </w:p>
    <w:p w14:paraId="0EE646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Все тесты проводились в среде Blender версии 5.0.1</w:t>
      </w:r>
    </w:p>
    <w:p w14:paraId="54C07E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базовых команд и механизма ветвления</w:t>
      </w:r>
    </w:p>
    <w:p w14:paraId="01D2B6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проверки корректности работы основных команд был использован простейший набор правил, генерирующий прямую линию с ответвлениями.</w:t>
      </w:r>
    </w:p>
    <w:p w14:paraId="579425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 1: Проверка команд F, [, ] и поворотов</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A5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1BDE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BBC03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w:t>
            </w:r>
          </w:p>
        </w:tc>
      </w:tr>
      <w:tr w14:paraId="632E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6E0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5DE6846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rPr>
              <w:t>F → F[</w:t>
            </w:r>
            <w:r>
              <w:rPr>
                <w:rFonts w:hint="default" w:ascii="Times New Roman" w:hAnsi="Times New Roman" w:cs="Times New Roman"/>
                <w:sz w:val="28"/>
                <w:szCs w:val="28"/>
                <w:lang w:val="en-US"/>
              </w:rPr>
              <w:t>^</w:t>
            </w:r>
            <w:r>
              <w:rPr>
                <w:rFonts w:hint="default" w:ascii="Times New Roman" w:hAnsi="Times New Roman" w:cs="Times New Roman"/>
                <w:sz w:val="28"/>
                <w:szCs w:val="28"/>
              </w:rPr>
              <w:t>F][</w:t>
            </w:r>
            <w:r>
              <w:rPr>
                <w:rFonts w:hint="default" w:ascii="Times New Roman" w:hAnsi="Times New Roman" w:cs="Times New Roman"/>
                <w:sz w:val="28"/>
                <w:szCs w:val="28"/>
                <w:lang w:val="en-US"/>
              </w:rPr>
              <w:t>&amp;</w:t>
            </w:r>
            <w:r>
              <w:rPr>
                <w:rFonts w:hint="default" w:ascii="Times New Roman" w:hAnsi="Times New Roman" w:cs="Times New Roman"/>
                <w:sz w:val="28"/>
                <w:szCs w:val="28"/>
              </w:rPr>
              <w:t>F]F</w:t>
            </w:r>
          </w:p>
        </w:tc>
      </w:tr>
      <w:tr w14:paraId="24C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8B8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657A1A4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30</w:t>
            </w:r>
          </w:p>
        </w:tc>
      </w:tr>
      <w:tr w14:paraId="1653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07AA4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285F88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bl>
    <w:p w14:paraId="3889AA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Ожидаемый результат: Должна получиться структура, напоминающая простое растение с центральным стволом и симметричными боковыми ветвями, отходящими под углом 30 градусов.</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79"/>
        <w:gridCol w:w="5288"/>
      </w:tblGrid>
      <w:tr w14:paraId="1803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236" w:type="pct"/>
            <w:tcBorders>
              <w:top w:val="nil"/>
              <w:left w:val="nil"/>
              <w:bottom w:val="nil"/>
              <w:right w:val="nil"/>
            </w:tcBorders>
          </w:tcPr>
          <w:p w14:paraId="305A6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42515" cy="2118360"/>
                  <wp:effectExtent l="0" t="0" r="635" b="1524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8"/>
                          <a:stretch>
                            <a:fillRect/>
                          </a:stretch>
                        </pic:blipFill>
                        <pic:spPr>
                          <a:xfrm>
                            <a:off x="0" y="0"/>
                            <a:ext cx="2342515" cy="2118360"/>
                          </a:xfrm>
                          <a:prstGeom prst="rect">
                            <a:avLst/>
                          </a:prstGeom>
                          <a:noFill/>
                          <a:ln>
                            <a:noFill/>
                          </a:ln>
                        </pic:spPr>
                      </pic:pic>
                    </a:graphicData>
                  </a:graphic>
                </wp:inline>
              </w:drawing>
            </w:r>
          </w:p>
          <w:p w14:paraId="192D8617">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Проверка команд F, [, ] и поворотов</w:t>
            </w:r>
          </w:p>
          <w:p w14:paraId="25F1029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763" w:type="pct"/>
            <w:tcBorders>
              <w:top w:val="nil"/>
              <w:left w:val="nil"/>
              <w:bottom w:val="nil"/>
              <w:right w:val="nil"/>
            </w:tcBorders>
          </w:tcPr>
          <w:p w14:paraId="0B39874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рисунке 12</w:t>
            </w:r>
            <w:r>
              <w:rPr>
                <w:rFonts w:hint="default" w:ascii="Times New Roman" w:hAnsi="Times New Roman" w:cs="Times New Roman"/>
                <w:sz w:val="28"/>
                <w:szCs w:val="28"/>
              </w:rPr>
              <w:t xml:space="preserve"> представлено сгенерированное растение. Видно, что механизм ветвления работает корректно: после каждого сегмента ствола создаются две боковые ветви (с поворотом + и -), после чего рост продолжается. Стек состояний обеспечивает возврат в точку ветвления, что подтверждается правильной геометрией.</w:t>
            </w:r>
          </w:p>
        </w:tc>
      </w:tr>
    </w:tbl>
    <w:p w14:paraId="4DF1687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D971E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Простое симметричное растение</w:t>
      </w:r>
    </w:p>
    <w:p w14:paraId="2EE1A64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Данный пример является одним из самых известных и часто используется для демонстрации возможностей L-систем.</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8"/>
        <w:gridCol w:w="5163"/>
      </w:tblGrid>
      <w:tr w14:paraId="79CA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1A93437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697" w:type="pct"/>
          </w:tcPr>
          <w:p w14:paraId="06660C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AD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302" w:type="pct"/>
          </w:tcPr>
          <w:p w14:paraId="4AA73A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697" w:type="pct"/>
          </w:tcPr>
          <w:p w14:paraId="7AA4C05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]F</w:t>
            </w:r>
            <w:r>
              <w:rPr>
                <w:rFonts w:hint="default" w:ascii="Times New Roman" w:hAnsi="Times New Roman" w:cs="Times New Roman"/>
                <w:sz w:val="28"/>
                <w:szCs w:val="28"/>
                <w:lang w:val="en-US"/>
              </w:rPr>
              <w:t>X</w:t>
            </w:r>
          </w:p>
          <w:p w14:paraId="71E438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5435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3D38A92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697" w:type="pct"/>
          </w:tcPr>
          <w:p w14:paraId="1F8B9C2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25</w:t>
            </w:r>
          </w:p>
        </w:tc>
      </w:tr>
      <w:tr w14:paraId="1E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0C7B46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Итерации</w:t>
            </w:r>
          </w:p>
        </w:tc>
        <w:tc>
          <w:tcPr>
            <w:tcW w:w="2697" w:type="pct"/>
          </w:tcPr>
          <w:p w14:paraId="5E2B7A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45E72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trPr>
        <w:tc>
          <w:tcPr>
            <w:tcW w:w="2302" w:type="pct"/>
            <w:tcBorders>
              <w:top w:val="nil"/>
              <w:left w:val="nil"/>
              <w:bottom w:val="nil"/>
              <w:right w:val="nil"/>
            </w:tcBorders>
          </w:tcPr>
          <w:p w14:paraId="18857F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38400" cy="3642360"/>
                  <wp:effectExtent l="0" t="0" r="0" b="15240"/>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19"/>
                          <a:stretch>
                            <a:fillRect/>
                          </a:stretch>
                        </pic:blipFill>
                        <pic:spPr>
                          <a:xfrm>
                            <a:off x="0" y="0"/>
                            <a:ext cx="2438400" cy="3642360"/>
                          </a:xfrm>
                          <a:prstGeom prst="rect">
                            <a:avLst/>
                          </a:prstGeom>
                          <a:noFill/>
                          <a:ln>
                            <a:noFill/>
                          </a:ln>
                        </pic:spPr>
                      </pic:pic>
                    </a:graphicData>
                  </a:graphic>
                </wp:inline>
              </w:drawing>
            </w:r>
          </w:p>
          <w:p w14:paraId="04A383A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Простое симметричное растение</w:t>
            </w:r>
          </w:p>
          <w:p w14:paraId="277E4A86">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rPr>
                <w:rFonts w:hint="default"/>
                <w:lang w:val="ru-RU"/>
              </w:rPr>
            </w:pPr>
          </w:p>
          <w:p w14:paraId="3844D2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697" w:type="pct"/>
            <w:tcBorders>
              <w:top w:val="nil"/>
              <w:left w:val="nil"/>
              <w:bottom w:val="nil"/>
              <w:right w:val="nil"/>
            </w:tcBorders>
          </w:tcPr>
          <w:p w14:paraId="1E8A6E5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Правило для X создаёт основной паттерн роста: движение вперёд (F), затем две боковые ветви ([+X] и [-X]), затем снова движение вперёд (F) и продолжение роста (X). Правило F → FF удваивает длину каждого сегмента на каждой итерации, что приводит к ускоренному росту ствола.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13 </w:t>
            </w:r>
            <w:r>
              <w:rPr>
                <w:rFonts w:hint="default" w:ascii="Times New Roman" w:hAnsi="Times New Roman" w:cs="Times New Roman"/>
                <w:sz w:val="28"/>
                <w:szCs w:val="28"/>
              </w:rPr>
              <w:t>представлен результат генерации. Видна характерная иерархическая структура, где каждая ветвь повторяет паттерн главного ствола.</w:t>
            </w:r>
          </w:p>
        </w:tc>
      </w:tr>
    </w:tbl>
    <w:p w14:paraId="45BFD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1151D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62B01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5BAB5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77C81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4C4E6C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76CAE8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чередованием ветвей</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gridCol w:w="384"/>
        <w:gridCol w:w="5210"/>
      </w:tblGrid>
      <w:tr w14:paraId="674B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3AEA0D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988" w:type="pct"/>
            <w:gridSpan w:val="2"/>
          </w:tcPr>
          <w:p w14:paraId="76BBA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4CE6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2011" w:type="pct"/>
          </w:tcPr>
          <w:p w14:paraId="1580AC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988" w:type="pct"/>
            <w:gridSpan w:val="2"/>
          </w:tcPr>
          <w:p w14:paraId="1C78941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w:t>
            </w:r>
            <w:r>
              <w:rPr>
                <w:rFonts w:hint="default" w:ascii="Times New Roman" w:hAnsi="Times New Roman" w:cs="Times New Roman"/>
                <w:sz w:val="28"/>
                <w:szCs w:val="28"/>
                <w:lang w:val="en-US"/>
              </w:rPr>
              <w:t>^X</w:t>
            </w:r>
          </w:p>
          <w:p w14:paraId="262F3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02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939E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988" w:type="pct"/>
            <w:gridSpan w:val="2"/>
          </w:tcPr>
          <w:p w14:paraId="739383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r>
      <w:tr w14:paraId="348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FD74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2988" w:type="pct"/>
            <w:gridSpan w:val="2"/>
          </w:tcPr>
          <w:p w14:paraId="76F4E0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0B7D5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628" w:hRule="atLeast"/>
        </w:trPr>
        <w:tc>
          <w:tcPr>
            <w:tcW w:w="2205" w:type="pct"/>
            <w:gridSpan w:val="2"/>
            <w:tcBorders>
              <w:top w:val="nil"/>
              <w:left w:val="nil"/>
              <w:bottom w:val="nil"/>
              <w:right w:val="nil"/>
            </w:tcBorders>
          </w:tcPr>
          <w:p w14:paraId="5D8415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51100" cy="3978910"/>
                  <wp:effectExtent l="0" t="0" r="6350" b="2540"/>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20"/>
                          <a:stretch>
                            <a:fillRect/>
                          </a:stretch>
                        </pic:blipFill>
                        <pic:spPr>
                          <a:xfrm>
                            <a:off x="0" y="0"/>
                            <a:ext cx="2451100" cy="3978910"/>
                          </a:xfrm>
                          <a:prstGeom prst="rect">
                            <a:avLst/>
                          </a:prstGeom>
                          <a:noFill/>
                          <a:ln>
                            <a:noFill/>
                          </a:ln>
                        </pic:spPr>
                      </pic:pic>
                    </a:graphicData>
                  </a:graphic>
                </wp:inline>
              </w:drawing>
            </w:r>
          </w:p>
          <w:p w14:paraId="3B337A2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14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чередованием ветвей</w:t>
            </w:r>
          </w:p>
        </w:tc>
        <w:tc>
          <w:tcPr>
            <w:tcW w:w="2794" w:type="pct"/>
            <w:tcBorders>
              <w:top w:val="nil"/>
              <w:left w:val="nil"/>
              <w:bottom w:val="nil"/>
              <w:right w:val="nil"/>
            </w:tcBorders>
          </w:tcPr>
          <w:p w14:paraId="09EE6C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этом варианте ветви появляются не одновременно, а последовательно: сначала ветвь в одну сторону ([+X]), затем сегмент ствола (F), затем ветвь в другую сторону ([-X]), затем поворот и продолжение. Это создаёт более "разреженную" и асимметричную структуру.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14 </w:t>
            </w:r>
            <w:r>
              <w:rPr>
                <w:rFonts w:hint="default" w:ascii="Times New Roman" w:hAnsi="Times New Roman" w:cs="Times New Roman"/>
                <w:sz w:val="28"/>
                <w:szCs w:val="28"/>
              </w:rPr>
              <w:t>видно, что растение выглядит более естественно благодаря отсутствию строгой симметрии.</w:t>
            </w:r>
          </w:p>
        </w:tc>
      </w:tr>
    </w:tbl>
    <w:p w14:paraId="6FF1490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4AC6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5D657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8672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0349E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2EC1E8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D5448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EA62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4A801D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трёхмерным ветвлением</w:t>
      </w: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801"/>
        <w:gridCol w:w="5366"/>
      </w:tblGrid>
      <w:tr w14:paraId="5694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7A6D65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5" w:type="pct"/>
            <w:gridSpan w:val="2"/>
          </w:tcPr>
          <w:p w14:paraId="37EF86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608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4" w:type="pct"/>
          </w:tcPr>
          <w:p w14:paraId="302B35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5" w:type="pct"/>
            <w:gridSpan w:val="2"/>
          </w:tcPr>
          <w:p w14:paraId="5C0DF5C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F[+X][-X][&amp;X][^X]FX</w:t>
            </w:r>
          </w:p>
          <w:p w14:paraId="0936FA5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AA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270D245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5" w:type="pct"/>
            <w:gridSpan w:val="2"/>
          </w:tcPr>
          <w:p w14:paraId="103F5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3EE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63C7E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5" w:type="pct"/>
            <w:gridSpan w:val="2"/>
          </w:tcPr>
          <w:p w14:paraId="3AB132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6D950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67" w:hRule="atLeast"/>
        </w:trPr>
        <w:tc>
          <w:tcPr>
            <w:tcW w:w="2195" w:type="pct"/>
            <w:gridSpan w:val="2"/>
            <w:tcBorders>
              <w:top w:val="nil"/>
              <w:left w:val="nil"/>
              <w:bottom w:val="nil"/>
              <w:right w:val="nil"/>
            </w:tcBorders>
          </w:tcPr>
          <w:p w14:paraId="65A224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16785" cy="4290060"/>
                  <wp:effectExtent l="0" t="0" r="12065" b="15240"/>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pic:cNvPicPr>
                        </pic:nvPicPr>
                        <pic:blipFill>
                          <a:blip r:embed="rId21"/>
                          <a:stretch>
                            <a:fillRect/>
                          </a:stretch>
                        </pic:blipFill>
                        <pic:spPr>
                          <a:xfrm>
                            <a:off x="0" y="0"/>
                            <a:ext cx="2216785" cy="4290060"/>
                          </a:xfrm>
                          <a:prstGeom prst="rect">
                            <a:avLst/>
                          </a:prstGeom>
                          <a:noFill/>
                          <a:ln>
                            <a:noFill/>
                          </a:ln>
                        </pic:spPr>
                      </pic:pic>
                    </a:graphicData>
                  </a:graphic>
                </wp:inline>
              </w:drawing>
            </w:r>
          </w:p>
          <w:p w14:paraId="236B9878">
            <w:pPr>
              <w:keepNext w:val="0"/>
              <w:keepLines w:val="0"/>
              <w:pageBreakBefore w:val="0"/>
              <w:widowControl/>
              <w:kinsoku/>
              <w:wordWrap/>
              <w:overflowPunct/>
              <w:topLinePunct w:val="0"/>
              <w:autoSpaceDE/>
              <w:autoSpaceDN/>
              <w:bidi w:val="0"/>
              <w:adjustRightInd/>
              <w:snapToGrid/>
              <w:spacing w:after="200" w:line="240" w:lineRule="auto"/>
              <w:ind w:left="0" w:firstLine="300" w:firstLineChars="125"/>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трёхмерным ветвлением</w:t>
            </w:r>
          </w:p>
        </w:tc>
        <w:tc>
          <w:tcPr>
            <w:tcW w:w="2804" w:type="pct"/>
            <w:tcBorders>
              <w:top w:val="nil"/>
              <w:left w:val="nil"/>
              <w:bottom w:val="nil"/>
              <w:right w:val="nil"/>
            </w:tcBorders>
          </w:tcPr>
          <w:p w14:paraId="50CF1B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Здесь используются все четыре направления ветвления: влево (+), вправо (-), вниз (&amp;) и вверх (^). Это позволяет создавать объёмную крону, ветви которой направлены во все стороны. На </w:t>
            </w:r>
            <w:r>
              <w:rPr>
                <w:rFonts w:hint="default" w:ascii="Times New Roman" w:hAnsi="Times New Roman" w:cs="Times New Roman"/>
                <w:sz w:val="28"/>
                <w:szCs w:val="28"/>
                <w:lang w:val="ru-RU"/>
              </w:rPr>
              <w:t xml:space="preserve">рисунке 15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представлен результат. Видно, что растение имеет выраженную трёхмерную структуру, чего невозможно достичь в двумерных L-системах.</w:t>
            </w:r>
          </w:p>
        </w:tc>
      </w:tr>
    </w:tbl>
    <w:p w14:paraId="544C53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Исследование влияния параметров на форму растений</w:t>
      </w:r>
    </w:p>
    <w:p w14:paraId="296E6A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процедурной генерации является возможность изменения формы объекта путём настройки небольшого набора параметров. В данном разделе исследуется влияние некоторых параметров на итоговый вид растения.</w:t>
      </w:r>
    </w:p>
    <w:p w14:paraId="44C0E6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B6CAC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2F353A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угла ветвления (angle)</w:t>
      </w:r>
    </w:p>
    <w:p w14:paraId="1FD8660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исследования использовалась аксиома и правила из примера </w:t>
      </w:r>
      <w:r>
        <w:rPr>
          <w:rFonts w:hint="default" w:ascii="Times New Roman" w:hAnsi="Times New Roman" w:cs="Times New Roman"/>
          <w:sz w:val="28"/>
          <w:szCs w:val="28"/>
          <w:lang w:val="en-US"/>
        </w:rPr>
        <w:t xml:space="preserve">1 c </w:t>
      </w:r>
      <w:r>
        <w:rPr>
          <w:rFonts w:hint="default" w:ascii="Times New Roman" w:hAnsi="Times New Roman" w:cs="Times New Roman"/>
          <w:sz w:val="28"/>
          <w:szCs w:val="28"/>
        </w:rPr>
        <w:t>фиксированным числом итераций (</w:t>
      </w:r>
      <w:r>
        <w:rPr>
          <w:rFonts w:hint="default" w:ascii="Times New Roman" w:hAnsi="Times New Roman" w:cs="Times New Roman"/>
          <w:sz w:val="28"/>
          <w:szCs w:val="28"/>
          <w:lang w:val="en-US"/>
        </w:rPr>
        <w:t>4</w:t>
      </w:r>
      <w:r>
        <w:rPr>
          <w:rFonts w:hint="default" w:ascii="Times New Roman" w:hAnsi="Times New Roman" w:cs="Times New Roman"/>
          <w:sz w:val="28"/>
          <w:szCs w:val="28"/>
        </w:rPr>
        <w:t>) и варьируемым углом.</w:t>
      </w:r>
      <w:r>
        <w:rPr>
          <w:rFonts w:hint="default" w:ascii="Times New Roman" w:hAnsi="Times New Roman" w:cs="Times New Roman"/>
          <w:sz w:val="28"/>
          <w:szCs w:val="28"/>
          <w:lang w:val="en-US"/>
        </w:rPr>
        <w:t xml:space="preserve"> </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11"/>
        <w:gridCol w:w="4151"/>
        <w:gridCol w:w="3671"/>
      </w:tblGrid>
      <w:tr w14:paraId="37E2C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636B4C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93215" cy="2604770"/>
                  <wp:effectExtent l="0" t="0" r="6985" b="5080"/>
                  <wp:docPr id="10"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1"/>
                          <pic:cNvPicPr>
                            <a:picLocks noChangeAspect="1"/>
                          </pic:cNvPicPr>
                        </pic:nvPicPr>
                        <pic:blipFill>
                          <a:blip r:embed="rId22"/>
                          <a:stretch>
                            <a:fillRect/>
                          </a:stretch>
                        </pic:blipFill>
                        <pic:spPr>
                          <a:xfrm>
                            <a:off x="0" y="0"/>
                            <a:ext cx="1593215" cy="2604770"/>
                          </a:xfrm>
                          <a:prstGeom prst="rect">
                            <a:avLst/>
                          </a:prstGeom>
                          <a:noFill/>
                          <a:ln>
                            <a:noFill/>
                          </a:ln>
                        </pic:spPr>
                      </pic:pic>
                    </a:graphicData>
                  </a:graphic>
                </wp:inline>
              </w:drawing>
            </w:r>
          </w:p>
        </w:tc>
        <w:tc>
          <w:tcPr>
            <w:tcW w:w="1859" w:type="pct"/>
            <w:tcBorders>
              <w:top w:val="nil"/>
              <w:left w:val="nil"/>
              <w:bottom w:val="nil"/>
              <w:right w:val="nil"/>
            </w:tcBorders>
          </w:tcPr>
          <w:p w14:paraId="1C6069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1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34B8AF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1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3FBF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74ED3810">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622377C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3B6C4CF">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9F4C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52803935">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16 - Влияние угла поворота</w:t>
            </w:r>
          </w:p>
        </w:tc>
      </w:tr>
    </w:tbl>
    <w:p w14:paraId="4BDE310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Угол=15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рисунке 16 </w:t>
      </w:r>
      <w:r>
        <w:rPr>
          <w:rFonts w:hint="default" w:ascii="Times New Roman" w:hAnsi="Times New Roman" w:cs="Times New Roman"/>
          <w:sz w:val="28"/>
          <w:szCs w:val="28"/>
          <w:lang w:val="en-US"/>
        </w:rPr>
        <w:t xml:space="preserve">a </w:t>
      </w:r>
      <w:r>
        <w:rPr>
          <w:rFonts w:hint="default" w:ascii="Times New Roman" w:hAnsi="Times New Roman" w:cs="Times New Roman"/>
          <w:sz w:val="28"/>
          <w:szCs w:val="28"/>
        </w:rPr>
        <w:t>представлено растение с малым углом ветвления. Ветви плотно прижаты к стволу, растение имеет колонновидную форму, напоминающую кипарис или тополь.</w:t>
      </w:r>
    </w:p>
    <w:p w14:paraId="3357572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Угол=30</w:t>
      </w:r>
      <w:r>
        <w:rPr>
          <w:rFonts w:hint="default" w:ascii="Times New Roman" w:hAnsi="Times New Roman" w:cs="Times New Roman"/>
          <w:sz w:val="28"/>
          <w:szCs w:val="28"/>
          <w:lang w:val="en-US"/>
        </w:rPr>
        <w:t>:</w:t>
      </w:r>
      <w:r>
        <w:rPr>
          <w:rFonts w:hint="default" w:ascii="Times New Roman" w:hAnsi="Times New Roman" w:cs="Times New Roman"/>
          <w:sz w:val="28"/>
          <w:szCs w:val="28"/>
        </w:rPr>
        <w:t>На</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lang w:val="en-US"/>
        </w:rPr>
        <w:t xml:space="preserve"> 16 </w:t>
      </w:r>
      <w:r>
        <w:rPr>
          <w:rFonts w:hint="default" w:ascii="Times New Roman" w:hAnsi="Times New Roman" w:cs="Times New Roman"/>
          <w:sz w:val="28"/>
          <w:szCs w:val="28"/>
          <w:lang w:val="ru-RU"/>
        </w:rPr>
        <w:t>б</w:t>
      </w:r>
      <w:r>
        <w:rPr>
          <w:rFonts w:hint="default" w:ascii="Times New Roman" w:hAnsi="Times New Roman" w:cs="Times New Roman"/>
          <w:sz w:val="28"/>
          <w:szCs w:val="28"/>
        </w:rPr>
        <w:t xml:space="preserve"> показано растение со средним углом. Ветви отходят под углом 30 градусов, формируя типичную для многих деревьев пирамидальную крону.</w:t>
      </w:r>
    </w:p>
    <w:p w14:paraId="5B9D1E7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Угол=45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 рисунке 16 в</w:t>
      </w:r>
      <w:r>
        <w:rPr>
          <w:rFonts w:hint="default" w:ascii="Times New Roman" w:hAnsi="Times New Roman" w:cs="Times New Roman"/>
          <w:sz w:val="28"/>
          <w:szCs w:val="28"/>
        </w:rPr>
        <w:t xml:space="preserve"> представлено растение с большим углом ветвления. Ветви стремятся к горизонтальному положению, крона становится раскидистой</w:t>
      </w:r>
    </w:p>
    <w:p w14:paraId="108468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B8816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2C8AF0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B98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0DE4C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BB512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A9242C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67E4F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количества итераций</w:t>
      </w:r>
    </w:p>
    <w:p w14:paraId="16D7D7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Возьмем тот же пример для исследования итераций (угол = 25)</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91"/>
        <w:gridCol w:w="4151"/>
        <w:gridCol w:w="3671"/>
      </w:tblGrid>
      <w:tr w14:paraId="09855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311963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20825" cy="2486025"/>
                  <wp:effectExtent l="0" t="0" r="3175" b="9525"/>
                  <wp:docPr id="2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1"/>
                          <pic:cNvPicPr>
                            <a:picLocks noChangeAspect="1"/>
                          </pic:cNvPicPr>
                        </pic:nvPicPr>
                        <pic:blipFill>
                          <a:blip r:embed="rId22"/>
                          <a:stretch>
                            <a:fillRect/>
                          </a:stretch>
                        </pic:blipFill>
                        <pic:spPr>
                          <a:xfrm>
                            <a:off x="0" y="0"/>
                            <a:ext cx="1520825" cy="2486025"/>
                          </a:xfrm>
                          <a:prstGeom prst="rect">
                            <a:avLst/>
                          </a:prstGeom>
                          <a:noFill/>
                          <a:ln>
                            <a:noFill/>
                          </a:ln>
                        </pic:spPr>
                      </pic:pic>
                    </a:graphicData>
                  </a:graphic>
                </wp:inline>
              </w:drawing>
            </w:r>
          </w:p>
        </w:tc>
        <w:tc>
          <w:tcPr>
            <w:tcW w:w="1859" w:type="pct"/>
            <w:tcBorders>
              <w:top w:val="nil"/>
              <w:left w:val="nil"/>
              <w:bottom w:val="nil"/>
              <w:right w:val="nil"/>
            </w:tcBorders>
          </w:tcPr>
          <w:p w14:paraId="6D07D9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23"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122B85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24"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087BA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475E37E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45B3F82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20AE6B1">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1775C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40E073C9">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17 - Влияние количества итераций</w:t>
            </w:r>
          </w:p>
        </w:tc>
      </w:tr>
    </w:tbl>
    <w:p w14:paraId="766CF9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vertAlign w:val="baseline"/>
          <w:lang w:val="ru-RU"/>
        </w:rPr>
        <w:t>Итерации =2</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 xml:space="preserve"> На рисунке 17 а </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в</w:t>
      </w:r>
      <w:r>
        <w:rPr>
          <w:rFonts w:hint="default" w:ascii="Times New Roman" w:hAnsi="Times New Roman" w:cs="Times New Roman"/>
          <w:sz w:val="28"/>
          <w:szCs w:val="28"/>
        </w:rPr>
        <w:t>идна только грубая структура первого и второго порядков ветвления. Растение выглядит схематично.</w:t>
      </w:r>
    </w:p>
    <w:p w14:paraId="23ED95A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vertAlign w:val="baseline"/>
          <w:lang w:val="ru-RU"/>
        </w:rPr>
        <w:t>Итерации =4</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На рисунке 17 б</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п</w:t>
      </w:r>
      <w:r>
        <w:rPr>
          <w:rFonts w:hint="default" w:ascii="Times New Roman" w:hAnsi="Times New Roman" w:cs="Times New Roman"/>
          <w:sz w:val="28"/>
          <w:szCs w:val="28"/>
        </w:rPr>
        <w:t>оявляются ветви третьего и четвёртого порядков, растение приобретает узнаваемые очертания.</w:t>
      </w:r>
    </w:p>
    <w:p w14:paraId="1D0894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vertAlign w:val="baseline"/>
          <w:lang w:val="ru-RU"/>
        </w:rPr>
        <w:t>Итерации =6</w:t>
      </w:r>
      <w:r>
        <w:rPr>
          <w:rFonts w:hint="default" w:ascii="Times New Roman" w:hAnsi="Times New Roman" w:cs="Times New Roman"/>
          <w:sz w:val="28"/>
          <w:szCs w:val="28"/>
          <w:lang w:val="en-US"/>
        </w:rPr>
        <w:t>:</w:t>
      </w:r>
      <w:r>
        <w:rPr>
          <w:rFonts w:hint="default" w:ascii="Times New Roman" w:hAnsi="Times New Roman" w:cs="Times New Roman"/>
          <w:sz w:val="28"/>
          <w:szCs w:val="28"/>
          <w:vertAlign w:val="baseline"/>
          <w:lang w:val="ru-RU"/>
        </w:rPr>
        <w:t>На рисунке 17 в</w:t>
      </w:r>
      <w:r>
        <w:rPr>
          <w:rFonts w:hint="default" w:ascii="Times New Roman" w:hAnsi="Times New Roman" w:cs="Times New Roman"/>
          <w:sz w:val="28"/>
          <w:szCs w:val="28"/>
          <w:lang w:val="ru-RU"/>
        </w:rPr>
        <w:t xml:space="preserve"> р</w:t>
      </w:r>
      <w:r>
        <w:rPr>
          <w:rFonts w:hint="default" w:ascii="Times New Roman" w:hAnsi="Times New Roman" w:cs="Times New Roman"/>
          <w:sz w:val="28"/>
          <w:szCs w:val="28"/>
        </w:rPr>
        <w:t>астение достигает высокой степени детализации, появляется множество мелких веточек, структура приближается к реальной.</w:t>
      </w:r>
    </w:p>
    <w:p w14:paraId="581524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генерации листвы</w:t>
      </w:r>
    </w:p>
    <w:tbl>
      <w:tblPr>
        <w:tblStyle w:val="118"/>
        <w:tblpPr w:leftFromText="180" w:rightFromText="180" w:vertAnchor="text" w:horzAnchor="page" w:tblpX="1887" w:tblpY="46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7163"/>
      </w:tblGrid>
      <w:tr w14:paraId="1C37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2CC61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2" w:type="pct"/>
          </w:tcPr>
          <w:p w14:paraId="018EEFA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BE5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7" w:type="pct"/>
          </w:tcPr>
          <w:p w14:paraId="525323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2" w:type="pct"/>
          </w:tcPr>
          <w:p w14:paraId="41C99B0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F[^^X]F[&amp;X]F[++&lt;&lt;X]F[--&gt;&gt;X]^X</w:t>
            </w:r>
          </w:p>
          <w:p w14:paraId="462F8D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3084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6C0F67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2" w:type="pct"/>
          </w:tcPr>
          <w:p w14:paraId="725688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438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6E4E6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2" w:type="pct"/>
          </w:tcPr>
          <w:p w14:paraId="7FECBD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r>
    </w:tbl>
    <w:p w14:paraId="0D7B92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0770" cy="2737485"/>
            <wp:effectExtent l="0" t="0" r="11430" b="5715"/>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25"/>
                    <a:stretch>
                      <a:fillRect/>
                    </a:stretch>
                  </pic:blipFill>
                  <pic:spPr>
                    <a:xfrm>
                      <a:off x="0" y="0"/>
                      <a:ext cx="2350770" cy="2737485"/>
                    </a:xfrm>
                    <a:prstGeom prst="rect">
                      <a:avLst/>
                    </a:prstGeom>
                    <a:noFill/>
                    <a:ln>
                      <a:noFill/>
                    </a:ln>
                  </pic:spPr>
                </pic:pic>
              </a:graphicData>
            </a:graphic>
          </wp:inline>
        </w:drawing>
      </w:r>
    </w:p>
    <w:p w14:paraId="0B3BCB4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Дерово до листвы</w:t>
      </w:r>
    </w:p>
    <w:p w14:paraId="6E5FC45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96795" cy="2428875"/>
            <wp:effectExtent l="0" t="0" r="8255" b="9525"/>
            <wp:docPr id="3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8"/>
                    <pic:cNvPicPr>
                      <a:picLocks noChangeAspect="1"/>
                    </pic:cNvPicPr>
                  </pic:nvPicPr>
                  <pic:blipFill>
                    <a:blip r:embed="rId26"/>
                    <a:stretch>
                      <a:fillRect/>
                    </a:stretch>
                  </pic:blipFill>
                  <pic:spPr>
                    <a:xfrm>
                      <a:off x="0" y="0"/>
                      <a:ext cx="2296795" cy="2428875"/>
                    </a:xfrm>
                    <a:prstGeom prst="rect">
                      <a:avLst/>
                    </a:prstGeom>
                    <a:noFill/>
                    <a:ln>
                      <a:noFill/>
                    </a:ln>
                  </pic:spPr>
                </pic:pic>
              </a:graphicData>
            </a:graphic>
          </wp:inline>
        </w:drawing>
      </w:r>
    </w:p>
    <w:p w14:paraId="1185A99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Дерево после листвы</w:t>
      </w:r>
    </w:p>
    <w:p w14:paraId="5B54B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Параметры листвы</w:t>
      </w:r>
      <w:r>
        <w:rPr>
          <w:rFonts w:hint="default" w:ascii="Times New Roman" w:hAnsi="Times New Roman" w:cs="Times New Roman"/>
          <w:sz w:val="28"/>
          <w:szCs w:val="28"/>
          <w:lang w:val="en-US"/>
        </w:rPr>
        <w:t>: leaf_depth=3,leaf_probability= 0.1 ,leaf_size = 0.3</w:t>
      </w:r>
    </w:p>
    <w:p w14:paraId="33E933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с теоретическими ожиданиями</w:t>
      </w:r>
    </w:p>
    <w:p w14:paraId="16EC3E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тестирования подтверждают корректность реализации теоретических положений, изложенных в предыдущих главах:</w:t>
      </w:r>
    </w:p>
    <w:p w14:paraId="517D3871">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Параллельное переписывание: Функция l_system корректно реализует параллельное применение правил ко всем символам строки одновременно, что соответствует определению L-систем.</w:t>
      </w:r>
    </w:p>
    <w:p w14:paraId="33169863">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черепашья графика: Интерпретатор правильно обрабатывает все шесть направлений поворота и механизм стека, что подтверждается трёхмерностью генерируемых структур.</w:t>
      </w:r>
    </w:p>
    <w:p w14:paraId="6697EF6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Иерархичность: На всех примерах видно, что структура ветвей повторяется на разных масштабах, что является ключевым свойством L-систем и соответствует природным фрактальным формам.</w:t>
      </w:r>
    </w:p>
    <w:p w14:paraId="6547647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параметров: Наблюдаемые зависимости формы от параметров (угла, итераций, утоньшения) соответствуют теоретическим ожиданиям и описаны в литературе.</w:t>
      </w:r>
    </w:p>
    <w:p w14:paraId="7A90DC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Проведённое тестирование подтвердило работоспособность разработанного генератора и корректность реализации алгоритмов L-систем. Программа успешно интерпретирует все заявленные команды, создаёт трёхмерные растительные структуры с ветвлением и листвой, а также позволяет управлять их формой через изменение параметров. На классических примерах продемонстрировано соответствие результатов известным эталонам. Исследование влияния параметров показало, что изменение всего нескольких чисел позволяет получать широкий спектр различных форм.</w:t>
      </w:r>
    </w:p>
    <w:p w14:paraId="4FD61DF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958C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CC87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6CBD6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D161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38411C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CAD68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A1511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rPr>
        <w:t>З</w:t>
      </w:r>
      <w:r>
        <w:rPr>
          <w:rFonts w:hint="default" w:ascii="Times New Roman" w:hAnsi="Times New Roman" w:cs="Times New Roman"/>
          <w:b/>
          <w:bCs/>
          <w:sz w:val="28"/>
          <w:szCs w:val="28"/>
          <w:lang w:val="ru-RU"/>
        </w:rPr>
        <w:t>АКЛЮЧЕНИЕ</w:t>
      </w:r>
    </w:p>
    <w:p w14:paraId="49732B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данной курсовой работы была достигнута основная цель: разработан и реализован программный генератор трёхмерных растительных структур на основе L-систем, интегрированный в среду трёхмерного моделирования Blender.</w:t>
      </w:r>
    </w:p>
    <w:p w14:paraId="7ED67E2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процессе работы были решены следующие задачи:</w:t>
      </w:r>
    </w:p>
    <w:p w14:paraId="66C03BA4">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Проведён анализ предметной области: Рассмотрена актуальность процедурной генерации, выявлены ограничения традиционного полигонального моделирования при создании растительных форм, обоснованы преимущества процедурного подхода.</w:t>
      </w:r>
    </w:p>
    <w:p w14:paraId="299AB9A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Изучена история развития L-систем: Прослежен путь от биологических наблюдений Аристида Линденмайера за ростом водорослей до формального математического аппарата и его применения в компьютерной графике. Показана роль Прюсинкевича и Ханана в разработке графической интерпретации L-систем.</w:t>
      </w:r>
    </w:p>
    <w:p w14:paraId="6A04B503">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Рассмотрен математический аппарат трёхмерных L-систем: Детально проанализирован переход от двумерного случая к трёхмерному, введены понятия подвижного репера (векторов H, U, L) и матриц поворота. Выведены формулы для поворотов вокруг каждой из локальных осей, описана математика ветвления и построения полной матрицы преобразования.</w:t>
      </w:r>
    </w:p>
    <w:p w14:paraId="2B48D11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 выбор инструментов разработки: Выбраны Blender как платформа для визуализации и Python как язык программирования. Обоснование базировалось на кроссплатформенности, наличии встроенного Python API, мощных возможностях трёхмерной графики и простоте разработки.</w:t>
      </w:r>
    </w:p>
    <w:p w14:paraId="76A1B139">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Разработана архитектура приложения: Создана модульная структура, включающая модуль парсинга правил, модуль генерации строки, модуль интерпретации (трёхмерной черепашьей графики) и модуль пользовательского интерфейса. Описаны ключевые структуры данных и алгоритмы.</w:t>
      </w:r>
    </w:p>
    <w:p w14:paraId="71C5967E">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Реализован программный модуль: Написан код аддона для Blender, реализующий все заявленные функции. Программа позволяет задавать аксиому, правила, количество итераций, угол поворота, длину шага, параметры толщины и листвы, а затем генерировать трёхмерное растение с ветвлением и листьями.</w:t>
      </w:r>
    </w:p>
    <w:p w14:paraId="0723B63A">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Проведено тестирование: Выполнена проверка на классических примерах, исследовано влияние ключевых параметров на форму генерируемых растений, оценена производительность. Результаты тестирования подтвердили корректность реализации и практическую применимость разработанного инстр</w:t>
      </w:r>
      <w:r>
        <w:rPr>
          <w:rFonts w:hint="default" w:ascii="Times New Roman" w:hAnsi="Times New Roman" w:cs="Times New Roman"/>
          <w:sz w:val="28"/>
          <w:szCs w:val="28"/>
          <w:lang w:val="ru-RU"/>
        </w:rPr>
        <w:t>умента.</w:t>
      </w:r>
    </w:p>
    <w:p w14:paraId="61CA0E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направлений для дальнейшего развития можно предложить:</w:t>
      </w:r>
    </w:p>
    <w:p w14:paraId="61835FD0">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поддержки контекстно-зависимых (1L и 2L) систем для более точного моделирования взаимодействий между ветвями.</w:t>
      </w:r>
    </w:p>
    <w:p w14:paraId="16FF271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параметрических листьев (с использованием текстур или более сложной геометрии) вместо простых сфер.</w:t>
      </w:r>
    </w:p>
    <w:p w14:paraId="03909C6C">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Интеграцию с системой материалов Blender для автоматического назначения материалов стволу и листве.</w:t>
      </w:r>
    </w:p>
    <w:p w14:paraId="0F960D75">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анимации роста, где растение разворачивается во времени, последовательно применяя итерации L-системы.</w:t>
      </w:r>
    </w:p>
    <w:p w14:paraId="01B33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задачи выполнены, цель работы достигнута. Разработанный программный продукт может быть использован в учебных целях для демонстрации принципов работы L-систем, а также как практический инструмент для быстрого создания трёхмерных моделей растений в проектах, связанных с компьютерной графикой, дизайном и визуализацией.</w:t>
      </w:r>
    </w:p>
    <w:p w14:paraId="7DEDBF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CFD40F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96E4C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F919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D2E60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CE79F49">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СПИСОК ИСПОЛЬЗОВАННЫХ ИСТОЧНИКОВ И ЛИТЕРАТУРЫ</w:t>
      </w:r>
    </w:p>
    <w:p w14:paraId="7D8A21F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Abelson H., diSessa A. — «Turtle Geometry: The Computer as a Medium for Exploring Mathematics»</w:t>
      </w:r>
      <w:r>
        <w:rPr>
          <w:rFonts w:hint="default" w:ascii="Times New Roman" w:hAnsi="Times New Roman"/>
          <w:sz w:val="28"/>
          <w:szCs w:val="28"/>
          <w:lang w:val="ru-RU"/>
        </w:rPr>
        <w:t xml:space="preserve"> </w:t>
      </w:r>
      <w:r>
        <w:rPr>
          <w:rFonts w:hint="default" w:ascii="Times New Roman" w:hAnsi="Times New Roman"/>
          <w:sz w:val="28"/>
          <w:szCs w:val="28"/>
        </w:rPr>
        <w:t>1981. [Электронный ресурс]. — URL: https://ia801503.us.archive.org/0/items/turtle-geometry/Turtle_Geometry.pdf</w:t>
      </w:r>
    </w:p>
    <w:p w14:paraId="74F04C9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Barnsley M.F. — «Fractals Everywhere». [Электронный ресурс]. — URL: https://ia800406.us.archive.org/24/items/Fractalseverywhere2ndedBarnsley2012/Fractalseverywhere2ndedBarnsley2012_144x75_text.pdf</w:t>
      </w:r>
    </w:p>
    <w:p w14:paraId="2CAB419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Python API документаци. [Электронный ресурс]. — URL: https://docs.blender.org/api/current/index.html</w:t>
      </w:r>
    </w:p>
    <w:p w14:paraId="74E2A5C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руководство пользователя. Глава «Скриптинг на Python». [Электронный ресурс]. — URL: https://docs.blender.org/manual/ru/3.6/advanced/scripting/introduction.html</w:t>
      </w:r>
    </w:p>
    <w:p w14:paraId="15A1538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Hart J.C., DeFanti T.A., Sandin D.J. — «Ray Tracing Deterministic 3D Fractals». [Электронный ресурс]. — URL: https://www.evl.uic.edu/hypercomplex/html/book/rtqjs.pdf</w:t>
      </w:r>
    </w:p>
    <w:p w14:paraId="1F8431E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Mech R., Prusinkiewicz P. — «Visual Models of Plants Interacting with Their Environment». [Электронный ресурс]. — URL: https://dl.acm.org/doi/10.1145/237170.237279</w:t>
      </w:r>
    </w:p>
    <w:p w14:paraId="724ECAC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Prusinkiewicz P., Lindenmayer A. — «The Algorithmic Beauty of Plants» 1990. [Электронный ресурс]. — URL: https://archive.org/details/the-algorithmic-beauty-of-plants/page/38/mode/2up</w:t>
      </w:r>
    </w:p>
    <w:p w14:paraId="0617FD3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Python-Scripting-in-Blender. [Электронный ресурс]. — URL: https://github.com/PacktPublishing/Python-Scripting-in-Blender</w:t>
      </w:r>
    </w:p>
    <w:p w14:paraId="6DBFE1E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Runions A., Lane B., Fuhrer M., Rolland-Lagan A.G., Prusinkiewicz P. — «Modeling and Visualizing Leaf Venation Patterns». [Электронный ресурс]. — URL: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"https://algorithmicbotany.org/papers/venation.sig2005.pdf"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https://algorithmicbotany.org/papers/venation.sig2005.pdf</w:t>
      </w:r>
      <w:r>
        <w:rPr>
          <w:rFonts w:hint="default" w:ascii="Times New Roman" w:hAnsi="Times New Roman" w:cs="Times New Roman"/>
          <w:sz w:val="28"/>
          <w:szCs w:val="28"/>
        </w:rPr>
        <w:fldChar w:fldCharType="end"/>
      </w:r>
    </w:p>
    <w:p w14:paraId="4B52FAD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Основы скриптинга на Python в Blender 2.81 | Полный курс. [Электронный ресурс]. — URL: https://yandex.ru/video/preview/8110088380607206735</w:t>
      </w:r>
    </w:p>
    <w:p w14:paraId="16C630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jc w:val="both"/>
        <w:textAlignment w:val="auto"/>
        <w:rPr>
          <w:rFonts w:hint="default" w:ascii="Times New Roman" w:hAnsi="Times New Roman"/>
          <w:sz w:val="28"/>
          <w:szCs w:val="28"/>
          <w:lang w:val="en-US"/>
        </w:rPr>
      </w:pPr>
    </w:p>
    <w:sectPr>
      <w:footerReference r:id="rId5" w:type="default"/>
      <w:pgSz w:w="11906" w:h="16838"/>
      <w:pgMar w:top="1134" w:right="850" w:bottom="1134" w:left="1701" w:header="0" w:footer="0" w:gutter="0"/>
      <w:pgNumType w:fmt="decimal" w:start="3"/>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744D">
    <w:pPr>
      <w:pStyle w:val="8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Текстовое поле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V2BlA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CS1dgZQAIAAHUEAAAOAAAAAAAAAAEAIAAAAB8BAABkcnMv&#10;ZTJvRG9jLnhtbFBLBQYAAAAABgAGAFkBAADRBQAAAAA=&#10;">
              <v:fill on="f" focussize="0,0"/>
              <v:stroke on="f" weight="0.5pt"/>
              <v:imagedata o:title=""/>
              <o:lock v:ext="edit" aspectratio="f"/>
              <v:textbox inset="0mm,0mm,0mm,0mm" style="mso-fit-shape-to-text:t;">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76F5"/>
    <w:multiLevelType w:val="singleLevel"/>
    <w:tmpl w:val="928976F5"/>
    <w:lvl w:ilvl="0" w:tentative="0">
      <w:start w:val="1"/>
      <w:numFmt w:val="decimal"/>
      <w:suff w:val="space"/>
      <w:lvlText w:val="%1."/>
      <w:lvlJc w:val="left"/>
    </w:lvl>
  </w:abstractNum>
  <w:abstractNum w:abstractNumId="1">
    <w:nsid w:val="D12CEDBC"/>
    <w:multiLevelType w:val="multilevel"/>
    <w:tmpl w:val="D12CED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3C5EC03"/>
    <w:multiLevelType w:val="singleLevel"/>
    <w:tmpl w:val="D3C5EC03"/>
    <w:lvl w:ilvl="0" w:tentative="0">
      <w:start w:val="1"/>
      <w:numFmt w:val="decimal"/>
      <w:lvlText w:val="%1."/>
      <w:lvlJc w:val="left"/>
      <w:pPr>
        <w:tabs>
          <w:tab w:val="left" w:pos="425"/>
        </w:tabs>
        <w:ind w:left="425" w:leftChars="0" w:hanging="425" w:firstLineChars="0"/>
      </w:pPr>
      <w:rPr>
        <w:rFonts w:hint="default"/>
      </w:rPr>
    </w:lvl>
  </w:abstractNum>
  <w:abstractNum w:abstractNumId="3">
    <w:nsid w:val="E013B9FE"/>
    <w:multiLevelType w:val="singleLevel"/>
    <w:tmpl w:val="E013B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113204"/>
    <w:multiLevelType w:val="singleLevel"/>
    <w:tmpl w:val="E61132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37CD6F"/>
    <w:multiLevelType w:val="singleLevel"/>
    <w:tmpl w:val="EB37CD6F"/>
    <w:lvl w:ilvl="0" w:tentative="0">
      <w:start w:val="1"/>
      <w:numFmt w:val="decimal"/>
      <w:lvlText w:val="%1."/>
      <w:lvlJc w:val="left"/>
      <w:pPr>
        <w:tabs>
          <w:tab w:val="left" w:pos="425"/>
        </w:tabs>
        <w:ind w:left="425" w:leftChars="0" w:hanging="425" w:firstLineChars="0"/>
      </w:pPr>
      <w:rPr>
        <w:rFonts w:hint="default"/>
      </w:rPr>
    </w:lvl>
  </w:abstractNum>
  <w:abstractNum w:abstractNumId="6">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7">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8">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9">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10">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1">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2">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3">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4">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6">
    <w:nsid w:val="06E56243"/>
    <w:multiLevelType w:val="singleLevel"/>
    <w:tmpl w:val="06E56243"/>
    <w:lvl w:ilvl="0" w:tentative="0">
      <w:start w:val="1"/>
      <w:numFmt w:val="decimal"/>
      <w:lvlText w:val="%1."/>
      <w:lvlJc w:val="left"/>
      <w:pPr>
        <w:tabs>
          <w:tab w:val="left" w:pos="425"/>
        </w:tabs>
        <w:ind w:left="425" w:leftChars="0" w:hanging="425" w:firstLineChars="0"/>
      </w:pPr>
      <w:rPr>
        <w:rFonts w:hint="default"/>
      </w:rPr>
    </w:lvl>
  </w:abstractNum>
  <w:abstractNum w:abstractNumId="17">
    <w:nsid w:val="0C5A4DEC"/>
    <w:multiLevelType w:val="singleLevel"/>
    <w:tmpl w:val="0C5A4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07F6220"/>
    <w:multiLevelType w:val="multilevel"/>
    <w:tmpl w:val="107F622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8371315"/>
    <w:multiLevelType w:val="multilevel"/>
    <w:tmpl w:val="1837131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21D7FC73"/>
    <w:multiLevelType w:val="singleLevel"/>
    <w:tmpl w:val="21D7F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2B0E743"/>
    <w:multiLevelType w:val="singleLevel"/>
    <w:tmpl w:val="52B0E743"/>
    <w:lvl w:ilvl="0" w:tentative="0">
      <w:start w:val="1"/>
      <w:numFmt w:val="decimal"/>
      <w:lvlText w:val="%1."/>
      <w:lvlJc w:val="left"/>
      <w:pPr>
        <w:tabs>
          <w:tab w:val="left" w:pos="425"/>
        </w:tabs>
        <w:ind w:left="425" w:leftChars="0" w:hanging="425" w:firstLineChars="0"/>
      </w:pPr>
      <w:rPr>
        <w:rFonts w:hint="default"/>
      </w:rPr>
    </w:lvl>
  </w:abstractNum>
  <w:abstractNum w:abstractNumId="22">
    <w:nsid w:val="54BB92A9"/>
    <w:multiLevelType w:val="singleLevel"/>
    <w:tmpl w:val="54BB92A9"/>
    <w:lvl w:ilvl="0" w:tentative="0">
      <w:start w:val="1"/>
      <w:numFmt w:val="decimal"/>
      <w:lvlText w:val="%1."/>
      <w:lvlJc w:val="left"/>
      <w:pPr>
        <w:tabs>
          <w:tab w:val="left" w:pos="425"/>
        </w:tabs>
        <w:ind w:left="425" w:leftChars="0" w:hanging="425" w:firstLineChars="0"/>
      </w:pPr>
      <w:rPr>
        <w:rFonts w:hint="default"/>
      </w:rPr>
    </w:lvl>
  </w:abstractNum>
  <w:abstractNum w:abstractNumId="23">
    <w:nsid w:val="5C401271"/>
    <w:multiLevelType w:val="singleLevel"/>
    <w:tmpl w:val="5C401271"/>
    <w:lvl w:ilvl="0" w:tentative="0">
      <w:start w:val="1"/>
      <w:numFmt w:val="decimal"/>
      <w:lvlText w:val="%1."/>
      <w:lvlJc w:val="left"/>
      <w:pPr>
        <w:tabs>
          <w:tab w:val="left" w:pos="425"/>
        </w:tabs>
        <w:ind w:left="425" w:leftChars="0" w:hanging="425" w:firstLineChars="0"/>
      </w:pPr>
      <w:rPr>
        <w:rFonts w:hint="default"/>
      </w:rPr>
    </w:lvl>
  </w:abstractNum>
  <w:abstractNum w:abstractNumId="24">
    <w:nsid w:val="666ACFCD"/>
    <w:multiLevelType w:val="singleLevel"/>
    <w:tmpl w:val="666ACF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7"/>
  </w:num>
  <w:num w:numId="4">
    <w:abstractNumId w:val="10"/>
  </w:num>
  <w:num w:numId="5">
    <w:abstractNumId w:val="11"/>
  </w:num>
  <w:num w:numId="6">
    <w:abstractNumId w:val="15"/>
  </w:num>
  <w:num w:numId="7">
    <w:abstractNumId w:val="13"/>
  </w:num>
  <w:num w:numId="8">
    <w:abstractNumId w:val="12"/>
  </w:num>
  <w:num w:numId="9">
    <w:abstractNumId w:val="14"/>
  </w:num>
  <w:num w:numId="10">
    <w:abstractNumId w:val="9"/>
  </w:num>
  <w:num w:numId="11">
    <w:abstractNumId w:val="4"/>
  </w:num>
  <w:num w:numId="12">
    <w:abstractNumId w:val="21"/>
  </w:num>
  <w:num w:numId="13">
    <w:abstractNumId w:val="0"/>
  </w:num>
  <w:num w:numId="14">
    <w:abstractNumId w:val="17"/>
  </w:num>
  <w:num w:numId="15">
    <w:abstractNumId w:val="16"/>
  </w:num>
  <w:num w:numId="16">
    <w:abstractNumId w:val="2"/>
  </w:num>
  <w:num w:numId="17">
    <w:abstractNumId w:val="3"/>
  </w:num>
  <w:num w:numId="18">
    <w:abstractNumId w:val="5"/>
  </w:num>
  <w:num w:numId="19">
    <w:abstractNumId w:val="23"/>
  </w:num>
  <w:num w:numId="20">
    <w:abstractNumId w:val="20"/>
  </w:num>
  <w:num w:numId="21">
    <w:abstractNumId w:val="1"/>
  </w:num>
  <w:num w:numId="22">
    <w:abstractNumId w:val="18"/>
  </w:num>
  <w:num w:numId="23">
    <w:abstractNumId w:val="19"/>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D56998"/>
    <w:rsid w:val="0F1402F5"/>
    <w:rsid w:val="0F6D0819"/>
    <w:rsid w:val="150C5718"/>
    <w:rsid w:val="15E31EF8"/>
    <w:rsid w:val="20BB3B59"/>
    <w:rsid w:val="24376F77"/>
    <w:rsid w:val="29CC0EDA"/>
    <w:rsid w:val="2E1C20CE"/>
    <w:rsid w:val="2E4C7D88"/>
    <w:rsid w:val="300E17E6"/>
    <w:rsid w:val="336D3D6E"/>
    <w:rsid w:val="3D2E204C"/>
    <w:rsid w:val="3ED14BA1"/>
    <w:rsid w:val="44B152AE"/>
    <w:rsid w:val="4A522ECA"/>
    <w:rsid w:val="4BAB7D02"/>
    <w:rsid w:val="53C04F89"/>
    <w:rsid w:val="556438CB"/>
    <w:rsid w:val="5E111E29"/>
    <w:rsid w:val="60FE651F"/>
    <w:rsid w:val="622F0086"/>
    <w:rsid w:val="661E4B7A"/>
    <w:rsid w:val="709A5CAE"/>
    <w:rsid w:val="7E3A7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pacing w:before="0" w:after="200" w:line="276" w:lineRule="auto"/>
      <w:ind w:left="0" w:right="0" w:firstLine="0"/>
      <w:jc w:val="left"/>
    </w:pPr>
    <w:rPr>
      <w:rFonts w:asciiTheme="minorAscii" w:hAnsiTheme="minorHAnsi" w:eastAsiaTheme="minorEastAsia" w:cstheme="minorBidi"/>
      <w:color w:val="000000"/>
      <w:spacing w:val="0"/>
      <w:sz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51">
    <w:name w:val="_Style 53"/>
    <w:basedOn w:val="152"/>
    <w:semiHidden/>
    <w:unhideWhenUsed/>
    <w:uiPriority w:val="0"/>
    <w:tblPr>
      <w:tblCellMar>
        <w:left w:w="115" w:type="dxa"/>
        <w:right w:w="115" w:type="dxa"/>
      </w:tblCellMar>
    </w:tblPr>
  </w:style>
  <w:style w:type="table" w:customStyle="1" w:styleId="152">
    <w:name w:val="Table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2026-02-18T12:17:00Z</dcterms:created>
  <dc:creator>KaRim</dc:creator>
  <cp:lastModifiedBy>KaRim</cp:lastModifiedBy>
  <dcterms:modified xsi:type="dcterms:W3CDTF">2026-03-24T22:47:57Z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77EA16ADF10D4C52A04C71C5CEBA71E9_13</vt:lpwstr>
  </property>
</Properties>
</file>