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7EC2" w:rsidRPr="00BC7EC2" w:rsidRDefault="00BC7EC2" w:rsidP="00BC7EC2">
      <w:pPr>
        <w:spacing w:after="0" w:line="240" w:lineRule="auto"/>
        <w:jc w:val="center"/>
        <w:outlineLvl w:val="0"/>
        <w:rPr>
          <w:rFonts w:ascii="Arial" w:eastAsia="Times New Roman" w:hAnsi="Arial" w:cs="Arial"/>
          <w:b/>
          <w:bCs/>
          <w:kern w:val="36"/>
          <w:lang w:eastAsia="en-GB"/>
        </w:rPr>
      </w:pPr>
      <w:proofErr w:type="spellStart"/>
      <w:r w:rsidRPr="00BC7EC2">
        <w:rPr>
          <w:rFonts w:ascii="Arial" w:eastAsia="Times New Roman" w:hAnsi="Arial" w:cs="Arial"/>
          <w:b/>
          <w:bCs/>
          <w:kern w:val="36"/>
          <w:lang w:eastAsia="en-GB"/>
        </w:rPr>
        <w:t>HelpDeskFlow</w:t>
      </w:r>
      <w:proofErr w:type="spellEnd"/>
    </w:p>
    <w:p w:rsidR="00BC7EC2" w:rsidRPr="00BC7EC2" w:rsidRDefault="00BC7EC2" w:rsidP="00BC7EC2">
      <w:pPr>
        <w:spacing w:after="0" w:line="240" w:lineRule="auto"/>
        <w:jc w:val="center"/>
        <w:outlineLvl w:val="0"/>
        <w:rPr>
          <w:rFonts w:ascii="Arial" w:eastAsia="Times New Roman" w:hAnsi="Arial" w:cs="Arial"/>
          <w:b/>
          <w:bCs/>
          <w:kern w:val="36"/>
          <w:lang w:eastAsia="en-GB"/>
        </w:rPr>
      </w:pPr>
      <w:r w:rsidRPr="00BC7EC2">
        <w:rPr>
          <w:rFonts w:ascii="Arial" w:eastAsia="Times New Roman" w:hAnsi="Arial" w:cs="Arial"/>
          <w:b/>
          <w:bCs/>
          <w:kern w:val="36"/>
          <w:lang w:eastAsia="en-GB"/>
        </w:rPr>
        <w:t>Intern</w:t>
      </w:r>
      <w:r>
        <w:rPr>
          <w:rFonts w:ascii="Arial" w:eastAsia="Times New Roman" w:hAnsi="Arial" w:cs="Arial"/>
          <w:b/>
          <w:bCs/>
          <w:kern w:val="36"/>
          <w:lang w:eastAsia="en-GB"/>
        </w:rPr>
        <w:t>al Support Operations Playbook</w:t>
      </w:r>
    </w:p>
    <w:p w:rsidR="00BC7EC2" w:rsidRDefault="00BC7EC2" w:rsidP="00BC7EC2">
      <w:pPr>
        <w:spacing w:before="100" w:beforeAutospacing="1" w:after="100" w:afterAutospacing="1" w:line="240" w:lineRule="auto"/>
        <w:rPr>
          <w:rFonts w:ascii="Arial" w:eastAsia="Times New Roman" w:hAnsi="Arial" w:cs="Arial"/>
          <w:b/>
          <w:bCs/>
          <w:lang w:eastAsia="en-GB"/>
        </w:rPr>
      </w:pPr>
    </w:p>
    <w:p w:rsidR="00BC7EC2" w:rsidRPr="00BC7EC2" w:rsidRDefault="00BC7EC2" w:rsidP="00BC7EC2">
      <w:pPr>
        <w:spacing w:before="100" w:beforeAutospacing="1" w:after="100" w:afterAutospacing="1" w:line="240" w:lineRule="auto"/>
        <w:rPr>
          <w:rFonts w:ascii="Arial" w:eastAsia="Times New Roman" w:hAnsi="Arial" w:cs="Arial"/>
          <w:lang w:eastAsia="en-GB"/>
        </w:rPr>
      </w:pPr>
      <w:r w:rsidRPr="00BC7EC2">
        <w:rPr>
          <w:rFonts w:ascii="Arial" w:eastAsia="Times New Roman" w:hAnsi="Arial" w:cs="Arial"/>
          <w:b/>
          <w:bCs/>
          <w:lang w:eastAsia="en-GB"/>
        </w:rPr>
        <w:t>Document Type:</w:t>
      </w:r>
      <w:r w:rsidRPr="00BC7EC2">
        <w:rPr>
          <w:rFonts w:ascii="Arial" w:eastAsia="Times New Roman" w:hAnsi="Arial" w:cs="Arial"/>
          <w:lang w:eastAsia="en-GB"/>
        </w:rPr>
        <w:t xml:space="preserve"> Internal Use Only</w:t>
      </w:r>
      <w:bookmarkStart w:id="0" w:name="_GoBack"/>
      <w:bookmarkEnd w:id="0"/>
      <w:r w:rsidRPr="00BC7EC2">
        <w:rPr>
          <w:rFonts w:ascii="Arial" w:eastAsia="Times New Roman" w:hAnsi="Arial" w:cs="Arial"/>
          <w:lang w:eastAsia="en-GB"/>
        </w:rPr>
        <w:br/>
      </w:r>
      <w:r w:rsidRPr="00BC7EC2">
        <w:rPr>
          <w:rFonts w:ascii="Arial" w:eastAsia="Times New Roman" w:hAnsi="Arial" w:cs="Arial"/>
          <w:b/>
          <w:bCs/>
          <w:lang w:eastAsia="en-GB"/>
        </w:rPr>
        <w:t>Version:</w:t>
      </w:r>
      <w:r w:rsidRPr="00BC7EC2">
        <w:rPr>
          <w:rFonts w:ascii="Arial" w:eastAsia="Times New Roman" w:hAnsi="Arial" w:cs="Arial"/>
          <w:lang w:eastAsia="en-GB"/>
        </w:rPr>
        <w:t xml:space="preserve"> 3.1</w:t>
      </w:r>
      <w:r w:rsidRPr="00BC7EC2">
        <w:rPr>
          <w:rFonts w:ascii="Arial" w:eastAsia="Times New Roman" w:hAnsi="Arial" w:cs="Arial"/>
          <w:lang w:eastAsia="en-GB"/>
        </w:rPr>
        <w:br/>
      </w:r>
      <w:r w:rsidRPr="00BC7EC2">
        <w:rPr>
          <w:rFonts w:ascii="Arial" w:eastAsia="Times New Roman" w:hAnsi="Arial" w:cs="Arial"/>
          <w:b/>
          <w:bCs/>
          <w:lang w:eastAsia="en-GB"/>
        </w:rPr>
        <w:t>Last Updated:</w:t>
      </w:r>
      <w:r w:rsidRPr="00BC7EC2">
        <w:rPr>
          <w:rFonts w:ascii="Arial" w:eastAsia="Times New Roman" w:hAnsi="Arial" w:cs="Arial"/>
          <w:lang w:eastAsia="en-GB"/>
        </w:rPr>
        <w:t xml:space="preserve"> 22 Jan 2025</w:t>
      </w:r>
      <w:r w:rsidRPr="00BC7EC2">
        <w:rPr>
          <w:rFonts w:ascii="Arial" w:eastAsia="Times New Roman" w:hAnsi="Arial" w:cs="Arial"/>
          <w:lang w:eastAsia="en-GB"/>
        </w:rPr>
        <w:br/>
      </w:r>
      <w:r w:rsidRPr="00BC7EC2">
        <w:rPr>
          <w:rFonts w:ascii="Arial" w:eastAsia="Times New Roman" w:hAnsi="Arial" w:cs="Arial"/>
          <w:b/>
          <w:bCs/>
          <w:lang w:eastAsia="en-GB"/>
        </w:rPr>
        <w:t>Owner:</w:t>
      </w:r>
      <w:r w:rsidRPr="00BC7EC2">
        <w:rPr>
          <w:rFonts w:ascii="Arial" w:eastAsia="Times New Roman" w:hAnsi="Arial" w:cs="Arial"/>
          <w:lang w:eastAsia="en-GB"/>
        </w:rPr>
        <w:t xml:space="preserve"> Customer Support Operations Team</w:t>
      </w:r>
      <w:r w:rsidRPr="00BC7EC2">
        <w:rPr>
          <w:rFonts w:ascii="Arial" w:eastAsia="Times New Roman" w:hAnsi="Arial" w:cs="Arial"/>
          <w:lang w:eastAsia="en-GB"/>
        </w:rPr>
        <w:br/>
      </w:r>
      <w:r w:rsidRPr="00BC7EC2">
        <w:rPr>
          <w:rFonts w:ascii="Arial" w:eastAsia="Times New Roman" w:hAnsi="Arial" w:cs="Arial"/>
          <w:b/>
          <w:bCs/>
          <w:lang w:eastAsia="en-GB"/>
        </w:rPr>
        <w:t>Status:</w:t>
      </w:r>
      <w:r w:rsidRPr="00BC7EC2">
        <w:rPr>
          <w:rFonts w:ascii="Arial" w:eastAsia="Times New Roman" w:hAnsi="Arial" w:cs="Arial"/>
          <w:lang w:eastAsia="en-GB"/>
        </w:rPr>
        <w:t xml:space="preserve"> Restricted – Not for Customer Distribution**</w:t>
      </w:r>
    </w:p>
    <w:p w:rsidR="00BC7EC2" w:rsidRPr="00BC7EC2" w:rsidRDefault="00BC7EC2" w:rsidP="00BC7EC2">
      <w:pPr>
        <w:spacing w:before="100" w:beforeAutospacing="1" w:after="100" w:afterAutospacing="1" w:line="240" w:lineRule="auto"/>
        <w:outlineLvl w:val="0"/>
        <w:rPr>
          <w:rFonts w:ascii="Arial" w:eastAsia="Times New Roman" w:hAnsi="Arial" w:cs="Arial"/>
          <w:b/>
          <w:bCs/>
          <w:kern w:val="36"/>
          <w:lang w:eastAsia="en-GB"/>
        </w:rPr>
      </w:pPr>
      <w:r w:rsidRPr="00BC7EC2">
        <w:rPr>
          <w:rFonts w:ascii="Arial" w:eastAsia="Times New Roman" w:hAnsi="Arial" w:cs="Arial"/>
          <w:b/>
          <w:bCs/>
          <w:kern w:val="36"/>
          <w:lang w:eastAsia="en-GB"/>
        </w:rPr>
        <w:t>1. Introduction</w:t>
      </w:r>
    </w:p>
    <w:p w:rsidR="00BC7EC2" w:rsidRPr="00BC7EC2" w:rsidRDefault="00BC7EC2" w:rsidP="00BC7EC2">
      <w:pPr>
        <w:spacing w:before="100" w:beforeAutospacing="1" w:after="100" w:afterAutospacing="1" w:line="240" w:lineRule="auto"/>
        <w:rPr>
          <w:rFonts w:ascii="Arial" w:eastAsia="Times New Roman" w:hAnsi="Arial" w:cs="Arial"/>
          <w:lang w:eastAsia="en-GB"/>
        </w:rPr>
      </w:pPr>
      <w:r w:rsidRPr="00BC7EC2">
        <w:rPr>
          <w:rFonts w:ascii="Arial" w:eastAsia="Times New Roman" w:hAnsi="Arial" w:cs="Arial"/>
          <w:lang w:eastAsia="en-GB"/>
        </w:rPr>
        <w:t xml:space="preserve">This Support Operations Playbook defines the complete internal procedure for handling customer tickets at </w:t>
      </w:r>
      <w:proofErr w:type="spellStart"/>
      <w:r w:rsidRPr="00BC7EC2">
        <w:rPr>
          <w:rFonts w:ascii="Arial" w:eastAsia="Times New Roman" w:hAnsi="Arial" w:cs="Arial"/>
          <w:lang w:eastAsia="en-GB"/>
        </w:rPr>
        <w:t>HelpDeskFlow</w:t>
      </w:r>
      <w:proofErr w:type="spellEnd"/>
      <w:r w:rsidRPr="00BC7EC2">
        <w:rPr>
          <w:rFonts w:ascii="Arial" w:eastAsia="Times New Roman" w:hAnsi="Arial" w:cs="Arial"/>
          <w:lang w:eastAsia="en-GB"/>
        </w:rPr>
        <w:t>.</w:t>
      </w:r>
      <w:r w:rsidRPr="00BC7EC2">
        <w:rPr>
          <w:rFonts w:ascii="Arial" w:eastAsia="Times New Roman" w:hAnsi="Arial" w:cs="Arial"/>
          <w:lang w:eastAsia="en-GB"/>
        </w:rPr>
        <w:br/>
        <w:t>It outlines:</w:t>
      </w:r>
    </w:p>
    <w:p w:rsidR="00BC7EC2" w:rsidRPr="00BC7EC2" w:rsidRDefault="00BC7EC2" w:rsidP="00BC7EC2">
      <w:pPr>
        <w:numPr>
          <w:ilvl w:val="0"/>
          <w:numId w:val="1"/>
        </w:numPr>
        <w:spacing w:before="100" w:beforeAutospacing="1" w:after="100" w:afterAutospacing="1" w:line="240" w:lineRule="auto"/>
        <w:rPr>
          <w:rFonts w:ascii="Arial" w:eastAsia="Times New Roman" w:hAnsi="Arial" w:cs="Arial"/>
          <w:lang w:eastAsia="en-GB"/>
        </w:rPr>
      </w:pPr>
      <w:r w:rsidRPr="00BC7EC2">
        <w:rPr>
          <w:rFonts w:ascii="Arial" w:eastAsia="Times New Roman" w:hAnsi="Arial" w:cs="Arial"/>
          <w:lang w:eastAsia="en-GB"/>
        </w:rPr>
        <w:t>how agents should communicate</w:t>
      </w:r>
    </w:p>
    <w:p w:rsidR="00BC7EC2" w:rsidRPr="00BC7EC2" w:rsidRDefault="00BC7EC2" w:rsidP="00BC7EC2">
      <w:pPr>
        <w:numPr>
          <w:ilvl w:val="0"/>
          <w:numId w:val="1"/>
        </w:numPr>
        <w:spacing w:before="100" w:beforeAutospacing="1" w:after="100" w:afterAutospacing="1" w:line="240" w:lineRule="auto"/>
        <w:rPr>
          <w:rFonts w:ascii="Arial" w:eastAsia="Times New Roman" w:hAnsi="Arial" w:cs="Arial"/>
          <w:lang w:eastAsia="en-GB"/>
        </w:rPr>
      </w:pPr>
      <w:r w:rsidRPr="00BC7EC2">
        <w:rPr>
          <w:rFonts w:ascii="Arial" w:eastAsia="Times New Roman" w:hAnsi="Arial" w:cs="Arial"/>
          <w:lang w:eastAsia="en-GB"/>
        </w:rPr>
        <w:t>how to triage issues</w:t>
      </w:r>
    </w:p>
    <w:p w:rsidR="00BC7EC2" w:rsidRPr="00BC7EC2" w:rsidRDefault="00BC7EC2" w:rsidP="00BC7EC2">
      <w:pPr>
        <w:numPr>
          <w:ilvl w:val="0"/>
          <w:numId w:val="1"/>
        </w:numPr>
        <w:spacing w:before="100" w:beforeAutospacing="1" w:after="100" w:afterAutospacing="1" w:line="240" w:lineRule="auto"/>
        <w:rPr>
          <w:rFonts w:ascii="Arial" w:eastAsia="Times New Roman" w:hAnsi="Arial" w:cs="Arial"/>
          <w:lang w:eastAsia="en-GB"/>
        </w:rPr>
      </w:pPr>
      <w:r w:rsidRPr="00BC7EC2">
        <w:rPr>
          <w:rFonts w:ascii="Arial" w:eastAsia="Times New Roman" w:hAnsi="Arial" w:cs="Arial"/>
          <w:lang w:eastAsia="en-GB"/>
        </w:rPr>
        <w:t>how to handle escalations</w:t>
      </w:r>
    </w:p>
    <w:p w:rsidR="00BC7EC2" w:rsidRPr="00BC7EC2" w:rsidRDefault="00BC7EC2" w:rsidP="00BC7EC2">
      <w:pPr>
        <w:numPr>
          <w:ilvl w:val="0"/>
          <w:numId w:val="1"/>
        </w:numPr>
        <w:spacing w:before="100" w:beforeAutospacing="1" w:after="100" w:afterAutospacing="1" w:line="240" w:lineRule="auto"/>
        <w:rPr>
          <w:rFonts w:ascii="Arial" w:eastAsia="Times New Roman" w:hAnsi="Arial" w:cs="Arial"/>
          <w:lang w:eastAsia="en-GB"/>
        </w:rPr>
      </w:pPr>
      <w:r w:rsidRPr="00BC7EC2">
        <w:rPr>
          <w:rFonts w:ascii="Arial" w:eastAsia="Times New Roman" w:hAnsi="Arial" w:cs="Arial"/>
          <w:lang w:eastAsia="en-GB"/>
        </w:rPr>
        <w:t>when to involve engineering</w:t>
      </w:r>
    </w:p>
    <w:p w:rsidR="00BC7EC2" w:rsidRPr="00BC7EC2" w:rsidRDefault="00BC7EC2" w:rsidP="00BC7EC2">
      <w:pPr>
        <w:numPr>
          <w:ilvl w:val="0"/>
          <w:numId w:val="1"/>
        </w:numPr>
        <w:spacing w:before="100" w:beforeAutospacing="1" w:after="100" w:afterAutospacing="1" w:line="240" w:lineRule="auto"/>
        <w:rPr>
          <w:rFonts w:ascii="Arial" w:eastAsia="Times New Roman" w:hAnsi="Arial" w:cs="Arial"/>
          <w:lang w:eastAsia="en-GB"/>
        </w:rPr>
      </w:pPr>
      <w:r w:rsidRPr="00BC7EC2">
        <w:rPr>
          <w:rFonts w:ascii="Arial" w:eastAsia="Times New Roman" w:hAnsi="Arial" w:cs="Arial"/>
          <w:lang w:eastAsia="en-GB"/>
        </w:rPr>
        <w:t>how to document actions</w:t>
      </w:r>
    </w:p>
    <w:p w:rsidR="00BC7EC2" w:rsidRPr="00BC7EC2" w:rsidRDefault="00BC7EC2" w:rsidP="00BC7EC2">
      <w:pPr>
        <w:numPr>
          <w:ilvl w:val="0"/>
          <w:numId w:val="1"/>
        </w:numPr>
        <w:spacing w:before="100" w:beforeAutospacing="1" w:after="100" w:afterAutospacing="1" w:line="240" w:lineRule="auto"/>
        <w:rPr>
          <w:rFonts w:ascii="Arial" w:eastAsia="Times New Roman" w:hAnsi="Arial" w:cs="Arial"/>
          <w:lang w:eastAsia="en-GB"/>
        </w:rPr>
      </w:pPr>
      <w:r w:rsidRPr="00BC7EC2">
        <w:rPr>
          <w:rFonts w:ascii="Arial" w:eastAsia="Times New Roman" w:hAnsi="Arial" w:cs="Arial"/>
          <w:lang w:eastAsia="en-GB"/>
        </w:rPr>
        <w:t>internal SLAs for each ticket type</w:t>
      </w:r>
    </w:p>
    <w:p w:rsidR="00BC7EC2" w:rsidRPr="00BC7EC2" w:rsidRDefault="00BC7EC2" w:rsidP="00BC7EC2">
      <w:pPr>
        <w:numPr>
          <w:ilvl w:val="0"/>
          <w:numId w:val="1"/>
        </w:numPr>
        <w:spacing w:before="100" w:beforeAutospacing="1" w:after="100" w:afterAutospacing="1" w:line="240" w:lineRule="auto"/>
        <w:rPr>
          <w:rFonts w:ascii="Arial" w:eastAsia="Times New Roman" w:hAnsi="Arial" w:cs="Arial"/>
          <w:lang w:eastAsia="en-GB"/>
        </w:rPr>
      </w:pPr>
      <w:r w:rsidRPr="00BC7EC2">
        <w:rPr>
          <w:rFonts w:ascii="Arial" w:eastAsia="Times New Roman" w:hAnsi="Arial" w:cs="Arial"/>
          <w:lang w:eastAsia="en-GB"/>
        </w:rPr>
        <w:t>tone, language, and compliance guidelines</w:t>
      </w:r>
    </w:p>
    <w:p w:rsidR="00BC7EC2" w:rsidRPr="00BC7EC2" w:rsidRDefault="00BC7EC2" w:rsidP="00BC7EC2">
      <w:pPr>
        <w:spacing w:before="100" w:beforeAutospacing="1" w:after="100" w:afterAutospacing="1" w:line="240" w:lineRule="auto"/>
        <w:rPr>
          <w:rFonts w:ascii="Arial" w:eastAsia="Times New Roman" w:hAnsi="Arial" w:cs="Arial"/>
          <w:lang w:eastAsia="en-GB"/>
        </w:rPr>
      </w:pPr>
      <w:r w:rsidRPr="00BC7EC2">
        <w:rPr>
          <w:rFonts w:ascii="Arial" w:eastAsia="Times New Roman" w:hAnsi="Arial" w:cs="Arial"/>
          <w:lang w:eastAsia="en-GB"/>
        </w:rPr>
        <w:t xml:space="preserve">This is the </w:t>
      </w:r>
      <w:r w:rsidRPr="00BC7EC2">
        <w:rPr>
          <w:rFonts w:ascii="Arial" w:eastAsia="Times New Roman" w:hAnsi="Arial" w:cs="Arial"/>
          <w:b/>
          <w:bCs/>
          <w:lang w:eastAsia="en-GB"/>
        </w:rPr>
        <w:t>primary internal reference document</w:t>
      </w:r>
      <w:r w:rsidRPr="00BC7EC2">
        <w:rPr>
          <w:rFonts w:ascii="Arial" w:eastAsia="Times New Roman" w:hAnsi="Arial" w:cs="Arial"/>
          <w:lang w:eastAsia="en-GB"/>
        </w:rPr>
        <w:t xml:space="preserve"> used by all support agents and supervisors.</w:t>
      </w:r>
    </w:p>
    <w:p w:rsidR="00BC7EC2" w:rsidRPr="00BC7EC2" w:rsidRDefault="00BC7EC2" w:rsidP="00BC7EC2">
      <w:pPr>
        <w:spacing w:before="100" w:beforeAutospacing="1" w:after="100" w:afterAutospacing="1" w:line="240" w:lineRule="auto"/>
        <w:outlineLvl w:val="0"/>
        <w:rPr>
          <w:rFonts w:ascii="Arial" w:eastAsia="Times New Roman" w:hAnsi="Arial" w:cs="Arial"/>
          <w:b/>
          <w:bCs/>
          <w:kern w:val="36"/>
          <w:lang w:eastAsia="en-GB"/>
        </w:rPr>
      </w:pPr>
      <w:r w:rsidRPr="00BC7EC2">
        <w:rPr>
          <w:rFonts w:ascii="Arial" w:eastAsia="Times New Roman" w:hAnsi="Arial" w:cs="Arial"/>
          <w:b/>
          <w:bCs/>
          <w:kern w:val="36"/>
          <w:lang w:eastAsia="en-GB"/>
        </w:rPr>
        <w:t>2. Support Communication Guidelines</w:t>
      </w:r>
    </w:p>
    <w:p w:rsidR="00BC7EC2" w:rsidRPr="00BC7EC2" w:rsidRDefault="00BC7EC2" w:rsidP="00BC7EC2">
      <w:pPr>
        <w:spacing w:before="100" w:beforeAutospacing="1" w:after="100" w:afterAutospacing="1" w:line="240" w:lineRule="auto"/>
        <w:outlineLvl w:val="1"/>
        <w:rPr>
          <w:rFonts w:ascii="Arial" w:eastAsia="Times New Roman" w:hAnsi="Arial" w:cs="Arial"/>
          <w:b/>
          <w:bCs/>
          <w:lang w:eastAsia="en-GB"/>
        </w:rPr>
      </w:pPr>
      <w:r w:rsidRPr="00BC7EC2">
        <w:rPr>
          <w:rFonts w:ascii="Arial" w:eastAsia="Times New Roman" w:hAnsi="Arial" w:cs="Arial"/>
          <w:b/>
          <w:bCs/>
          <w:lang w:eastAsia="en-GB"/>
        </w:rPr>
        <w:t>2.1 Tone &amp; Language Requirements (Deep Bullets)</w:t>
      </w:r>
    </w:p>
    <w:p w:rsidR="00BC7EC2" w:rsidRPr="00BC7EC2" w:rsidRDefault="00BC7EC2" w:rsidP="00BC7EC2">
      <w:pPr>
        <w:numPr>
          <w:ilvl w:val="0"/>
          <w:numId w:val="2"/>
        </w:numPr>
        <w:spacing w:before="100" w:beforeAutospacing="1" w:after="100" w:afterAutospacing="1" w:line="240" w:lineRule="auto"/>
        <w:rPr>
          <w:rFonts w:ascii="Arial" w:eastAsia="Times New Roman" w:hAnsi="Arial" w:cs="Arial"/>
          <w:lang w:eastAsia="en-GB"/>
        </w:rPr>
      </w:pPr>
      <w:r w:rsidRPr="00BC7EC2">
        <w:rPr>
          <w:rFonts w:ascii="Arial" w:eastAsia="Times New Roman" w:hAnsi="Arial" w:cs="Arial"/>
          <w:b/>
          <w:bCs/>
          <w:lang w:eastAsia="en-GB"/>
        </w:rPr>
        <w:t>All customer messages must be written in a calm, professional, and predictable tone</w:t>
      </w:r>
      <w:r w:rsidRPr="00BC7EC2">
        <w:rPr>
          <w:rFonts w:ascii="Arial" w:eastAsia="Times New Roman" w:hAnsi="Arial" w:cs="Arial"/>
          <w:lang w:eastAsia="en-GB"/>
        </w:rPr>
        <w:t>, even if the customer is frustrated or confrontational. This ensures conversations stay grounded and prevents escalation due to reactive messaging. Agents should mirror customer language only in complexity (never in emotion), ensuring clarity without appearing dismissive or robotic.</w:t>
      </w:r>
    </w:p>
    <w:p w:rsidR="00BC7EC2" w:rsidRPr="00BC7EC2" w:rsidRDefault="00BC7EC2" w:rsidP="00BC7EC2">
      <w:pPr>
        <w:numPr>
          <w:ilvl w:val="0"/>
          <w:numId w:val="2"/>
        </w:numPr>
        <w:spacing w:before="100" w:beforeAutospacing="1" w:after="100" w:afterAutospacing="1" w:line="240" w:lineRule="auto"/>
        <w:rPr>
          <w:rFonts w:ascii="Arial" w:eastAsia="Times New Roman" w:hAnsi="Arial" w:cs="Arial"/>
          <w:lang w:eastAsia="en-GB"/>
        </w:rPr>
      </w:pPr>
      <w:r w:rsidRPr="00BC7EC2">
        <w:rPr>
          <w:rFonts w:ascii="Arial" w:eastAsia="Times New Roman" w:hAnsi="Arial" w:cs="Arial"/>
          <w:b/>
          <w:bCs/>
          <w:lang w:eastAsia="en-GB"/>
        </w:rPr>
        <w:t>Agents should avoid absolute statements (e.g., “This will never happen again”)</w:t>
      </w:r>
      <w:r w:rsidRPr="00BC7EC2">
        <w:rPr>
          <w:rFonts w:ascii="Arial" w:eastAsia="Times New Roman" w:hAnsi="Arial" w:cs="Arial"/>
          <w:lang w:eastAsia="en-GB"/>
        </w:rPr>
        <w:t xml:space="preserve">, because such claims create liability and set unrealistic expectations. Instead, agents should explain what steps they </w:t>
      </w:r>
      <w:r w:rsidRPr="00BC7EC2">
        <w:rPr>
          <w:rFonts w:ascii="Arial" w:eastAsia="Times New Roman" w:hAnsi="Arial" w:cs="Arial"/>
          <w:i/>
          <w:iCs/>
          <w:lang w:eastAsia="en-GB"/>
        </w:rPr>
        <w:t>can</w:t>
      </w:r>
      <w:r w:rsidRPr="00BC7EC2">
        <w:rPr>
          <w:rFonts w:ascii="Arial" w:eastAsia="Times New Roman" w:hAnsi="Arial" w:cs="Arial"/>
          <w:lang w:eastAsia="en-GB"/>
        </w:rPr>
        <w:t xml:space="preserve"> take, what they </w:t>
      </w:r>
      <w:r w:rsidRPr="00BC7EC2">
        <w:rPr>
          <w:rFonts w:ascii="Arial" w:eastAsia="Times New Roman" w:hAnsi="Arial" w:cs="Arial"/>
          <w:i/>
          <w:iCs/>
          <w:lang w:eastAsia="en-GB"/>
        </w:rPr>
        <w:t>have</w:t>
      </w:r>
      <w:r w:rsidRPr="00BC7EC2">
        <w:rPr>
          <w:rFonts w:ascii="Arial" w:eastAsia="Times New Roman" w:hAnsi="Arial" w:cs="Arial"/>
          <w:lang w:eastAsia="en-GB"/>
        </w:rPr>
        <w:t xml:space="preserve"> verified, and what protections </w:t>
      </w:r>
      <w:proofErr w:type="spellStart"/>
      <w:r w:rsidRPr="00BC7EC2">
        <w:rPr>
          <w:rFonts w:ascii="Arial" w:eastAsia="Times New Roman" w:hAnsi="Arial" w:cs="Arial"/>
          <w:lang w:eastAsia="en-GB"/>
        </w:rPr>
        <w:t>HelpDeskFlow</w:t>
      </w:r>
      <w:proofErr w:type="spellEnd"/>
      <w:r w:rsidRPr="00BC7EC2">
        <w:rPr>
          <w:rFonts w:ascii="Arial" w:eastAsia="Times New Roman" w:hAnsi="Arial" w:cs="Arial"/>
          <w:lang w:eastAsia="en-GB"/>
        </w:rPr>
        <w:t xml:space="preserve"> enforces to prevent issues.</w:t>
      </w:r>
    </w:p>
    <w:p w:rsidR="00BC7EC2" w:rsidRPr="00BC7EC2" w:rsidRDefault="00BC7EC2" w:rsidP="00BC7EC2">
      <w:pPr>
        <w:numPr>
          <w:ilvl w:val="0"/>
          <w:numId w:val="2"/>
        </w:numPr>
        <w:spacing w:before="100" w:beforeAutospacing="1" w:after="100" w:afterAutospacing="1" w:line="240" w:lineRule="auto"/>
        <w:rPr>
          <w:rFonts w:ascii="Arial" w:eastAsia="Times New Roman" w:hAnsi="Arial" w:cs="Arial"/>
          <w:lang w:eastAsia="en-GB"/>
        </w:rPr>
      </w:pPr>
      <w:r w:rsidRPr="00BC7EC2">
        <w:rPr>
          <w:rFonts w:ascii="Arial" w:eastAsia="Times New Roman" w:hAnsi="Arial" w:cs="Arial"/>
          <w:b/>
          <w:bCs/>
          <w:lang w:eastAsia="en-GB"/>
        </w:rPr>
        <w:t>Technical explanations should be simplified without removing factual accuracy</w:t>
      </w:r>
      <w:r w:rsidRPr="00BC7EC2">
        <w:rPr>
          <w:rFonts w:ascii="Arial" w:eastAsia="Times New Roman" w:hAnsi="Arial" w:cs="Arial"/>
          <w:lang w:eastAsia="en-GB"/>
        </w:rPr>
        <w:t>, meaning agents should avoid exposing internal architecture details but must still give enough information for customers to understand root causes.</w:t>
      </w:r>
    </w:p>
    <w:p w:rsidR="00BC7EC2" w:rsidRPr="00BC7EC2" w:rsidRDefault="00BC7EC2" w:rsidP="00BC7EC2">
      <w:pPr>
        <w:spacing w:before="100" w:beforeAutospacing="1" w:after="100" w:afterAutospacing="1" w:line="240" w:lineRule="auto"/>
        <w:outlineLvl w:val="1"/>
        <w:rPr>
          <w:rFonts w:ascii="Arial" w:eastAsia="Times New Roman" w:hAnsi="Arial" w:cs="Arial"/>
          <w:b/>
          <w:bCs/>
          <w:lang w:eastAsia="en-GB"/>
        </w:rPr>
      </w:pPr>
      <w:r w:rsidRPr="00BC7EC2">
        <w:rPr>
          <w:rFonts w:ascii="Arial" w:eastAsia="Times New Roman" w:hAnsi="Arial" w:cs="Arial"/>
          <w:b/>
          <w:bCs/>
          <w:lang w:eastAsia="en-GB"/>
        </w:rPr>
        <w:t>2.2 Phrasing Do’s and Don’ts</w:t>
      </w:r>
    </w:p>
    <w:p w:rsidR="00BC7EC2" w:rsidRPr="00BC7EC2" w:rsidRDefault="00BC7EC2" w:rsidP="00BC7EC2">
      <w:pPr>
        <w:spacing w:before="100" w:beforeAutospacing="1" w:after="100" w:afterAutospacing="1" w:line="240" w:lineRule="auto"/>
        <w:rPr>
          <w:rFonts w:ascii="Arial" w:eastAsia="Times New Roman" w:hAnsi="Arial" w:cs="Arial"/>
          <w:lang w:eastAsia="en-GB"/>
        </w:rPr>
      </w:pPr>
      <w:r w:rsidRPr="00BC7EC2">
        <w:rPr>
          <w:rFonts w:ascii="Arial" w:eastAsia="Times New Roman" w:hAnsi="Arial" w:cs="Arial"/>
          <w:b/>
          <w:bCs/>
          <w:lang w:eastAsia="en-GB"/>
        </w:rPr>
        <w:t>Good Practices:</w:t>
      </w:r>
    </w:p>
    <w:p w:rsidR="00BC7EC2" w:rsidRPr="00BC7EC2" w:rsidRDefault="00BC7EC2" w:rsidP="00BC7EC2">
      <w:pPr>
        <w:numPr>
          <w:ilvl w:val="0"/>
          <w:numId w:val="3"/>
        </w:numPr>
        <w:spacing w:before="100" w:beforeAutospacing="1" w:after="100" w:afterAutospacing="1" w:line="240" w:lineRule="auto"/>
        <w:rPr>
          <w:rFonts w:ascii="Arial" w:eastAsia="Times New Roman" w:hAnsi="Arial" w:cs="Arial"/>
          <w:lang w:eastAsia="en-GB"/>
        </w:rPr>
      </w:pPr>
      <w:r w:rsidRPr="00BC7EC2">
        <w:rPr>
          <w:rFonts w:ascii="Arial" w:eastAsia="Times New Roman" w:hAnsi="Arial" w:cs="Arial"/>
          <w:lang w:eastAsia="en-GB"/>
        </w:rPr>
        <w:t>“Let me check this for you and update you shortly.”</w:t>
      </w:r>
    </w:p>
    <w:p w:rsidR="00BC7EC2" w:rsidRPr="00BC7EC2" w:rsidRDefault="00BC7EC2" w:rsidP="00BC7EC2">
      <w:pPr>
        <w:numPr>
          <w:ilvl w:val="0"/>
          <w:numId w:val="3"/>
        </w:numPr>
        <w:spacing w:before="100" w:beforeAutospacing="1" w:after="100" w:afterAutospacing="1" w:line="240" w:lineRule="auto"/>
        <w:rPr>
          <w:rFonts w:ascii="Arial" w:eastAsia="Times New Roman" w:hAnsi="Arial" w:cs="Arial"/>
          <w:lang w:eastAsia="en-GB"/>
        </w:rPr>
      </w:pPr>
      <w:r w:rsidRPr="00BC7EC2">
        <w:rPr>
          <w:rFonts w:ascii="Arial" w:eastAsia="Times New Roman" w:hAnsi="Arial" w:cs="Arial"/>
          <w:lang w:eastAsia="en-GB"/>
        </w:rPr>
        <w:t>“I’ve reviewed the logs and can confirm the issue began at 14:52 UTC.”</w:t>
      </w:r>
    </w:p>
    <w:p w:rsidR="00BC7EC2" w:rsidRPr="00BC7EC2" w:rsidRDefault="00BC7EC2" w:rsidP="00BC7EC2">
      <w:pPr>
        <w:numPr>
          <w:ilvl w:val="0"/>
          <w:numId w:val="3"/>
        </w:numPr>
        <w:spacing w:before="100" w:beforeAutospacing="1" w:after="100" w:afterAutospacing="1" w:line="240" w:lineRule="auto"/>
        <w:rPr>
          <w:rFonts w:ascii="Arial" w:eastAsia="Times New Roman" w:hAnsi="Arial" w:cs="Arial"/>
          <w:lang w:eastAsia="en-GB"/>
        </w:rPr>
      </w:pPr>
      <w:r w:rsidRPr="00BC7EC2">
        <w:rPr>
          <w:rFonts w:ascii="Arial" w:eastAsia="Times New Roman" w:hAnsi="Arial" w:cs="Arial"/>
          <w:lang w:eastAsia="en-GB"/>
        </w:rPr>
        <w:t>“Here’s what we can do next to resolve this.”</w:t>
      </w:r>
    </w:p>
    <w:p w:rsidR="00BC7EC2" w:rsidRPr="00BC7EC2" w:rsidRDefault="00BC7EC2" w:rsidP="00BC7EC2">
      <w:pPr>
        <w:spacing w:before="100" w:beforeAutospacing="1" w:after="100" w:afterAutospacing="1" w:line="240" w:lineRule="auto"/>
        <w:rPr>
          <w:rFonts w:ascii="Arial" w:eastAsia="Times New Roman" w:hAnsi="Arial" w:cs="Arial"/>
          <w:lang w:eastAsia="en-GB"/>
        </w:rPr>
      </w:pPr>
      <w:r w:rsidRPr="00BC7EC2">
        <w:rPr>
          <w:rFonts w:ascii="Arial" w:eastAsia="Times New Roman" w:hAnsi="Arial" w:cs="Arial"/>
          <w:b/>
          <w:bCs/>
          <w:lang w:eastAsia="en-GB"/>
        </w:rPr>
        <w:lastRenderedPageBreak/>
        <w:t>Avoid:</w:t>
      </w:r>
    </w:p>
    <w:p w:rsidR="00BC7EC2" w:rsidRPr="00BC7EC2" w:rsidRDefault="00BC7EC2" w:rsidP="00BC7EC2">
      <w:pPr>
        <w:numPr>
          <w:ilvl w:val="0"/>
          <w:numId w:val="4"/>
        </w:numPr>
        <w:spacing w:before="100" w:beforeAutospacing="1" w:after="100" w:afterAutospacing="1" w:line="240" w:lineRule="auto"/>
        <w:rPr>
          <w:rFonts w:ascii="Arial" w:eastAsia="Times New Roman" w:hAnsi="Arial" w:cs="Arial"/>
          <w:lang w:eastAsia="en-GB"/>
        </w:rPr>
      </w:pPr>
      <w:r w:rsidRPr="00BC7EC2">
        <w:rPr>
          <w:rFonts w:ascii="Arial" w:eastAsia="Times New Roman" w:hAnsi="Arial" w:cs="Arial"/>
          <w:lang w:eastAsia="en-GB"/>
        </w:rPr>
        <w:t>“It’s not our fault” (blame-shifting)</w:t>
      </w:r>
    </w:p>
    <w:p w:rsidR="00BC7EC2" w:rsidRPr="00BC7EC2" w:rsidRDefault="00BC7EC2" w:rsidP="00BC7EC2">
      <w:pPr>
        <w:numPr>
          <w:ilvl w:val="0"/>
          <w:numId w:val="4"/>
        </w:numPr>
        <w:spacing w:before="100" w:beforeAutospacing="1" w:after="100" w:afterAutospacing="1" w:line="240" w:lineRule="auto"/>
        <w:rPr>
          <w:rFonts w:ascii="Arial" w:eastAsia="Times New Roman" w:hAnsi="Arial" w:cs="Arial"/>
          <w:lang w:eastAsia="en-GB"/>
        </w:rPr>
      </w:pPr>
      <w:r w:rsidRPr="00BC7EC2">
        <w:rPr>
          <w:rFonts w:ascii="Arial" w:eastAsia="Times New Roman" w:hAnsi="Arial" w:cs="Arial"/>
          <w:lang w:eastAsia="en-GB"/>
        </w:rPr>
        <w:t>“Just wait” (unclear)</w:t>
      </w:r>
    </w:p>
    <w:p w:rsidR="00BC7EC2" w:rsidRPr="00BC7EC2" w:rsidRDefault="00BC7EC2" w:rsidP="00BC7EC2">
      <w:pPr>
        <w:numPr>
          <w:ilvl w:val="0"/>
          <w:numId w:val="4"/>
        </w:numPr>
        <w:spacing w:before="100" w:beforeAutospacing="1" w:after="100" w:afterAutospacing="1" w:line="240" w:lineRule="auto"/>
        <w:rPr>
          <w:rFonts w:ascii="Arial" w:eastAsia="Times New Roman" w:hAnsi="Arial" w:cs="Arial"/>
          <w:lang w:eastAsia="en-GB"/>
        </w:rPr>
      </w:pPr>
      <w:r w:rsidRPr="00BC7EC2">
        <w:rPr>
          <w:rFonts w:ascii="Arial" w:eastAsia="Times New Roman" w:hAnsi="Arial" w:cs="Arial"/>
          <w:lang w:eastAsia="en-GB"/>
        </w:rPr>
        <w:t>“You misunderstood” (invalidates customer experience)</w:t>
      </w:r>
    </w:p>
    <w:p w:rsidR="00BC7EC2" w:rsidRPr="00BC7EC2" w:rsidRDefault="00BC7EC2" w:rsidP="00BC7EC2">
      <w:pPr>
        <w:spacing w:before="100" w:beforeAutospacing="1" w:after="100" w:afterAutospacing="1" w:line="240" w:lineRule="auto"/>
        <w:outlineLvl w:val="0"/>
        <w:rPr>
          <w:rFonts w:ascii="Arial" w:eastAsia="Times New Roman" w:hAnsi="Arial" w:cs="Arial"/>
          <w:b/>
          <w:bCs/>
          <w:kern w:val="36"/>
          <w:lang w:eastAsia="en-GB"/>
        </w:rPr>
      </w:pPr>
      <w:r w:rsidRPr="00BC7EC2">
        <w:rPr>
          <w:rFonts w:ascii="Arial" w:eastAsia="Times New Roman" w:hAnsi="Arial" w:cs="Arial"/>
          <w:b/>
          <w:bCs/>
          <w:kern w:val="36"/>
          <w:lang w:eastAsia="en-GB"/>
        </w:rPr>
        <w:t>3. Ticket Triage Process</w:t>
      </w:r>
    </w:p>
    <w:p w:rsidR="00BC7EC2" w:rsidRPr="00BC7EC2" w:rsidRDefault="00BC7EC2" w:rsidP="00BC7EC2">
      <w:pPr>
        <w:spacing w:before="100" w:beforeAutospacing="1" w:after="100" w:afterAutospacing="1" w:line="240" w:lineRule="auto"/>
        <w:outlineLvl w:val="1"/>
        <w:rPr>
          <w:rFonts w:ascii="Arial" w:eastAsia="Times New Roman" w:hAnsi="Arial" w:cs="Arial"/>
          <w:b/>
          <w:bCs/>
          <w:lang w:eastAsia="en-GB"/>
        </w:rPr>
      </w:pPr>
      <w:r w:rsidRPr="00BC7EC2">
        <w:rPr>
          <w:rFonts w:ascii="Arial" w:eastAsia="Times New Roman" w:hAnsi="Arial" w:cs="Arial"/>
          <w:b/>
          <w:bCs/>
          <w:lang w:eastAsia="en-GB"/>
        </w:rPr>
        <w:t>3.1 First Contact Assessment</w:t>
      </w:r>
    </w:p>
    <w:p w:rsidR="00BC7EC2" w:rsidRPr="00BC7EC2" w:rsidRDefault="00BC7EC2" w:rsidP="00BC7EC2">
      <w:pPr>
        <w:numPr>
          <w:ilvl w:val="0"/>
          <w:numId w:val="5"/>
        </w:numPr>
        <w:spacing w:before="100" w:beforeAutospacing="1" w:after="100" w:afterAutospacing="1" w:line="240" w:lineRule="auto"/>
        <w:rPr>
          <w:rFonts w:ascii="Arial" w:eastAsia="Times New Roman" w:hAnsi="Arial" w:cs="Arial"/>
          <w:lang w:eastAsia="en-GB"/>
        </w:rPr>
      </w:pPr>
      <w:r w:rsidRPr="00BC7EC2">
        <w:rPr>
          <w:rFonts w:ascii="Arial" w:eastAsia="Times New Roman" w:hAnsi="Arial" w:cs="Arial"/>
          <w:b/>
          <w:bCs/>
          <w:lang w:eastAsia="en-GB"/>
        </w:rPr>
        <w:t>The first agent must categorize the ticket within 2 minutes of opening it</w:t>
      </w:r>
      <w:r w:rsidRPr="00BC7EC2">
        <w:rPr>
          <w:rFonts w:ascii="Arial" w:eastAsia="Times New Roman" w:hAnsi="Arial" w:cs="Arial"/>
          <w:lang w:eastAsia="en-GB"/>
        </w:rPr>
        <w:t>, because most automation rules depend on initial categorization to route properly. Misclassification often results in significant delays, so agents must take the time to interpret both explicit and implied customer intent.</w:t>
      </w:r>
    </w:p>
    <w:p w:rsidR="00BC7EC2" w:rsidRPr="00BC7EC2" w:rsidRDefault="00BC7EC2" w:rsidP="00BC7EC2">
      <w:pPr>
        <w:numPr>
          <w:ilvl w:val="0"/>
          <w:numId w:val="5"/>
        </w:numPr>
        <w:spacing w:before="100" w:beforeAutospacing="1" w:after="100" w:afterAutospacing="1" w:line="240" w:lineRule="auto"/>
        <w:rPr>
          <w:rFonts w:ascii="Arial" w:eastAsia="Times New Roman" w:hAnsi="Arial" w:cs="Arial"/>
          <w:lang w:eastAsia="en-GB"/>
        </w:rPr>
      </w:pPr>
      <w:r w:rsidRPr="00BC7EC2">
        <w:rPr>
          <w:rFonts w:ascii="Arial" w:eastAsia="Times New Roman" w:hAnsi="Arial" w:cs="Arial"/>
          <w:b/>
          <w:bCs/>
          <w:lang w:eastAsia="en-GB"/>
        </w:rPr>
        <w:t>Agents should identify whether the issue is functional, billing-related, usability-related, or caused by external integrations</w:t>
      </w:r>
      <w:r w:rsidRPr="00BC7EC2">
        <w:rPr>
          <w:rFonts w:ascii="Arial" w:eastAsia="Times New Roman" w:hAnsi="Arial" w:cs="Arial"/>
          <w:lang w:eastAsia="en-GB"/>
        </w:rPr>
        <w:t>, and tag accordingly. These tags directly influence which team will handle the case later on.</w:t>
      </w:r>
    </w:p>
    <w:p w:rsidR="00BC7EC2" w:rsidRPr="00BC7EC2" w:rsidRDefault="00BC7EC2" w:rsidP="00BC7EC2">
      <w:pPr>
        <w:spacing w:before="100" w:beforeAutospacing="1" w:after="100" w:afterAutospacing="1" w:line="240" w:lineRule="auto"/>
        <w:outlineLvl w:val="1"/>
        <w:rPr>
          <w:rFonts w:ascii="Arial" w:eastAsia="Times New Roman" w:hAnsi="Arial" w:cs="Arial"/>
          <w:b/>
          <w:bCs/>
          <w:lang w:eastAsia="en-GB"/>
        </w:rPr>
      </w:pPr>
      <w:r w:rsidRPr="00BC7EC2">
        <w:rPr>
          <w:rFonts w:ascii="Arial" w:eastAsia="Times New Roman" w:hAnsi="Arial" w:cs="Arial"/>
          <w:b/>
          <w:bCs/>
          <w:lang w:eastAsia="en-GB"/>
        </w:rPr>
        <w:t>3.2 Mandatory Diagnostic Steps on Every Ticket</w:t>
      </w:r>
    </w:p>
    <w:p w:rsidR="00BC7EC2" w:rsidRPr="00BC7EC2" w:rsidRDefault="00BC7EC2" w:rsidP="00BC7EC2">
      <w:pPr>
        <w:numPr>
          <w:ilvl w:val="0"/>
          <w:numId w:val="6"/>
        </w:numPr>
        <w:spacing w:before="100" w:beforeAutospacing="1" w:after="100" w:afterAutospacing="1" w:line="240" w:lineRule="auto"/>
        <w:rPr>
          <w:rFonts w:ascii="Arial" w:eastAsia="Times New Roman" w:hAnsi="Arial" w:cs="Arial"/>
          <w:lang w:eastAsia="en-GB"/>
        </w:rPr>
      </w:pPr>
      <w:r w:rsidRPr="00BC7EC2">
        <w:rPr>
          <w:rFonts w:ascii="Arial" w:eastAsia="Times New Roman" w:hAnsi="Arial" w:cs="Arial"/>
          <w:b/>
          <w:bCs/>
          <w:lang w:eastAsia="en-GB"/>
        </w:rPr>
        <w:t>Agents must check the customer’s recent system actions</w:t>
      </w:r>
      <w:r w:rsidRPr="00BC7EC2">
        <w:rPr>
          <w:rFonts w:ascii="Arial" w:eastAsia="Times New Roman" w:hAnsi="Arial" w:cs="Arial"/>
          <w:lang w:eastAsia="en-GB"/>
        </w:rPr>
        <w:t>, including login attempts, recent integrations, automation rule changes, and any system updates they applied. This allows the agent to identify whether the problem is user-side or system-side.</w:t>
      </w:r>
    </w:p>
    <w:p w:rsidR="00BC7EC2" w:rsidRPr="00BC7EC2" w:rsidRDefault="00BC7EC2" w:rsidP="00BC7EC2">
      <w:pPr>
        <w:numPr>
          <w:ilvl w:val="0"/>
          <w:numId w:val="6"/>
        </w:numPr>
        <w:spacing w:before="100" w:beforeAutospacing="1" w:after="100" w:afterAutospacing="1" w:line="240" w:lineRule="auto"/>
        <w:rPr>
          <w:rFonts w:ascii="Arial" w:eastAsia="Times New Roman" w:hAnsi="Arial" w:cs="Arial"/>
          <w:lang w:eastAsia="en-GB"/>
        </w:rPr>
      </w:pPr>
      <w:r w:rsidRPr="00BC7EC2">
        <w:rPr>
          <w:rFonts w:ascii="Arial" w:eastAsia="Times New Roman" w:hAnsi="Arial" w:cs="Arial"/>
          <w:b/>
          <w:bCs/>
          <w:lang w:eastAsia="en-GB"/>
        </w:rPr>
        <w:t>Agents must review the customer’s last 5–10 tickets</w:t>
      </w:r>
      <w:r w:rsidRPr="00BC7EC2">
        <w:rPr>
          <w:rFonts w:ascii="Arial" w:eastAsia="Times New Roman" w:hAnsi="Arial" w:cs="Arial"/>
          <w:lang w:eastAsia="en-GB"/>
        </w:rPr>
        <w:t>, because repeated problems often point to configuration patterns, internal misuse, or unaddressed training needs. Many recurring issues can be solved permanently by identifying root causes that customers do not explicitly state.</w:t>
      </w:r>
    </w:p>
    <w:p w:rsidR="00BC7EC2" w:rsidRPr="00BC7EC2" w:rsidRDefault="00BC7EC2" w:rsidP="00BC7EC2">
      <w:pPr>
        <w:numPr>
          <w:ilvl w:val="0"/>
          <w:numId w:val="6"/>
        </w:numPr>
        <w:spacing w:before="100" w:beforeAutospacing="1" w:after="100" w:afterAutospacing="1" w:line="240" w:lineRule="auto"/>
        <w:rPr>
          <w:rFonts w:ascii="Arial" w:eastAsia="Times New Roman" w:hAnsi="Arial" w:cs="Arial"/>
          <w:lang w:eastAsia="en-GB"/>
        </w:rPr>
      </w:pPr>
      <w:r w:rsidRPr="00BC7EC2">
        <w:rPr>
          <w:rFonts w:ascii="Arial" w:eastAsia="Times New Roman" w:hAnsi="Arial" w:cs="Arial"/>
          <w:b/>
          <w:bCs/>
          <w:lang w:eastAsia="en-GB"/>
        </w:rPr>
        <w:t>Agents must confirm workspace status</w:t>
      </w:r>
      <w:r w:rsidRPr="00BC7EC2">
        <w:rPr>
          <w:rFonts w:ascii="Arial" w:eastAsia="Times New Roman" w:hAnsi="Arial" w:cs="Arial"/>
          <w:lang w:eastAsia="en-GB"/>
        </w:rPr>
        <w:t>, ensuring no suspensions, overdue invoices, or missing domain verifications are affecting functionality. A surprising number of technical issues trace back to workspace limitations rather than actual bugs.</w:t>
      </w:r>
    </w:p>
    <w:p w:rsidR="00BC7EC2" w:rsidRPr="00BC7EC2" w:rsidRDefault="00BC7EC2" w:rsidP="00BC7EC2">
      <w:pPr>
        <w:spacing w:before="100" w:beforeAutospacing="1" w:after="100" w:afterAutospacing="1" w:line="240" w:lineRule="auto"/>
        <w:outlineLvl w:val="0"/>
        <w:rPr>
          <w:rFonts w:ascii="Arial" w:eastAsia="Times New Roman" w:hAnsi="Arial" w:cs="Arial"/>
          <w:b/>
          <w:bCs/>
          <w:kern w:val="36"/>
          <w:lang w:eastAsia="en-GB"/>
        </w:rPr>
      </w:pPr>
      <w:r w:rsidRPr="00BC7EC2">
        <w:rPr>
          <w:rFonts w:ascii="Arial" w:eastAsia="Times New Roman" w:hAnsi="Arial" w:cs="Arial"/>
          <w:b/>
          <w:bCs/>
          <w:kern w:val="36"/>
          <w:lang w:eastAsia="en-GB"/>
        </w:rPr>
        <w:t>4. Escalation Framework (Ultra-Deep)</w:t>
      </w:r>
    </w:p>
    <w:p w:rsidR="00BC7EC2" w:rsidRPr="00BC7EC2" w:rsidRDefault="00BC7EC2" w:rsidP="00BC7EC2">
      <w:pPr>
        <w:spacing w:before="100" w:beforeAutospacing="1" w:after="100" w:afterAutospacing="1" w:line="240" w:lineRule="auto"/>
        <w:outlineLvl w:val="1"/>
        <w:rPr>
          <w:rFonts w:ascii="Arial" w:eastAsia="Times New Roman" w:hAnsi="Arial" w:cs="Arial"/>
          <w:b/>
          <w:bCs/>
          <w:lang w:eastAsia="en-GB"/>
        </w:rPr>
      </w:pPr>
      <w:r w:rsidRPr="00BC7EC2">
        <w:rPr>
          <w:rFonts w:ascii="Arial" w:eastAsia="Times New Roman" w:hAnsi="Arial" w:cs="Arial"/>
          <w:b/>
          <w:bCs/>
          <w:lang w:eastAsia="en-GB"/>
        </w:rPr>
        <w:t>4.1 Level 1 → Level 2 Escalation</w:t>
      </w:r>
    </w:p>
    <w:p w:rsidR="00BC7EC2" w:rsidRPr="00BC7EC2" w:rsidRDefault="00BC7EC2" w:rsidP="00BC7EC2">
      <w:pPr>
        <w:numPr>
          <w:ilvl w:val="0"/>
          <w:numId w:val="7"/>
        </w:numPr>
        <w:spacing w:before="100" w:beforeAutospacing="1" w:after="100" w:afterAutospacing="1" w:line="240" w:lineRule="auto"/>
        <w:rPr>
          <w:rFonts w:ascii="Arial" w:eastAsia="Times New Roman" w:hAnsi="Arial" w:cs="Arial"/>
          <w:lang w:eastAsia="en-GB"/>
        </w:rPr>
      </w:pPr>
      <w:r w:rsidRPr="00BC7EC2">
        <w:rPr>
          <w:rFonts w:ascii="Arial" w:eastAsia="Times New Roman" w:hAnsi="Arial" w:cs="Arial"/>
          <w:b/>
          <w:bCs/>
          <w:lang w:eastAsia="en-GB"/>
        </w:rPr>
        <w:t>A ticket should be escalated to Level 2 support when it requires advanced diagnosis outside the standard troubleshooting checklist</w:t>
      </w:r>
      <w:r w:rsidRPr="00BC7EC2">
        <w:rPr>
          <w:rFonts w:ascii="Arial" w:eastAsia="Times New Roman" w:hAnsi="Arial" w:cs="Arial"/>
          <w:lang w:eastAsia="en-GB"/>
        </w:rPr>
        <w:t>, such as when logs reveal unrecognized errors or when the customer’s workflow deviates heavily from standard patterns.</w:t>
      </w:r>
    </w:p>
    <w:p w:rsidR="00BC7EC2" w:rsidRPr="00BC7EC2" w:rsidRDefault="00BC7EC2" w:rsidP="00BC7EC2">
      <w:pPr>
        <w:numPr>
          <w:ilvl w:val="0"/>
          <w:numId w:val="7"/>
        </w:numPr>
        <w:spacing w:before="100" w:beforeAutospacing="1" w:after="100" w:afterAutospacing="1" w:line="240" w:lineRule="auto"/>
        <w:rPr>
          <w:rFonts w:ascii="Arial" w:eastAsia="Times New Roman" w:hAnsi="Arial" w:cs="Arial"/>
          <w:lang w:eastAsia="en-GB"/>
        </w:rPr>
      </w:pPr>
      <w:r w:rsidRPr="00BC7EC2">
        <w:rPr>
          <w:rFonts w:ascii="Arial" w:eastAsia="Times New Roman" w:hAnsi="Arial" w:cs="Arial"/>
          <w:b/>
          <w:bCs/>
          <w:lang w:eastAsia="en-GB"/>
        </w:rPr>
        <w:t>Before escalating, the Level 1 agent must document all attempted steps</w:t>
      </w:r>
      <w:r w:rsidRPr="00BC7EC2">
        <w:rPr>
          <w:rFonts w:ascii="Arial" w:eastAsia="Times New Roman" w:hAnsi="Arial" w:cs="Arial"/>
          <w:lang w:eastAsia="en-GB"/>
        </w:rPr>
        <w:t>, because incomplete records force Level 2 agents to repeat basic checks, slowing down resolution for everyone.</w:t>
      </w:r>
    </w:p>
    <w:p w:rsidR="00BC7EC2" w:rsidRPr="00BC7EC2" w:rsidRDefault="00BC7EC2" w:rsidP="00BC7EC2">
      <w:pPr>
        <w:numPr>
          <w:ilvl w:val="0"/>
          <w:numId w:val="7"/>
        </w:numPr>
        <w:spacing w:before="100" w:beforeAutospacing="1" w:after="100" w:afterAutospacing="1" w:line="240" w:lineRule="auto"/>
        <w:rPr>
          <w:rFonts w:ascii="Arial" w:eastAsia="Times New Roman" w:hAnsi="Arial" w:cs="Arial"/>
          <w:lang w:eastAsia="en-GB"/>
        </w:rPr>
      </w:pPr>
      <w:r w:rsidRPr="00BC7EC2">
        <w:rPr>
          <w:rFonts w:ascii="Arial" w:eastAsia="Times New Roman" w:hAnsi="Arial" w:cs="Arial"/>
          <w:b/>
          <w:bCs/>
          <w:lang w:eastAsia="en-GB"/>
        </w:rPr>
        <w:t>Level 1 must also provide a summary of customer expectations</w:t>
      </w:r>
      <w:r w:rsidRPr="00BC7EC2">
        <w:rPr>
          <w:rFonts w:ascii="Arial" w:eastAsia="Times New Roman" w:hAnsi="Arial" w:cs="Arial"/>
          <w:lang w:eastAsia="en-GB"/>
        </w:rPr>
        <w:t>, such as whether the customer is waiting for an urgent workaround or looking for an explanation. This prevents unnecessary back-and-forth messages.</w:t>
      </w:r>
    </w:p>
    <w:p w:rsidR="00BC7EC2" w:rsidRPr="00BC7EC2" w:rsidRDefault="00BC7EC2" w:rsidP="00BC7EC2">
      <w:pPr>
        <w:spacing w:before="100" w:beforeAutospacing="1" w:after="100" w:afterAutospacing="1" w:line="240" w:lineRule="auto"/>
        <w:outlineLvl w:val="1"/>
        <w:rPr>
          <w:rFonts w:ascii="Arial" w:eastAsia="Times New Roman" w:hAnsi="Arial" w:cs="Arial"/>
          <w:b/>
          <w:bCs/>
          <w:lang w:eastAsia="en-GB"/>
        </w:rPr>
      </w:pPr>
      <w:r w:rsidRPr="00BC7EC2">
        <w:rPr>
          <w:rFonts w:ascii="Arial" w:eastAsia="Times New Roman" w:hAnsi="Arial" w:cs="Arial"/>
          <w:b/>
          <w:bCs/>
          <w:lang w:eastAsia="en-GB"/>
        </w:rPr>
        <w:t>4.2 Level 2 → Engineering Escalation</w:t>
      </w:r>
    </w:p>
    <w:p w:rsidR="00BC7EC2" w:rsidRPr="00BC7EC2" w:rsidRDefault="00BC7EC2" w:rsidP="00BC7EC2">
      <w:pPr>
        <w:numPr>
          <w:ilvl w:val="0"/>
          <w:numId w:val="8"/>
        </w:numPr>
        <w:spacing w:before="100" w:beforeAutospacing="1" w:after="100" w:afterAutospacing="1" w:line="240" w:lineRule="auto"/>
        <w:rPr>
          <w:rFonts w:ascii="Arial" w:eastAsia="Times New Roman" w:hAnsi="Arial" w:cs="Arial"/>
          <w:lang w:eastAsia="en-GB"/>
        </w:rPr>
      </w:pPr>
      <w:r w:rsidRPr="00BC7EC2">
        <w:rPr>
          <w:rFonts w:ascii="Arial" w:eastAsia="Times New Roman" w:hAnsi="Arial" w:cs="Arial"/>
          <w:b/>
          <w:bCs/>
          <w:lang w:eastAsia="en-GB"/>
        </w:rPr>
        <w:t>Engineering should only receive tickets that demonstrably involve a defect, server-side issue, or inconsistent behaviour not explained by configuration</w:t>
      </w:r>
      <w:r w:rsidRPr="00BC7EC2">
        <w:rPr>
          <w:rFonts w:ascii="Arial" w:eastAsia="Times New Roman" w:hAnsi="Arial" w:cs="Arial"/>
          <w:lang w:eastAsia="en-GB"/>
        </w:rPr>
        <w:t>, meaning all common causes must be eliminated before escalation.</w:t>
      </w:r>
    </w:p>
    <w:p w:rsidR="00BC7EC2" w:rsidRPr="00BC7EC2" w:rsidRDefault="00BC7EC2" w:rsidP="00BC7EC2">
      <w:pPr>
        <w:numPr>
          <w:ilvl w:val="0"/>
          <w:numId w:val="8"/>
        </w:numPr>
        <w:spacing w:before="100" w:beforeAutospacing="1" w:after="100" w:afterAutospacing="1" w:line="240" w:lineRule="auto"/>
        <w:rPr>
          <w:rFonts w:ascii="Arial" w:eastAsia="Times New Roman" w:hAnsi="Arial" w:cs="Arial"/>
          <w:lang w:eastAsia="en-GB"/>
        </w:rPr>
      </w:pPr>
      <w:r w:rsidRPr="00BC7EC2">
        <w:rPr>
          <w:rFonts w:ascii="Arial" w:eastAsia="Times New Roman" w:hAnsi="Arial" w:cs="Arial"/>
          <w:b/>
          <w:bCs/>
          <w:lang w:eastAsia="en-GB"/>
        </w:rPr>
        <w:lastRenderedPageBreak/>
        <w:t>Escalations must include concrete reproduction steps</w:t>
      </w:r>
      <w:r w:rsidRPr="00BC7EC2">
        <w:rPr>
          <w:rFonts w:ascii="Arial" w:eastAsia="Times New Roman" w:hAnsi="Arial" w:cs="Arial"/>
          <w:lang w:eastAsia="en-GB"/>
        </w:rPr>
        <w:t>, preferably written as a sequence of numbered actions that engineering can follow in a staging environment. Ambiguous or incomplete reproduction steps often lead to rejected escalations.</w:t>
      </w:r>
    </w:p>
    <w:p w:rsidR="00BC7EC2" w:rsidRPr="00BC7EC2" w:rsidRDefault="00BC7EC2" w:rsidP="00BC7EC2">
      <w:pPr>
        <w:numPr>
          <w:ilvl w:val="0"/>
          <w:numId w:val="8"/>
        </w:numPr>
        <w:spacing w:before="100" w:beforeAutospacing="1" w:after="100" w:afterAutospacing="1" w:line="240" w:lineRule="auto"/>
        <w:rPr>
          <w:rFonts w:ascii="Arial" w:eastAsia="Times New Roman" w:hAnsi="Arial" w:cs="Arial"/>
          <w:lang w:eastAsia="en-GB"/>
        </w:rPr>
      </w:pPr>
      <w:r w:rsidRPr="00BC7EC2">
        <w:rPr>
          <w:rFonts w:ascii="Arial" w:eastAsia="Times New Roman" w:hAnsi="Arial" w:cs="Arial"/>
          <w:b/>
          <w:bCs/>
          <w:lang w:eastAsia="en-GB"/>
        </w:rPr>
        <w:t>If logs indicate that the issue is workspace-specific</w:t>
      </w:r>
      <w:r w:rsidRPr="00BC7EC2">
        <w:rPr>
          <w:rFonts w:ascii="Arial" w:eastAsia="Times New Roman" w:hAnsi="Arial" w:cs="Arial"/>
          <w:lang w:eastAsia="en-GB"/>
        </w:rPr>
        <w:t>, the agent must include the workspace ID, affected customer email, affected ticket ID, and timestamp range, allowing engineering to narrow scenarios in monitoring tools.</w:t>
      </w:r>
    </w:p>
    <w:p w:rsidR="00BC7EC2" w:rsidRPr="00BC7EC2" w:rsidRDefault="00BC7EC2" w:rsidP="00BC7EC2">
      <w:pPr>
        <w:spacing w:before="100" w:beforeAutospacing="1" w:after="100" w:afterAutospacing="1" w:line="240" w:lineRule="auto"/>
        <w:outlineLvl w:val="0"/>
        <w:rPr>
          <w:rFonts w:ascii="Arial" w:eastAsia="Times New Roman" w:hAnsi="Arial" w:cs="Arial"/>
          <w:b/>
          <w:bCs/>
          <w:kern w:val="36"/>
          <w:lang w:eastAsia="en-GB"/>
        </w:rPr>
      </w:pPr>
      <w:r w:rsidRPr="00BC7EC2">
        <w:rPr>
          <w:rFonts w:ascii="Arial" w:eastAsia="Times New Roman" w:hAnsi="Arial" w:cs="Arial"/>
          <w:b/>
          <w:bCs/>
          <w:kern w:val="36"/>
          <w:lang w:eastAsia="en-GB"/>
        </w:rPr>
        <w:t>5. Internal SLA Policy</w:t>
      </w:r>
    </w:p>
    <w:p w:rsidR="00BC7EC2" w:rsidRPr="00BC7EC2" w:rsidRDefault="00BC7EC2" w:rsidP="00BC7EC2">
      <w:pPr>
        <w:spacing w:before="100" w:beforeAutospacing="1" w:after="100" w:afterAutospacing="1" w:line="240" w:lineRule="auto"/>
        <w:outlineLvl w:val="1"/>
        <w:rPr>
          <w:rFonts w:ascii="Arial" w:eastAsia="Times New Roman" w:hAnsi="Arial" w:cs="Arial"/>
          <w:b/>
          <w:bCs/>
          <w:lang w:eastAsia="en-GB"/>
        </w:rPr>
      </w:pPr>
      <w:r w:rsidRPr="00BC7EC2">
        <w:rPr>
          <w:rFonts w:ascii="Arial" w:eastAsia="Times New Roman" w:hAnsi="Arial" w:cs="Arial"/>
          <w:b/>
          <w:bCs/>
          <w:lang w:eastAsia="en-GB"/>
        </w:rPr>
        <w:t>5.1 Response Time Commitments</w:t>
      </w:r>
    </w:p>
    <w:p w:rsidR="00BC7EC2" w:rsidRPr="00BC7EC2" w:rsidRDefault="00BC7EC2" w:rsidP="00BC7EC2">
      <w:pPr>
        <w:numPr>
          <w:ilvl w:val="0"/>
          <w:numId w:val="9"/>
        </w:numPr>
        <w:spacing w:before="100" w:beforeAutospacing="1" w:after="100" w:afterAutospacing="1" w:line="240" w:lineRule="auto"/>
        <w:rPr>
          <w:rFonts w:ascii="Arial" w:eastAsia="Times New Roman" w:hAnsi="Arial" w:cs="Arial"/>
          <w:lang w:eastAsia="en-GB"/>
        </w:rPr>
      </w:pPr>
      <w:r w:rsidRPr="00BC7EC2">
        <w:rPr>
          <w:rFonts w:ascii="Arial" w:eastAsia="Times New Roman" w:hAnsi="Arial" w:cs="Arial"/>
          <w:b/>
          <w:bCs/>
          <w:lang w:eastAsia="en-GB"/>
        </w:rPr>
        <w:t>Level 1 must send an initial response within 30 minutes during business hours</w:t>
      </w:r>
      <w:r w:rsidRPr="00BC7EC2">
        <w:rPr>
          <w:rFonts w:ascii="Arial" w:eastAsia="Times New Roman" w:hAnsi="Arial" w:cs="Arial"/>
          <w:lang w:eastAsia="en-GB"/>
        </w:rPr>
        <w:t>, acknowledging receipt and outlining the next steps. Even if the solution is not immediate, acknowledgement reduces customer anxiety and sets expectations.</w:t>
      </w:r>
    </w:p>
    <w:p w:rsidR="00BC7EC2" w:rsidRPr="00BC7EC2" w:rsidRDefault="00BC7EC2" w:rsidP="00BC7EC2">
      <w:pPr>
        <w:numPr>
          <w:ilvl w:val="0"/>
          <w:numId w:val="9"/>
        </w:numPr>
        <w:spacing w:before="100" w:beforeAutospacing="1" w:after="100" w:afterAutospacing="1" w:line="240" w:lineRule="auto"/>
        <w:rPr>
          <w:rFonts w:ascii="Arial" w:eastAsia="Times New Roman" w:hAnsi="Arial" w:cs="Arial"/>
          <w:lang w:eastAsia="en-GB"/>
        </w:rPr>
      </w:pPr>
      <w:r w:rsidRPr="00BC7EC2">
        <w:rPr>
          <w:rFonts w:ascii="Arial" w:eastAsia="Times New Roman" w:hAnsi="Arial" w:cs="Arial"/>
          <w:b/>
          <w:bCs/>
          <w:lang w:eastAsia="en-GB"/>
        </w:rPr>
        <w:t>Level 2 must send a technical update within 3 hours</w:t>
      </w:r>
      <w:r w:rsidRPr="00BC7EC2">
        <w:rPr>
          <w:rFonts w:ascii="Arial" w:eastAsia="Times New Roman" w:hAnsi="Arial" w:cs="Arial"/>
          <w:lang w:eastAsia="en-GB"/>
        </w:rPr>
        <w:t>, ideally including findings from logs or attempted reproductions. Silence at this stage often leads to customer frustration.</w:t>
      </w:r>
    </w:p>
    <w:p w:rsidR="00BC7EC2" w:rsidRPr="00BC7EC2" w:rsidRDefault="00BC7EC2" w:rsidP="00BC7EC2">
      <w:pPr>
        <w:numPr>
          <w:ilvl w:val="0"/>
          <w:numId w:val="9"/>
        </w:numPr>
        <w:spacing w:before="100" w:beforeAutospacing="1" w:after="100" w:afterAutospacing="1" w:line="240" w:lineRule="auto"/>
        <w:rPr>
          <w:rFonts w:ascii="Arial" w:eastAsia="Times New Roman" w:hAnsi="Arial" w:cs="Arial"/>
          <w:lang w:eastAsia="en-GB"/>
        </w:rPr>
      </w:pPr>
      <w:r w:rsidRPr="00BC7EC2">
        <w:rPr>
          <w:rFonts w:ascii="Arial" w:eastAsia="Times New Roman" w:hAnsi="Arial" w:cs="Arial"/>
          <w:b/>
          <w:bCs/>
          <w:lang w:eastAsia="en-GB"/>
        </w:rPr>
        <w:t>Engineering must provide a diagnostic response within 24 hours</w:t>
      </w:r>
      <w:r w:rsidRPr="00BC7EC2">
        <w:rPr>
          <w:rFonts w:ascii="Arial" w:eastAsia="Times New Roman" w:hAnsi="Arial" w:cs="Arial"/>
          <w:lang w:eastAsia="en-GB"/>
        </w:rPr>
        <w:t>, unless the issue is marked as P0 (see below).</w:t>
      </w:r>
    </w:p>
    <w:p w:rsidR="00BC7EC2" w:rsidRPr="00BC7EC2" w:rsidRDefault="00BC7EC2" w:rsidP="00BC7EC2">
      <w:pPr>
        <w:spacing w:before="100" w:beforeAutospacing="1" w:after="100" w:afterAutospacing="1" w:line="240" w:lineRule="auto"/>
        <w:outlineLvl w:val="1"/>
        <w:rPr>
          <w:rFonts w:ascii="Arial" w:eastAsia="Times New Roman" w:hAnsi="Arial" w:cs="Arial"/>
          <w:b/>
          <w:bCs/>
          <w:lang w:eastAsia="en-GB"/>
        </w:rPr>
      </w:pPr>
      <w:r w:rsidRPr="00BC7EC2">
        <w:rPr>
          <w:rFonts w:ascii="Arial" w:eastAsia="Times New Roman" w:hAnsi="Arial" w:cs="Arial"/>
          <w:b/>
          <w:bCs/>
          <w:lang w:eastAsia="en-GB"/>
        </w:rPr>
        <w:t>5.2 Severity Categories (Deep Explanation)</w:t>
      </w:r>
    </w:p>
    <w:p w:rsidR="00BC7EC2" w:rsidRPr="00BC7EC2" w:rsidRDefault="00BC7EC2" w:rsidP="00BC7EC2">
      <w:pPr>
        <w:spacing w:before="100" w:beforeAutospacing="1" w:after="100" w:afterAutospacing="1" w:line="240" w:lineRule="auto"/>
        <w:outlineLvl w:val="2"/>
        <w:rPr>
          <w:rFonts w:ascii="Arial" w:eastAsia="Times New Roman" w:hAnsi="Arial" w:cs="Arial"/>
          <w:b/>
          <w:bCs/>
          <w:lang w:eastAsia="en-GB"/>
        </w:rPr>
      </w:pPr>
      <w:r w:rsidRPr="00BC7EC2">
        <w:rPr>
          <w:rFonts w:ascii="Arial" w:eastAsia="Times New Roman" w:hAnsi="Arial" w:cs="Arial"/>
          <w:b/>
          <w:bCs/>
          <w:lang w:eastAsia="en-GB"/>
        </w:rPr>
        <w:t>P0 – Critical Outage</w:t>
      </w:r>
    </w:p>
    <w:p w:rsidR="00BC7EC2" w:rsidRPr="00BC7EC2" w:rsidRDefault="00BC7EC2" w:rsidP="00BC7EC2">
      <w:pPr>
        <w:numPr>
          <w:ilvl w:val="0"/>
          <w:numId w:val="10"/>
        </w:numPr>
        <w:spacing w:before="100" w:beforeAutospacing="1" w:after="100" w:afterAutospacing="1" w:line="240" w:lineRule="auto"/>
        <w:rPr>
          <w:rFonts w:ascii="Arial" w:eastAsia="Times New Roman" w:hAnsi="Arial" w:cs="Arial"/>
          <w:lang w:eastAsia="en-GB"/>
        </w:rPr>
      </w:pPr>
      <w:r w:rsidRPr="00BC7EC2">
        <w:rPr>
          <w:rFonts w:ascii="Arial" w:eastAsia="Times New Roman" w:hAnsi="Arial" w:cs="Arial"/>
          <w:lang w:eastAsia="en-GB"/>
        </w:rPr>
        <w:t>System unavailable for all users</w:t>
      </w:r>
    </w:p>
    <w:p w:rsidR="00BC7EC2" w:rsidRPr="00BC7EC2" w:rsidRDefault="00BC7EC2" w:rsidP="00BC7EC2">
      <w:pPr>
        <w:numPr>
          <w:ilvl w:val="0"/>
          <w:numId w:val="10"/>
        </w:numPr>
        <w:spacing w:before="100" w:beforeAutospacing="1" w:after="100" w:afterAutospacing="1" w:line="240" w:lineRule="auto"/>
        <w:rPr>
          <w:rFonts w:ascii="Arial" w:eastAsia="Times New Roman" w:hAnsi="Arial" w:cs="Arial"/>
          <w:lang w:eastAsia="en-GB"/>
        </w:rPr>
      </w:pPr>
      <w:r w:rsidRPr="00BC7EC2">
        <w:rPr>
          <w:rFonts w:ascii="Arial" w:eastAsia="Times New Roman" w:hAnsi="Arial" w:cs="Arial"/>
          <w:lang w:eastAsia="en-GB"/>
        </w:rPr>
        <w:t>Email or ticket routing down</w:t>
      </w:r>
    </w:p>
    <w:p w:rsidR="00BC7EC2" w:rsidRPr="00BC7EC2" w:rsidRDefault="00BC7EC2" w:rsidP="00BC7EC2">
      <w:pPr>
        <w:numPr>
          <w:ilvl w:val="0"/>
          <w:numId w:val="10"/>
        </w:numPr>
        <w:spacing w:before="100" w:beforeAutospacing="1" w:after="100" w:afterAutospacing="1" w:line="240" w:lineRule="auto"/>
        <w:rPr>
          <w:rFonts w:ascii="Arial" w:eastAsia="Times New Roman" w:hAnsi="Arial" w:cs="Arial"/>
          <w:lang w:eastAsia="en-GB"/>
        </w:rPr>
      </w:pPr>
      <w:r w:rsidRPr="00BC7EC2">
        <w:rPr>
          <w:rFonts w:ascii="Arial" w:eastAsia="Times New Roman" w:hAnsi="Arial" w:cs="Arial"/>
          <w:lang w:eastAsia="en-GB"/>
        </w:rPr>
        <w:t>Data loss or corrupted content</w:t>
      </w:r>
      <w:r w:rsidRPr="00BC7EC2">
        <w:rPr>
          <w:rFonts w:ascii="Arial" w:eastAsia="Times New Roman" w:hAnsi="Arial" w:cs="Arial"/>
          <w:lang w:eastAsia="en-GB"/>
        </w:rPr>
        <w:br/>
      </w:r>
      <w:r w:rsidRPr="00BC7EC2">
        <w:rPr>
          <w:rFonts w:ascii="Arial" w:eastAsia="Times New Roman" w:hAnsi="Arial" w:cs="Arial"/>
          <w:b/>
          <w:bCs/>
          <w:lang w:eastAsia="en-GB"/>
        </w:rPr>
        <w:t>Engineering must respond within 30 minutes</w:t>
      </w:r>
      <w:r w:rsidRPr="00BC7EC2">
        <w:rPr>
          <w:rFonts w:ascii="Arial" w:eastAsia="Times New Roman" w:hAnsi="Arial" w:cs="Arial"/>
          <w:lang w:eastAsia="en-GB"/>
        </w:rPr>
        <w:br/>
      </w:r>
      <w:r w:rsidRPr="00BC7EC2">
        <w:rPr>
          <w:rFonts w:ascii="Arial" w:eastAsia="Times New Roman" w:hAnsi="Arial" w:cs="Arial"/>
          <w:b/>
          <w:bCs/>
          <w:lang w:eastAsia="en-GB"/>
        </w:rPr>
        <w:t>Fix or clear workaround must be deployed within 4 hours</w:t>
      </w:r>
    </w:p>
    <w:p w:rsidR="00BC7EC2" w:rsidRPr="00BC7EC2" w:rsidRDefault="00BC7EC2" w:rsidP="00BC7EC2">
      <w:pPr>
        <w:spacing w:before="100" w:beforeAutospacing="1" w:after="100" w:afterAutospacing="1" w:line="240" w:lineRule="auto"/>
        <w:outlineLvl w:val="2"/>
        <w:rPr>
          <w:rFonts w:ascii="Arial" w:eastAsia="Times New Roman" w:hAnsi="Arial" w:cs="Arial"/>
          <w:b/>
          <w:bCs/>
          <w:lang w:eastAsia="en-GB"/>
        </w:rPr>
      </w:pPr>
      <w:r w:rsidRPr="00BC7EC2">
        <w:rPr>
          <w:rFonts w:ascii="Arial" w:eastAsia="Times New Roman" w:hAnsi="Arial" w:cs="Arial"/>
          <w:b/>
          <w:bCs/>
          <w:lang w:eastAsia="en-GB"/>
        </w:rPr>
        <w:t>P1 – High Impact</w:t>
      </w:r>
    </w:p>
    <w:p w:rsidR="00BC7EC2" w:rsidRPr="00BC7EC2" w:rsidRDefault="00BC7EC2" w:rsidP="00BC7EC2">
      <w:pPr>
        <w:numPr>
          <w:ilvl w:val="0"/>
          <w:numId w:val="11"/>
        </w:numPr>
        <w:spacing w:before="100" w:beforeAutospacing="1" w:after="100" w:afterAutospacing="1" w:line="240" w:lineRule="auto"/>
        <w:rPr>
          <w:rFonts w:ascii="Arial" w:eastAsia="Times New Roman" w:hAnsi="Arial" w:cs="Arial"/>
          <w:lang w:eastAsia="en-GB"/>
        </w:rPr>
      </w:pPr>
      <w:r w:rsidRPr="00BC7EC2">
        <w:rPr>
          <w:rFonts w:ascii="Arial" w:eastAsia="Times New Roman" w:hAnsi="Arial" w:cs="Arial"/>
          <w:lang w:eastAsia="en-GB"/>
        </w:rPr>
        <w:t>Major feature not working</w:t>
      </w:r>
    </w:p>
    <w:p w:rsidR="00BC7EC2" w:rsidRPr="00BC7EC2" w:rsidRDefault="00BC7EC2" w:rsidP="00BC7EC2">
      <w:pPr>
        <w:numPr>
          <w:ilvl w:val="0"/>
          <w:numId w:val="11"/>
        </w:numPr>
        <w:spacing w:before="100" w:beforeAutospacing="1" w:after="100" w:afterAutospacing="1" w:line="240" w:lineRule="auto"/>
        <w:rPr>
          <w:rFonts w:ascii="Arial" w:eastAsia="Times New Roman" w:hAnsi="Arial" w:cs="Arial"/>
          <w:lang w:eastAsia="en-GB"/>
        </w:rPr>
      </w:pPr>
      <w:r w:rsidRPr="00BC7EC2">
        <w:rPr>
          <w:rFonts w:ascii="Arial" w:eastAsia="Times New Roman" w:hAnsi="Arial" w:cs="Arial"/>
          <w:lang w:eastAsia="en-GB"/>
        </w:rPr>
        <w:t>Integrations completely failing</w:t>
      </w:r>
    </w:p>
    <w:p w:rsidR="00BC7EC2" w:rsidRPr="00BC7EC2" w:rsidRDefault="00BC7EC2" w:rsidP="00BC7EC2">
      <w:pPr>
        <w:numPr>
          <w:ilvl w:val="0"/>
          <w:numId w:val="11"/>
        </w:numPr>
        <w:spacing w:before="100" w:beforeAutospacing="1" w:after="100" w:afterAutospacing="1" w:line="240" w:lineRule="auto"/>
        <w:rPr>
          <w:rFonts w:ascii="Arial" w:eastAsia="Times New Roman" w:hAnsi="Arial" w:cs="Arial"/>
          <w:lang w:eastAsia="en-GB"/>
        </w:rPr>
      </w:pPr>
      <w:r w:rsidRPr="00BC7EC2">
        <w:rPr>
          <w:rFonts w:ascii="Arial" w:eastAsia="Times New Roman" w:hAnsi="Arial" w:cs="Arial"/>
          <w:lang w:eastAsia="en-GB"/>
        </w:rPr>
        <w:t>Widespread automation issues</w:t>
      </w:r>
      <w:r w:rsidRPr="00BC7EC2">
        <w:rPr>
          <w:rFonts w:ascii="Arial" w:eastAsia="Times New Roman" w:hAnsi="Arial" w:cs="Arial"/>
          <w:lang w:eastAsia="en-GB"/>
        </w:rPr>
        <w:br/>
      </w:r>
      <w:r w:rsidRPr="00BC7EC2">
        <w:rPr>
          <w:rFonts w:ascii="Arial" w:eastAsia="Times New Roman" w:hAnsi="Arial" w:cs="Arial"/>
          <w:b/>
          <w:bCs/>
          <w:lang w:eastAsia="en-GB"/>
        </w:rPr>
        <w:t>Response within 1 hour</w:t>
      </w:r>
    </w:p>
    <w:p w:rsidR="00BC7EC2" w:rsidRPr="00BC7EC2" w:rsidRDefault="00BC7EC2" w:rsidP="00BC7EC2">
      <w:pPr>
        <w:spacing w:before="100" w:beforeAutospacing="1" w:after="100" w:afterAutospacing="1" w:line="240" w:lineRule="auto"/>
        <w:outlineLvl w:val="2"/>
        <w:rPr>
          <w:rFonts w:ascii="Arial" w:eastAsia="Times New Roman" w:hAnsi="Arial" w:cs="Arial"/>
          <w:b/>
          <w:bCs/>
          <w:lang w:eastAsia="en-GB"/>
        </w:rPr>
      </w:pPr>
      <w:r w:rsidRPr="00BC7EC2">
        <w:rPr>
          <w:rFonts w:ascii="Arial" w:eastAsia="Times New Roman" w:hAnsi="Arial" w:cs="Arial"/>
          <w:b/>
          <w:bCs/>
          <w:lang w:eastAsia="en-GB"/>
        </w:rPr>
        <w:t>P2 – Medium Impact</w:t>
      </w:r>
    </w:p>
    <w:p w:rsidR="00BC7EC2" w:rsidRPr="00BC7EC2" w:rsidRDefault="00BC7EC2" w:rsidP="00BC7EC2">
      <w:pPr>
        <w:numPr>
          <w:ilvl w:val="0"/>
          <w:numId w:val="12"/>
        </w:numPr>
        <w:spacing w:before="100" w:beforeAutospacing="1" w:after="100" w:afterAutospacing="1" w:line="240" w:lineRule="auto"/>
        <w:rPr>
          <w:rFonts w:ascii="Arial" w:eastAsia="Times New Roman" w:hAnsi="Arial" w:cs="Arial"/>
          <w:lang w:eastAsia="en-GB"/>
        </w:rPr>
      </w:pPr>
      <w:r w:rsidRPr="00BC7EC2">
        <w:rPr>
          <w:rFonts w:ascii="Arial" w:eastAsia="Times New Roman" w:hAnsi="Arial" w:cs="Arial"/>
          <w:lang w:eastAsia="en-GB"/>
        </w:rPr>
        <w:t>Partial feature degradation</w:t>
      </w:r>
      <w:r w:rsidRPr="00BC7EC2">
        <w:rPr>
          <w:rFonts w:ascii="Arial" w:eastAsia="Times New Roman" w:hAnsi="Arial" w:cs="Arial"/>
          <w:lang w:eastAsia="en-GB"/>
        </w:rPr>
        <w:br/>
      </w:r>
      <w:r w:rsidRPr="00BC7EC2">
        <w:rPr>
          <w:rFonts w:ascii="Arial" w:eastAsia="Times New Roman" w:hAnsi="Arial" w:cs="Arial"/>
          <w:b/>
          <w:bCs/>
          <w:lang w:eastAsia="en-GB"/>
        </w:rPr>
        <w:t>Response within 8 hours</w:t>
      </w:r>
    </w:p>
    <w:p w:rsidR="00BC7EC2" w:rsidRPr="00BC7EC2" w:rsidRDefault="00BC7EC2" w:rsidP="00BC7EC2">
      <w:pPr>
        <w:spacing w:before="100" w:beforeAutospacing="1" w:after="100" w:afterAutospacing="1" w:line="240" w:lineRule="auto"/>
        <w:outlineLvl w:val="2"/>
        <w:rPr>
          <w:rFonts w:ascii="Arial" w:eastAsia="Times New Roman" w:hAnsi="Arial" w:cs="Arial"/>
          <w:b/>
          <w:bCs/>
          <w:lang w:eastAsia="en-GB"/>
        </w:rPr>
      </w:pPr>
      <w:r w:rsidRPr="00BC7EC2">
        <w:rPr>
          <w:rFonts w:ascii="Arial" w:eastAsia="Times New Roman" w:hAnsi="Arial" w:cs="Arial"/>
          <w:b/>
          <w:bCs/>
          <w:lang w:eastAsia="en-GB"/>
        </w:rPr>
        <w:t>P3 – Low Impact</w:t>
      </w:r>
    </w:p>
    <w:p w:rsidR="00BC7EC2" w:rsidRPr="00BC7EC2" w:rsidRDefault="00BC7EC2" w:rsidP="00BC7EC2">
      <w:pPr>
        <w:numPr>
          <w:ilvl w:val="0"/>
          <w:numId w:val="13"/>
        </w:numPr>
        <w:spacing w:before="100" w:beforeAutospacing="1" w:after="100" w:afterAutospacing="1" w:line="240" w:lineRule="auto"/>
        <w:rPr>
          <w:rFonts w:ascii="Arial" w:eastAsia="Times New Roman" w:hAnsi="Arial" w:cs="Arial"/>
          <w:lang w:eastAsia="en-GB"/>
        </w:rPr>
      </w:pPr>
      <w:r w:rsidRPr="00BC7EC2">
        <w:rPr>
          <w:rFonts w:ascii="Arial" w:eastAsia="Times New Roman" w:hAnsi="Arial" w:cs="Arial"/>
          <w:lang w:eastAsia="en-GB"/>
        </w:rPr>
        <w:t>Cosmetic bugs</w:t>
      </w:r>
    </w:p>
    <w:p w:rsidR="00BC7EC2" w:rsidRPr="00BC7EC2" w:rsidRDefault="00BC7EC2" w:rsidP="00BC7EC2">
      <w:pPr>
        <w:numPr>
          <w:ilvl w:val="0"/>
          <w:numId w:val="13"/>
        </w:numPr>
        <w:spacing w:before="100" w:beforeAutospacing="1" w:after="100" w:afterAutospacing="1" w:line="240" w:lineRule="auto"/>
        <w:rPr>
          <w:rFonts w:ascii="Arial" w:eastAsia="Times New Roman" w:hAnsi="Arial" w:cs="Arial"/>
          <w:lang w:eastAsia="en-GB"/>
        </w:rPr>
      </w:pPr>
      <w:r w:rsidRPr="00BC7EC2">
        <w:rPr>
          <w:rFonts w:ascii="Arial" w:eastAsia="Times New Roman" w:hAnsi="Arial" w:cs="Arial"/>
          <w:lang w:eastAsia="en-GB"/>
        </w:rPr>
        <w:t>UI layout issues</w:t>
      </w:r>
      <w:r w:rsidRPr="00BC7EC2">
        <w:rPr>
          <w:rFonts w:ascii="Arial" w:eastAsia="Times New Roman" w:hAnsi="Arial" w:cs="Arial"/>
          <w:lang w:eastAsia="en-GB"/>
        </w:rPr>
        <w:br/>
      </w:r>
      <w:r w:rsidRPr="00BC7EC2">
        <w:rPr>
          <w:rFonts w:ascii="Arial" w:eastAsia="Times New Roman" w:hAnsi="Arial" w:cs="Arial"/>
          <w:b/>
          <w:bCs/>
          <w:lang w:eastAsia="en-GB"/>
        </w:rPr>
        <w:t>Response within 48 hours</w:t>
      </w:r>
    </w:p>
    <w:p w:rsidR="00BC7EC2" w:rsidRPr="00BC7EC2" w:rsidRDefault="00BC7EC2" w:rsidP="00BC7EC2">
      <w:pPr>
        <w:spacing w:before="100" w:beforeAutospacing="1" w:after="100" w:afterAutospacing="1" w:line="240" w:lineRule="auto"/>
        <w:outlineLvl w:val="0"/>
        <w:rPr>
          <w:rFonts w:ascii="Arial" w:eastAsia="Times New Roman" w:hAnsi="Arial" w:cs="Arial"/>
          <w:b/>
          <w:bCs/>
          <w:kern w:val="36"/>
          <w:lang w:eastAsia="en-GB"/>
        </w:rPr>
      </w:pPr>
      <w:r w:rsidRPr="00BC7EC2">
        <w:rPr>
          <w:rFonts w:ascii="Arial" w:eastAsia="Times New Roman" w:hAnsi="Arial" w:cs="Arial"/>
          <w:b/>
          <w:bCs/>
          <w:kern w:val="36"/>
          <w:lang w:eastAsia="en-GB"/>
        </w:rPr>
        <w:t>6. Handling Difficult or Upset Customers</w:t>
      </w:r>
    </w:p>
    <w:p w:rsidR="00BC7EC2" w:rsidRPr="00BC7EC2" w:rsidRDefault="00BC7EC2" w:rsidP="00BC7EC2">
      <w:pPr>
        <w:spacing w:before="100" w:beforeAutospacing="1" w:after="100" w:afterAutospacing="1" w:line="240" w:lineRule="auto"/>
        <w:outlineLvl w:val="1"/>
        <w:rPr>
          <w:rFonts w:ascii="Arial" w:eastAsia="Times New Roman" w:hAnsi="Arial" w:cs="Arial"/>
          <w:b/>
          <w:bCs/>
          <w:lang w:eastAsia="en-GB"/>
        </w:rPr>
      </w:pPr>
      <w:r w:rsidRPr="00BC7EC2">
        <w:rPr>
          <w:rFonts w:ascii="Arial" w:eastAsia="Times New Roman" w:hAnsi="Arial" w:cs="Arial"/>
          <w:b/>
          <w:bCs/>
          <w:lang w:eastAsia="en-GB"/>
        </w:rPr>
        <w:t>6.1 Emotional De-Escalation Guidelines</w:t>
      </w:r>
    </w:p>
    <w:p w:rsidR="00BC7EC2" w:rsidRPr="00BC7EC2" w:rsidRDefault="00BC7EC2" w:rsidP="00BC7EC2">
      <w:pPr>
        <w:numPr>
          <w:ilvl w:val="0"/>
          <w:numId w:val="14"/>
        </w:numPr>
        <w:spacing w:before="100" w:beforeAutospacing="1" w:after="100" w:afterAutospacing="1" w:line="240" w:lineRule="auto"/>
        <w:rPr>
          <w:rFonts w:ascii="Arial" w:eastAsia="Times New Roman" w:hAnsi="Arial" w:cs="Arial"/>
          <w:lang w:eastAsia="en-GB"/>
        </w:rPr>
      </w:pPr>
      <w:r w:rsidRPr="00BC7EC2">
        <w:rPr>
          <w:rFonts w:ascii="Arial" w:eastAsia="Times New Roman" w:hAnsi="Arial" w:cs="Arial"/>
          <w:b/>
          <w:bCs/>
          <w:lang w:eastAsia="en-GB"/>
        </w:rPr>
        <w:lastRenderedPageBreak/>
        <w:t>Agents must acknowledge emotions without validating incorrect assumptions</w:t>
      </w:r>
      <w:r w:rsidRPr="00BC7EC2">
        <w:rPr>
          <w:rFonts w:ascii="Arial" w:eastAsia="Times New Roman" w:hAnsi="Arial" w:cs="Arial"/>
          <w:lang w:eastAsia="en-GB"/>
        </w:rPr>
        <w:t>, meaning they should show understanding without agreeing to blame or incorrect technical conclusions. Phrases like “I understand how frustrating this must be” help stabilise the conversation.</w:t>
      </w:r>
    </w:p>
    <w:p w:rsidR="00BC7EC2" w:rsidRPr="00BC7EC2" w:rsidRDefault="00BC7EC2" w:rsidP="00BC7EC2">
      <w:pPr>
        <w:numPr>
          <w:ilvl w:val="0"/>
          <w:numId w:val="14"/>
        </w:numPr>
        <w:spacing w:before="100" w:beforeAutospacing="1" w:after="100" w:afterAutospacing="1" w:line="240" w:lineRule="auto"/>
        <w:rPr>
          <w:rFonts w:ascii="Arial" w:eastAsia="Times New Roman" w:hAnsi="Arial" w:cs="Arial"/>
          <w:lang w:eastAsia="en-GB"/>
        </w:rPr>
      </w:pPr>
      <w:r w:rsidRPr="00BC7EC2">
        <w:rPr>
          <w:rFonts w:ascii="Arial" w:eastAsia="Times New Roman" w:hAnsi="Arial" w:cs="Arial"/>
          <w:b/>
          <w:bCs/>
          <w:lang w:eastAsia="en-GB"/>
        </w:rPr>
        <w:t>Agents should present structured next steps</w:t>
      </w:r>
      <w:r w:rsidRPr="00BC7EC2">
        <w:rPr>
          <w:rFonts w:ascii="Arial" w:eastAsia="Times New Roman" w:hAnsi="Arial" w:cs="Arial"/>
          <w:lang w:eastAsia="en-GB"/>
        </w:rPr>
        <w:t>, because customers calm down when they understand exactly what will happen next, and when.</w:t>
      </w:r>
    </w:p>
    <w:p w:rsidR="00BC7EC2" w:rsidRPr="00BC7EC2" w:rsidRDefault="00BC7EC2" w:rsidP="00BC7EC2">
      <w:pPr>
        <w:numPr>
          <w:ilvl w:val="0"/>
          <w:numId w:val="14"/>
        </w:numPr>
        <w:spacing w:before="100" w:beforeAutospacing="1" w:after="100" w:afterAutospacing="1" w:line="240" w:lineRule="auto"/>
        <w:rPr>
          <w:rFonts w:ascii="Arial" w:eastAsia="Times New Roman" w:hAnsi="Arial" w:cs="Arial"/>
          <w:lang w:eastAsia="en-GB"/>
        </w:rPr>
      </w:pPr>
      <w:r w:rsidRPr="00BC7EC2">
        <w:rPr>
          <w:rFonts w:ascii="Arial" w:eastAsia="Times New Roman" w:hAnsi="Arial" w:cs="Arial"/>
          <w:b/>
          <w:bCs/>
          <w:lang w:eastAsia="en-GB"/>
        </w:rPr>
        <w:t>Avoid defensive explanations</w:t>
      </w:r>
      <w:r w:rsidRPr="00BC7EC2">
        <w:rPr>
          <w:rFonts w:ascii="Arial" w:eastAsia="Times New Roman" w:hAnsi="Arial" w:cs="Arial"/>
          <w:lang w:eastAsia="en-GB"/>
        </w:rPr>
        <w:t>, even if the customer is wrong or rude. The goal is to move the conversation toward resolution, not correctness.</w:t>
      </w:r>
    </w:p>
    <w:p w:rsidR="00BC7EC2" w:rsidRPr="00BC7EC2" w:rsidRDefault="00BC7EC2" w:rsidP="00BC7EC2">
      <w:pPr>
        <w:spacing w:before="100" w:beforeAutospacing="1" w:after="100" w:afterAutospacing="1" w:line="240" w:lineRule="auto"/>
        <w:outlineLvl w:val="0"/>
        <w:rPr>
          <w:rFonts w:ascii="Arial" w:eastAsia="Times New Roman" w:hAnsi="Arial" w:cs="Arial"/>
          <w:b/>
          <w:bCs/>
          <w:kern w:val="36"/>
          <w:lang w:eastAsia="en-GB"/>
        </w:rPr>
      </w:pPr>
      <w:r w:rsidRPr="00BC7EC2">
        <w:rPr>
          <w:rFonts w:ascii="Arial" w:eastAsia="Times New Roman" w:hAnsi="Arial" w:cs="Arial"/>
          <w:b/>
          <w:bCs/>
          <w:kern w:val="36"/>
          <w:lang w:eastAsia="en-GB"/>
        </w:rPr>
        <w:t>7. Internal Notes &amp; Documentation Standards</w:t>
      </w:r>
    </w:p>
    <w:p w:rsidR="00BC7EC2" w:rsidRPr="00BC7EC2" w:rsidRDefault="00BC7EC2" w:rsidP="00BC7EC2">
      <w:pPr>
        <w:spacing w:before="100" w:beforeAutospacing="1" w:after="100" w:afterAutospacing="1" w:line="240" w:lineRule="auto"/>
        <w:outlineLvl w:val="1"/>
        <w:rPr>
          <w:rFonts w:ascii="Arial" w:eastAsia="Times New Roman" w:hAnsi="Arial" w:cs="Arial"/>
          <w:b/>
          <w:bCs/>
          <w:lang w:eastAsia="en-GB"/>
        </w:rPr>
      </w:pPr>
      <w:r w:rsidRPr="00BC7EC2">
        <w:rPr>
          <w:rFonts w:ascii="Arial" w:eastAsia="Times New Roman" w:hAnsi="Arial" w:cs="Arial"/>
          <w:b/>
          <w:bCs/>
          <w:lang w:eastAsia="en-GB"/>
        </w:rPr>
        <w:t>7.1 How Internal Notes Must Be Written</w:t>
      </w:r>
    </w:p>
    <w:p w:rsidR="00BC7EC2" w:rsidRPr="00BC7EC2" w:rsidRDefault="00BC7EC2" w:rsidP="00BC7EC2">
      <w:pPr>
        <w:numPr>
          <w:ilvl w:val="0"/>
          <w:numId w:val="15"/>
        </w:numPr>
        <w:spacing w:before="100" w:beforeAutospacing="1" w:after="100" w:afterAutospacing="1" w:line="240" w:lineRule="auto"/>
        <w:rPr>
          <w:rFonts w:ascii="Arial" w:eastAsia="Times New Roman" w:hAnsi="Arial" w:cs="Arial"/>
          <w:lang w:eastAsia="en-GB"/>
        </w:rPr>
      </w:pPr>
      <w:r w:rsidRPr="00BC7EC2">
        <w:rPr>
          <w:rFonts w:ascii="Arial" w:eastAsia="Times New Roman" w:hAnsi="Arial" w:cs="Arial"/>
          <w:b/>
          <w:bCs/>
          <w:lang w:eastAsia="en-GB"/>
        </w:rPr>
        <w:t>Internal notes must include a timestamp, the action taken, and the rationale for the action</w:t>
      </w:r>
      <w:r w:rsidRPr="00BC7EC2">
        <w:rPr>
          <w:rFonts w:ascii="Arial" w:eastAsia="Times New Roman" w:hAnsi="Arial" w:cs="Arial"/>
          <w:lang w:eastAsia="en-GB"/>
        </w:rPr>
        <w:t>, because future agents rely on this information to understand why certain decisions were made.</w:t>
      </w:r>
    </w:p>
    <w:p w:rsidR="00BC7EC2" w:rsidRPr="00BC7EC2" w:rsidRDefault="00BC7EC2" w:rsidP="00BC7EC2">
      <w:pPr>
        <w:numPr>
          <w:ilvl w:val="0"/>
          <w:numId w:val="15"/>
        </w:numPr>
        <w:spacing w:before="100" w:beforeAutospacing="1" w:after="100" w:afterAutospacing="1" w:line="240" w:lineRule="auto"/>
        <w:rPr>
          <w:rFonts w:ascii="Arial" w:eastAsia="Times New Roman" w:hAnsi="Arial" w:cs="Arial"/>
          <w:lang w:eastAsia="en-GB"/>
        </w:rPr>
      </w:pPr>
      <w:r w:rsidRPr="00BC7EC2">
        <w:rPr>
          <w:rFonts w:ascii="Arial" w:eastAsia="Times New Roman" w:hAnsi="Arial" w:cs="Arial"/>
          <w:b/>
          <w:bCs/>
          <w:lang w:eastAsia="en-GB"/>
        </w:rPr>
        <w:t>Notes should reference attached files or logs explicitly</w:t>
      </w:r>
      <w:r w:rsidRPr="00BC7EC2">
        <w:rPr>
          <w:rFonts w:ascii="Arial" w:eastAsia="Times New Roman" w:hAnsi="Arial" w:cs="Arial"/>
          <w:lang w:eastAsia="en-GB"/>
        </w:rPr>
        <w:t xml:space="preserve">, e.g., “Reviewed log snippet 14:02–14:08 for workspace #4829; identified repeated </w:t>
      </w:r>
      <w:proofErr w:type="spellStart"/>
      <w:r w:rsidRPr="00BC7EC2">
        <w:rPr>
          <w:rFonts w:ascii="Arial" w:eastAsia="Times New Roman" w:hAnsi="Arial" w:cs="Arial"/>
          <w:lang w:eastAsia="en-GB"/>
        </w:rPr>
        <w:t>webhook</w:t>
      </w:r>
      <w:proofErr w:type="spellEnd"/>
      <w:r w:rsidRPr="00BC7EC2">
        <w:rPr>
          <w:rFonts w:ascii="Arial" w:eastAsia="Times New Roman" w:hAnsi="Arial" w:cs="Arial"/>
          <w:lang w:eastAsia="en-GB"/>
        </w:rPr>
        <w:t xml:space="preserve"> failures due to invalid signature.”</w:t>
      </w:r>
    </w:p>
    <w:p w:rsidR="00BC7EC2" w:rsidRPr="00BC7EC2" w:rsidRDefault="00BC7EC2" w:rsidP="00BC7EC2">
      <w:pPr>
        <w:numPr>
          <w:ilvl w:val="0"/>
          <w:numId w:val="15"/>
        </w:numPr>
        <w:spacing w:before="100" w:beforeAutospacing="1" w:after="100" w:afterAutospacing="1" w:line="240" w:lineRule="auto"/>
        <w:rPr>
          <w:rFonts w:ascii="Arial" w:eastAsia="Times New Roman" w:hAnsi="Arial" w:cs="Arial"/>
          <w:lang w:eastAsia="en-GB"/>
        </w:rPr>
      </w:pPr>
      <w:r w:rsidRPr="00BC7EC2">
        <w:rPr>
          <w:rFonts w:ascii="Arial" w:eastAsia="Times New Roman" w:hAnsi="Arial" w:cs="Arial"/>
          <w:b/>
          <w:bCs/>
          <w:lang w:eastAsia="en-GB"/>
        </w:rPr>
        <w:t>Internal notes must never speculate</w:t>
      </w:r>
      <w:r w:rsidRPr="00BC7EC2">
        <w:rPr>
          <w:rFonts w:ascii="Arial" w:eastAsia="Times New Roman" w:hAnsi="Arial" w:cs="Arial"/>
          <w:lang w:eastAsia="en-GB"/>
        </w:rPr>
        <w:t>, because internal speculation may be misinterpreted by future agents as confirmed fact.</w:t>
      </w:r>
    </w:p>
    <w:p w:rsidR="00BC7EC2" w:rsidRPr="00BC7EC2" w:rsidRDefault="00BC7EC2" w:rsidP="00BC7EC2">
      <w:pPr>
        <w:spacing w:before="100" w:beforeAutospacing="1" w:after="100" w:afterAutospacing="1" w:line="240" w:lineRule="auto"/>
        <w:outlineLvl w:val="0"/>
        <w:rPr>
          <w:rFonts w:ascii="Arial" w:eastAsia="Times New Roman" w:hAnsi="Arial" w:cs="Arial"/>
          <w:b/>
          <w:bCs/>
          <w:kern w:val="36"/>
          <w:lang w:eastAsia="en-GB"/>
        </w:rPr>
      </w:pPr>
      <w:r w:rsidRPr="00BC7EC2">
        <w:rPr>
          <w:rFonts w:ascii="Arial" w:eastAsia="Times New Roman" w:hAnsi="Arial" w:cs="Arial"/>
          <w:b/>
          <w:bCs/>
          <w:kern w:val="36"/>
          <w:lang w:eastAsia="en-GB"/>
        </w:rPr>
        <w:t>8. Ticket Closure Standards</w:t>
      </w:r>
    </w:p>
    <w:p w:rsidR="00BC7EC2" w:rsidRPr="00BC7EC2" w:rsidRDefault="00BC7EC2" w:rsidP="00BC7EC2">
      <w:pPr>
        <w:spacing w:before="100" w:beforeAutospacing="1" w:after="100" w:afterAutospacing="1" w:line="240" w:lineRule="auto"/>
        <w:outlineLvl w:val="1"/>
        <w:rPr>
          <w:rFonts w:ascii="Arial" w:eastAsia="Times New Roman" w:hAnsi="Arial" w:cs="Arial"/>
          <w:b/>
          <w:bCs/>
          <w:lang w:eastAsia="en-GB"/>
        </w:rPr>
      </w:pPr>
      <w:r w:rsidRPr="00BC7EC2">
        <w:rPr>
          <w:rFonts w:ascii="Arial" w:eastAsia="Times New Roman" w:hAnsi="Arial" w:cs="Arial"/>
          <w:b/>
          <w:bCs/>
          <w:lang w:eastAsia="en-GB"/>
        </w:rPr>
        <w:t>8.1 When a Ticket Can Be Closed</w:t>
      </w:r>
    </w:p>
    <w:p w:rsidR="00BC7EC2" w:rsidRPr="00BC7EC2" w:rsidRDefault="00BC7EC2" w:rsidP="00BC7EC2">
      <w:pPr>
        <w:numPr>
          <w:ilvl w:val="0"/>
          <w:numId w:val="16"/>
        </w:numPr>
        <w:spacing w:before="100" w:beforeAutospacing="1" w:after="100" w:afterAutospacing="1" w:line="240" w:lineRule="auto"/>
        <w:rPr>
          <w:rFonts w:ascii="Arial" w:eastAsia="Times New Roman" w:hAnsi="Arial" w:cs="Arial"/>
          <w:lang w:eastAsia="en-GB"/>
        </w:rPr>
      </w:pPr>
      <w:r w:rsidRPr="00BC7EC2">
        <w:rPr>
          <w:rFonts w:ascii="Arial" w:eastAsia="Times New Roman" w:hAnsi="Arial" w:cs="Arial"/>
          <w:b/>
          <w:bCs/>
          <w:lang w:eastAsia="en-GB"/>
        </w:rPr>
        <w:t>Tickets should only be closed after the customer explicitly confirms resolution</w:t>
      </w:r>
      <w:r w:rsidRPr="00BC7EC2">
        <w:rPr>
          <w:rFonts w:ascii="Arial" w:eastAsia="Times New Roman" w:hAnsi="Arial" w:cs="Arial"/>
          <w:lang w:eastAsia="en-GB"/>
        </w:rPr>
        <w:t>, or after 72 hours without customer response following a resolution update. This ensures customers do not feel abandoned.</w:t>
      </w:r>
    </w:p>
    <w:p w:rsidR="00BC7EC2" w:rsidRPr="00BC7EC2" w:rsidRDefault="00BC7EC2" w:rsidP="00BC7EC2">
      <w:pPr>
        <w:numPr>
          <w:ilvl w:val="0"/>
          <w:numId w:val="16"/>
        </w:numPr>
        <w:spacing w:before="100" w:beforeAutospacing="1" w:after="100" w:afterAutospacing="1" w:line="240" w:lineRule="auto"/>
        <w:rPr>
          <w:rFonts w:ascii="Arial" w:eastAsia="Times New Roman" w:hAnsi="Arial" w:cs="Arial"/>
          <w:lang w:eastAsia="en-GB"/>
        </w:rPr>
      </w:pPr>
      <w:r w:rsidRPr="00BC7EC2">
        <w:rPr>
          <w:rFonts w:ascii="Arial" w:eastAsia="Times New Roman" w:hAnsi="Arial" w:cs="Arial"/>
          <w:b/>
          <w:bCs/>
          <w:lang w:eastAsia="en-GB"/>
        </w:rPr>
        <w:t>Before closing, agents must confirm all integrations, automations, and email flows are functioning normally</w:t>
      </w:r>
      <w:r w:rsidRPr="00BC7EC2">
        <w:rPr>
          <w:rFonts w:ascii="Arial" w:eastAsia="Times New Roman" w:hAnsi="Arial" w:cs="Arial"/>
          <w:lang w:eastAsia="en-GB"/>
        </w:rPr>
        <w:t>, because some issues degrade gradually and require observation before closure.</w:t>
      </w:r>
    </w:p>
    <w:p w:rsidR="00BC7EC2" w:rsidRPr="00BC7EC2" w:rsidRDefault="00BC7EC2" w:rsidP="00BC7EC2">
      <w:pPr>
        <w:spacing w:before="100" w:beforeAutospacing="1" w:after="100" w:afterAutospacing="1" w:line="240" w:lineRule="auto"/>
        <w:outlineLvl w:val="1"/>
        <w:rPr>
          <w:rFonts w:ascii="Arial" w:eastAsia="Times New Roman" w:hAnsi="Arial" w:cs="Arial"/>
          <w:b/>
          <w:bCs/>
          <w:lang w:eastAsia="en-GB"/>
        </w:rPr>
      </w:pPr>
      <w:r w:rsidRPr="00BC7EC2">
        <w:rPr>
          <w:rFonts w:ascii="Arial" w:eastAsia="Times New Roman" w:hAnsi="Arial" w:cs="Arial"/>
          <w:b/>
          <w:bCs/>
          <w:lang w:eastAsia="en-GB"/>
        </w:rPr>
        <w:t>8.2 Post-Closure Workflow</w:t>
      </w:r>
    </w:p>
    <w:p w:rsidR="00BC7EC2" w:rsidRPr="00BC7EC2" w:rsidRDefault="00BC7EC2" w:rsidP="00BC7EC2">
      <w:pPr>
        <w:numPr>
          <w:ilvl w:val="0"/>
          <w:numId w:val="17"/>
        </w:numPr>
        <w:spacing w:before="100" w:beforeAutospacing="1" w:after="100" w:afterAutospacing="1" w:line="240" w:lineRule="auto"/>
        <w:rPr>
          <w:rFonts w:ascii="Arial" w:eastAsia="Times New Roman" w:hAnsi="Arial" w:cs="Arial"/>
          <w:lang w:eastAsia="en-GB"/>
        </w:rPr>
      </w:pPr>
      <w:r w:rsidRPr="00BC7EC2">
        <w:rPr>
          <w:rFonts w:ascii="Arial" w:eastAsia="Times New Roman" w:hAnsi="Arial" w:cs="Arial"/>
          <w:b/>
          <w:bCs/>
          <w:lang w:eastAsia="en-GB"/>
        </w:rPr>
        <w:t>Closed tickets automatically enter a 30-day read-only state</w:t>
      </w:r>
      <w:r w:rsidRPr="00BC7EC2">
        <w:rPr>
          <w:rFonts w:ascii="Arial" w:eastAsia="Times New Roman" w:hAnsi="Arial" w:cs="Arial"/>
          <w:lang w:eastAsia="en-GB"/>
        </w:rPr>
        <w:t>, where they can be reopened via customer reply. This prevents accidental closure from ending a conversation prematurely.</w:t>
      </w:r>
    </w:p>
    <w:p w:rsidR="00BC7EC2" w:rsidRPr="00BC7EC2" w:rsidRDefault="00BC7EC2" w:rsidP="00BC7EC2">
      <w:pPr>
        <w:numPr>
          <w:ilvl w:val="0"/>
          <w:numId w:val="17"/>
        </w:numPr>
        <w:spacing w:before="100" w:beforeAutospacing="1" w:after="100" w:afterAutospacing="1" w:line="240" w:lineRule="auto"/>
        <w:rPr>
          <w:rFonts w:ascii="Arial" w:eastAsia="Times New Roman" w:hAnsi="Arial" w:cs="Arial"/>
          <w:lang w:eastAsia="en-GB"/>
        </w:rPr>
      </w:pPr>
      <w:r w:rsidRPr="00BC7EC2">
        <w:rPr>
          <w:rFonts w:ascii="Arial" w:eastAsia="Times New Roman" w:hAnsi="Arial" w:cs="Arial"/>
          <w:b/>
          <w:bCs/>
          <w:lang w:eastAsia="en-GB"/>
        </w:rPr>
        <w:t>Tags and metadata from closed tickets feed into monthly support analytics</w:t>
      </w:r>
      <w:r w:rsidRPr="00BC7EC2">
        <w:rPr>
          <w:rFonts w:ascii="Arial" w:eastAsia="Times New Roman" w:hAnsi="Arial" w:cs="Arial"/>
          <w:lang w:eastAsia="en-GB"/>
        </w:rPr>
        <w:t>, meaning accuracy here affects workload planning and product decisions.</w:t>
      </w:r>
    </w:p>
    <w:p w:rsidR="00BC7EC2" w:rsidRPr="00BC7EC2" w:rsidRDefault="00BC7EC2" w:rsidP="00BC7EC2">
      <w:pPr>
        <w:spacing w:after="0" w:line="240" w:lineRule="auto"/>
        <w:rPr>
          <w:rFonts w:ascii="Arial" w:eastAsia="Times New Roman" w:hAnsi="Arial" w:cs="Arial"/>
          <w:lang w:eastAsia="en-GB"/>
        </w:rPr>
      </w:pPr>
    </w:p>
    <w:p w:rsidR="00BC7EC2" w:rsidRPr="00BC7EC2" w:rsidRDefault="00BC7EC2" w:rsidP="00BC7EC2">
      <w:pPr>
        <w:spacing w:before="100" w:beforeAutospacing="1" w:after="100" w:afterAutospacing="1" w:line="240" w:lineRule="auto"/>
        <w:outlineLvl w:val="0"/>
        <w:rPr>
          <w:rFonts w:ascii="Arial" w:eastAsia="Times New Roman" w:hAnsi="Arial" w:cs="Arial"/>
          <w:b/>
          <w:bCs/>
          <w:kern w:val="36"/>
          <w:lang w:eastAsia="en-GB"/>
        </w:rPr>
      </w:pPr>
      <w:r w:rsidRPr="00BC7EC2">
        <w:rPr>
          <w:rFonts w:ascii="Arial" w:eastAsia="Times New Roman" w:hAnsi="Arial" w:cs="Arial"/>
          <w:b/>
          <w:bCs/>
          <w:kern w:val="36"/>
          <w:lang w:eastAsia="en-GB"/>
        </w:rPr>
        <w:t>9. Quality Assurance Guidelines</w:t>
      </w:r>
    </w:p>
    <w:p w:rsidR="00BC7EC2" w:rsidRPr="00BC7EC2" w:rsidRDefault="00BC7EC2" w:rsidP="00BC7EC2">
      <w:pPr>
        <w:spacing w:before="100" w:beforeAutospacing="1" w:after="100" w:afterAutospacing="1" w:line="240" w:lineRule="auto"/>
        <w:outlineLvl w:val="1"/>
        <w:rPr>
          <w:rFonts w:ascii="Arial" w:eastAsia="Times New Roman" w:hAnsi="Arial" w:cs="Arial"/>
          <w:b/>
          <w:bCs/>
          <w:lang w:eastAsia="en-GB"/>
        </w:rPr>
      </w:pPr>
      <w:r w:rsidRPr="00BC7EC2">
        <w:rPr>
          <w:rFonts w:ascii="Arial" w:eastAsia="Times New Roman" w:hAnsi="Arial" w:cs="Arial"/>
          <w:b/>
          <w:bCs/>
          <w:lang w:eastAsia="en-GB"/>
        </w:rPr>
        <w:t>9.1 Random Ticket Audits</w:t>
      </w:r>
    </w:p>
    <w:p w:rsidR="00BC7EC2" w:rsidRPr="00BC7EC2" w:rsidRDefault="00BC7EC2" w:rsidP="00BC7EC2">
      <w:pPr>
        <w:numPr>
          <w:ilvl w:val="0"/>
          <w:numId w:val="18"/>
        </w:numPr>
        <w:spacing w:before="100" w:beforeAutospacing="1" w:after="100" w:afterAutospacing="1" w:line="240" w:lineRule="auto"/>
        <w:rPr>
          <w:rFonts w:ascii="Arial" w:eastAsia="Times New Roman" w:hAnsi="Arial" w:cs="Arial"/>
          <w:lang w:eastAsia="en-GB"/>
        </w:rPr>
      </w:pPr>
      <w:r w:rsidRPr="00BC7EC2">
        <w:rPr>
          <w:rFonts w:ascii="Arial" w:eastAsia="Times New Roman" w:hAnsi="Arial" w:cs="Arial"/>
          <w:b/>
          <w:bCs/>
          <w:lang w:eastAsia="en-GB"/>
        </w:rPr>
        <w:t>Supervisors review 5–10 tickets per agent every two weeks</w:t>
      </w:r>
      <w:r w:rsidRPr="00BC7EC2">
        <w:rPr>
          <w:rFonts w:ascii="Arial" w:eastAsia="Times New Roman" w:hAnsi="Arial" w:cs="Arial"/>
          <w:lang w:eastAsia="en-GB"/>
        </w:rPr>
        <w:t>, checking accuracy of responses, tone consistency, and adherence to internal policies. These audits form part of quarterly performance evaluations.</w:t>
      </w:r>
    </w:p>
    <w:p w:rsidR="00BC7EC2" w:rsidRPr="00BC7EC2" w:rsidRDefault="00BC7EC2" w:rsidP="00BC7EC2">
      <w:pPr>
        <w:numPr>
          <w:ilvl w:val="0"/>
          <w:numId w:val="18"/>
        </w:numPr>
        <w:spacing w:before="100" w:beforeAutospacing="1" w:after="100" w:afterAutospacing="1" w:line="240" w:lineRule="auto"/>
        <w:rPr>
          <w:rFonts w:ascii="Arial" w:eastAsia="Times New Roman" w:hAnsi="Arial" w:cs="Arial"/>
          <w:lang w:eastAsia="en-GB"/>
        </w:rPr>
      </w:pPr>
      <w:r w:rsidRPr="00BC7EC2">
        <w:rPr>
          <w:rFonts w:ascii="Arial" w:eastAsia="Times New Roman" w:hAnsi="Arial" w:cs="Arial"/>
          <w:b/>
          <w:bCs/>
          <w:lang w:eastAsia="en-GB"/>
        </w:rPr>
        <w:t>If an agent repeatedly mislabels tickets</w:t>
      </w:r>
      <w:r w:rsidRPr="00BC7EC2">
        <w:rPr>
          <w:rFonts w:ascii="Arial" w:eastAsia="Times New Roman" w:hAnsi="Arial" w:cs="Arial"/>
          <w:lang w:eastAsia="en-GB"/>
        </w:rPr>
        <w:t>, they receive targeted retraining, because incorrect categorization causes reporting inaccuracies and automation failures.</w:t>
      </w:r>
    </w:p>
    <w:p w:rsidR="00BC7EC2" w:rsidRPr="00BC7EC2" w:rsidRDefault="00BC7EC2" w:rsidP="00BC7EC2">
      <w:pPr>
        <w:spacing w:before="100" w:beforeAutospacing="1" w:after="100" w:afterAutospacing="1" w:line="240" w:lineRule="auto"/>
        <w:outlineLvl w:val="1"/>
        <w:rPr>
          <w:rFonts w:ascii="Arial" w:eastAsia="Times New Roman" w:hAnsi="Arial" w:cs="Arial"/>
          <w:b/>
          <w:bCs/>
          <w:lang w:eastAsia="en-GB"/>
        </w:rPr>
      </w:pPr>
      <w:r w:rsidRPr="00BC7EC2">
        <w:rPr>
          <w:rFonts w:ascii="Arial" w:eastAsia="Times New Roman" w:hAnsi="Arial" w:cs="Arial"/>
          <w:b/>
          <w:bCs/>
          <w:lang w:eastAsia="en-GB"/>
        </w:rPr>
        <w:lastRenderedPageBreak/>
        <w:t>9.2 CSAT (Customer Satisfaction) Handling</w:t>
      </w:r>
    </w:p>
    <w:p w:rsidR="00BC7EC2" w:rsidRPr="00BC7EC2" w:rsidRDefault="00BC7EC2" w:rsidP="00BC7EC2">
      <w:pPr>
        <w:numPr>
          <w:ilvl w:val="0"/>
          <w:numId w:val="19"/>
        </w:numPr>
        <w:spacing w:before="100" w:beforeAutospacing="1" w:after="100" w:afterAutospacing="1" w:line="240" w:lineRule="auto"/>
        <w:rPr>
          <w:rFonts w:ascii="Arial" w:eastAsia="Times New Roman" w:hAnsi="Arial" w:cs="Arial"/>
          <w:lang w:eastAsia="en-GB"/>
        </w:rPr>
      </w:pPr>
      <w:r w:rsidRPr="00BC7EC2">
        <w:rPr>
          <w:rFonts w:ascii="Arial" w:eastAsia="Times New Roman" w:hAnsi="Arial" w:cs="Arial"/>
          <w:b/>
          <w:bCs/>
          <w:lang w:eastAsia="en-GB"/>
        </w:rPr>
        <w:t>If a customer rates support 3/5 or lower, an automatic follow-up is generated</w:t>
      </w:r>
      <w:r w:rsidRPr="00BC7EC2">
        <w:rPr>
          <w:rFonts w:ascii="Arial" w:eastAsia="Times New Roman" w:hAnsi="Arial" w:cs="Arial"/>
          <w:lang w:eastAsia="en-GB"/>
        </w:rPr>
        <w:t>, requiring the agent to reach out and understand the dissatisfaction before it is counted as a permanent rating.</w:t>
      </w:r>
    </w:p>
    <w:p w:rsidR="00BC7EC2" w:rsidRPr="00BC7EC2" w:rsidRDefault="00BC7EC2" w:rsidP="00BC7EC2">
      <w:pPr>
        <w:numPr>
          <w:ilvl w:val="0"/>
          <w:numId w:val="19"/>
        </w:numPr>
        <w:spacing w:before="100" w:beforeAutospacing="1" w:after="100" w:afterAutospacing="1" w:line="240" w:lineRule="auto"/>
        <w:rPr>
          <w:rFonts w:ascii="Arial" w:eastAsia="Times New Roman" w:hAnsi="Arial" w:cs="Arial"/>
          <w:lang w:eastAsia="en-GB"/>
        </w:rPr>
      </w:pPr>
      <w:r w:rsidRPr="00BC7EC2">
        <w:rPr>
          <w:rFonts w:ascii="Arial" w:eastAsia="Times New Roman" w:hAnsi="Arial" w:cs="Arial"/>
          <w:b/>
          <w:bCs/>
          <w:lang w:eastAsia="en-GB"/>
        </w:rPr>
        <w:t>Low CSAT ratings across multiple tickets trigger a training review</w:t>
      </w:r>
      <w:r w:rsidRPr="00BC7EC2">
        <w:rPr>
          <w:rFonts w:ascii="Arial" w:eastAsia="Times New Roman" w:hAnsi="Arial" w:cs="Arial"/>
          <w:lang w:eastAsia="en-GB"/>
        </w:rPr>
        <w:t>, because systemic issues must be addressed early.</w:t>
      </w:r>
    </w:p>
    <w:p w:rsidR="006377C9" w:rsidRPr="00BC7EC2" w:rsidRDefault="00BC7EC2">
      <w:pPr>
        <w:rPr>
          <w:rFonts w:ascii="Arial" w:hAnsi="Arial" w:cs="Arial"/>
        </w:rPr>
      </w:pPr>
    </w:p>
    <w:sectPr w:rsidR="006377C9" w:rsidRPr="00BC7EC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067DBD"/>
    <w:multiLevelType w:val="multilevel"/>
    <w:tmpl w:val="2A24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C5D08"/>
    <w:multiLevelType w:val="multilevel"/>
    <w:tmpl w:val="8200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453DD"/>
    <w:multiLevelType w:val="multilevel"/>
    <w:tmpl w:val="12FE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525482"/>
    <w:multiLevelType w:val="multilevel"/>
    <w:tmpl w:val="85CE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D43853"/>
    <w:multiLevelType w:val="multilevel"/>
    <w:tmpl w:val="05C0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454477"/>
    <w:multiLevelType w:val="multilevel"/>
    <w:tmpl w:val="8F6ED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D62DBE"/>
    <w:multiLevelType w:val="multilevel"/>
    <w:tmpl w:val="1A9E7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4820D0"/>
    <w:multiLevelType w:val="multilevel"/>
    <w:tmpl w:val="0724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F60E9D"/>
    <w:multiLevelType w:val="multilevel"/>
    <w:tmpl w:val="A720F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4C679F"/>
    <w:multiLevelType w:val="multilevel"/>
    <w:tmpl w:val="3A80A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592E77"/>
    <w:multiLevelType w:val="multilevel"/>
    <w:tmpl w:val="B1AC9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CC5DC9"/>
    <w:multiLevelType w:val="multilevel"/>
    <w:tmpl w:val="5F9EB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2C6112"/>
    <w:multiLevelType w:val="multilevel"/>
    <w:tmpl w:val="50400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2959E1"/>
    <w:multiLevelType w:val="multilevel"/>
    <w:tmpl w:val="CB14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D17A7A"/>
    <w:multiLevelType w:val="multilevel"/>
    <w:tmpl w:val="D34A3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B6547F"/>
    <w:multiLevelType w:val="multilevel"/>
    <w:tmpl w:val="8C96B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A64F09"/>
    <w:multiLevelType w:val="multilevel"/>
    <w:tmpl w:val="8880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A80B3C"/>
    <w:multiLevelType w:val="multilevel"/>
    <w:tmpl w:val="42EE0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A23E1C"/>
    <w:multiLevelType w:val="multilevel"/>
    <w:tmpl w:val="E6EC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5"/>
  </w:num>
  <w:num w:numId="4">
    <w:abstractNumId w:val="12"/>
  </w:num>
  <w:num w:numId="5">
    <w:abstractNumId w:val="15"/>
  </w:num>
  <w:num w:numId="6">
    <w:abstractNumId w:val="1"/>
  </w:num>
  <w:num w:numId="7">
    <w:abstractNumId w:val="14"/>
  </w:num>
  <w:num w:numId="8">
    <w:abstractNumId w:val="6"/>
  </w:num>
  <w:num w:numId="9">
    <w:abstractNumId w:val="8"/>
  </w:num>
  <w:num w:numId="10">
    <w:abstractNumId w:val="4"/>
  </w:num>
  <w:num w:numId="11">
    <w:abstractNumId w:val="7"/>
  </w:num>
  <w:num w:numId="12">
    <w:abstractNumId w:val="16"/>
  </w:num>
  <w:num w:numId="13">
    <w:abstractNumId w:val="11"/>
  </w:num>
  <w:num w:numId="14">
    <w:abstractNumId w:val="17"/>
  </w:num>
  <w:num w:numId="15">
    <w:abstractNumId w:val="13"/>
  </w:num>
  <w:num w:numId="16">
    <w:abstractNumId w:val="9"/>
  </w:num>
  <w:num w:numId="17">
    <w:abstractNumId w:val="10"/>
  </w:num>
  <w:num w:numId="18">
    <w:abstractNumId w:val="18"/>
  </w:num>
  <w:num w:numId="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7EC2"/>
    <w:rsid w:val="002873F6"/>
    <w:rsid w:val="002A3BBA"/>
    <w:rsid w:val="00BC7EC2"/>
    <w:rsid w:val="00EC74B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D7289"/>
  <w15:chartTrackingRefBased/>
  <w15:docId w15:val="{57684E58-5F91-4E53-87ED-24846A663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C7EC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BC7EC2"/>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BC7EC2"/>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7EC2"/>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BC7EC2"/>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BC7EC2"/>
    <w:rPr>
      <w:rFonts w:ascii="Times New Roman" w:eastAsia="Times New Roman" w:hAnsi="Times New Roman" w:cs="Times New Roman"/>
      <w:b/>
      <w:bCs/>
      <w:sz w:val="27"/>
      <w:szCs w:val="27"/>
      <w:lang w:eastAsia="en-GB"/>
    </w:rPr>
  </w:style>
  <w:style w:type="character" w:styleId="Strong">
    <w:name w:val="Strong"/>
    <w:basedOn w:val="DefaultParagraphFont"/>
    <w:uiPriority w:val="22"/>
    <w:qFormat/>
    <w:rsid w:val="00BC7EC2"/>
    <w:rPr>
      <w:b/>
      <w:bCs/>
    </w:rPr>
  </w:style>
  <w:style w:type="paragraph" w:styleId="NormalWeb">
    <w:name w:val="Normal (Web)"/>
    <w:basedOn w:val="Normal"/>
    <w:uiPriority w:val="99"/>
    <w:semiHidden/>
    <w:unhideWhenUsed/>
    <w:rsid w:val="00BC7EC2"/>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BC7EC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22912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1294</Words>
  <Characters>7378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Kaab</dc:creator>
  <cp:keywords/>
  <dc:description/>
  <cp:lastModifiedBy>Kaab</cp:lastModifiedBy>
  <cp:revision>1</cp:revision>
  <dcterms:created xsi:type="dcterms:W3CDTF">2025-11-26T10:03:00Z</dcterms:created>
  <dcterms:modified xsi:type="dcterms:W3CDTF">2025-11-26T10:17:00Z</dcterms:modified>
</cp:coreProperties>
</file>