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B56AB1" w14:textId="1AB82E3B" w:rsidR="00F3764E" w:rsidRDefault="00C201FF" w:rsidP="00F3764E">
      <w:pPr>
        <w:pStyle w:val="Nadpis1"/>
        <w:tabs>
          <w:tab w:val="left" w:pos="3909"/>
          <w:tab w:val="left" w:pos="3984"/>
          <w:tab w:val="left" w:pos="4323"/>
          <w:tab w:val="left" w:pos="5041"/>
          <w:tab w:val="left" w:pos="5382"/>
          <w:tab w:val="left" w:pos="5643"/>
        </w:tabs>
        <w:ind w:left="0" w:right="42"/>
        <w:rPr>
          <w:spacing w:val="-16"/>
        </w:rPr>
      </w:pPr>
      <w:r>
        <w:t>O z n á m e n</w:t>
      </w:r>
      <w:r>
        <w:rPr>
          <w:spacing w:val="15"/>
        </w:rPr>
        <w:t xml:space="preserve"> </w:t>
      </w:r>
      <w:r>
        <w:t>i</w:t>
      </w:r>
      <w:r w:rsidR="00F3764E">
        <w:rPr>
          <w:spacing w:val="3"/>
        </w:rPr>
        <w:t> </w:t>
      </w:r>
      <w:r w:rsidR="00F3764E">
        <w:t xml:space="preserve">e    a   </w:t>
      </w:r>
      <w:r>
        <w:t>č e s t</w:t>
      </w:r>
      <w:r>
        <w:rPr>
          <w:spacing w:val="10"/>
        </w:rPr>
        <w:t xml:space="preserve"> </w:t>
      </w:r>
      <w:r w:rsidR="00F3764E">
        <w:t xml:space="preserve">n é    </w:t>
      </w:r>
      <w:r>
        <w:t xml:space="preserve">v y h l á s e n i </w:t>
      </w:r>
      <w:r>
        <w:rPr>
          <w:spacing w:val="-16"/>
        </w:rPr>
        <w:t xml:space="preserve">e </w:t>
      </w:r>
    </w:p>
    <w:p w14:paraId="78C7FF78" w14:textId="2A2AC3F9" w:rsidR="00D07F53" w:rsidRDefault="00C201FF" w:rsidP="00F3764E">
      <w:pPr>
        <w:pStyle w:val="Nadpis1"/>
        <w:tabs>
          <w:tab w:val="left" w:pos="3909"/>
          <w:tab w:val="left" w:pos="3984"/>
          <w:tab w:val="left" w:pos="4323"/>
          <w:tab w:val="left" w:pos="5041"/>
          <w:tab w:val="left" w:pos="5382"/>
          <w:tab w:val="left" w:pos="5643"/>
        </w:tabs>
        <w:ind w:left="0" w:right="42"/>
      </w:pPr>
      <w:r>
        <w:t>o d v o d o</w:t>
      </w:r>
      <w:r>
        <w:rPr>
          <w:spacing w:val="18"/>
        </w:rPr>
        <w:t xml:space="preserve"> </w:t>
      </w:r>
      <w:r>
        <w:t>v</w:t>
      </w:r>
      <w:r w:rsidR="00F3764E">
        <w:rPr>
          <w:spacing w:val="-2"/>
        </w:rPr>
        <w:t> </w:t>
      </w:r>
      <w:r w:rsidR="00F3764E">
        <w:t xml:space="preserve">á   o d p o č í t a t e ľ n á   p o l o ž k a </w:t>
      </w:r>
      <w:r w:rsidR="00554983">
        <w:t xml:space="preserve"> (OOP) </w:t>
      </w:r>
      <w:r w:rsidR="00F3764E">
        <w:t xml:space="preserve">– </w:t>
      </w:r>
      <w:r>
        <w:t>Š T U D E N T I</w:t>
      </w:r>
      <w:r>
        <w:rPr>
          <w:spacing w:val="21"/>
        </w:rPr>
        <w:t xml:space="preserve"> </w:t>
      </w:r>
    </w:p>
    <w:p w14:paraId="2BA08C4A" w14:textId="77777777" w:rsidR="00D07F53" w:rsidRDefault="00D07F53">
      <w:pPr>
        <w:pStyle w:val="Zkladntext"/>
        <w:spacing w:before="3"/>
        <w:rPr>
          <w:b/>
          <w:sz w:val="26"/>
        </w:rPr>
      </w:pPr>
    </w:p>
    <w:p w14:paraId="120C888E" w14:textId="0AD8F8BC" w:rsidR="00FA1B1B" w:rsidRDefault="00092592">
      <w:pPr>
        <w:pStyle w:val="Zkladntext"/>
        <w:ind w:left="625" w:right="643"/>
        <w:jc w:val="center"/>
      </w:pPr>
      <w:r>
        <w:t>k dohode o brigádnickej práci študentov na účely uplatnenia práva podľa</w:t>
      </w:r>
      <w:r w:rsidR="00C201FF">
        <w:t xml:space="preserve"> § 227a zákona </w:t>
      </w:r>
      <w:r>
        <w:t>č. </w:t>
      </w:r>
      <w:r w:rsidR="00C201FF">
        <w:t xml:space="preserve">461/2003 Z. z. o sociálnom poistení v znení </w:t>
      </w:r>
      <w:r w:rsidR="00F3764E">
        <w:t>účinnom od 1. januára 2023</w:t>
      </w:r>
      <w:r w:rsidR="00FA1B1B">
        <w:t>.</w:t>
      </w:r>
      <w:r w:rsidR="00F3764E">
        <w:t xml:space="preserve"> </w:t>
      </w:r>
      <w:r w:rsidR="00FA1B1B">
        <w:t xml:space="preserve"> </w:t>
      </w:r>
    </w:p>
    <w:p w14:paraId="3C71AC0D" w14:textId="77777777" w:rsidR="00D07F53" w:rsidRDefault="00D07F53">
      <w:pPr>
        <w:pStyle w:val="Zkladntext"/>
        <w:rPr>
          <w:sz w:val="22"/>
        </w:rPr>
      </w:pPr>
    </w:p>
    <w:p w14:paraId="6FE25380" w14:textId="77777777" w:rsidR="00D07F53" w:rsidRDefault="00D07F53">
      <w:pPr>
        <w:pStyle w:val="Zkladntext"/>
        <w:rPr>
          <w:sz w:val="22"/>
        </w:rPr>
      </w:pPr>
    </w:p>
    <w:p w14:paraId="58AA3B1A" w14:textId="77777777" w:rsidR="00D07F53" w:rsidRDefault="00C201FF">
      <w:pPr>
        <w:pStyle w:val="Nadpis2"/>
        <w:spacing w:before="155"/>
      </w:pPr>
      <w:r>
        <w:t>Zamestnanec</w:t>
      </w:r>
    </w:p>
    <w:p w14:paraId="15AA39FA" w14:textId="77777777" w:rsidR="00D07F53" w:rsidRDefault="00C201FF">
      <w:pPr>
        <w:pStyle w:val="Zkladntext"/>
        <w:tabs>
          <w:tab w:val="left" w:pos="5175"/>
          <w:tab w:val="left" w:pos="8008"/>
        </w:tabs>
        <w:spacing w:before="5" w:line="360" w:lineRule="auto"/>
        <w:ind w:left="216" w:right="1088"/>
      </w:pPr>
      <w:r>
        <w:t>Priezvisko:</w:t>
      </w:r>
      <w:r>
        <w:tab/>
        <w:t>Meno:</w:t>
      </w:r>
      <w:r>
        <w:tab/>
      </w:r>
      <w:r>
        <w:rPr>
          <w:spacing w:val="-4"/>
        </w:rPr>
        <w:t xml:space="preserve">Titul: </w:t>
      </w:r>
      <w:r>
        <w:t>Rodné</w:t>
      </w:r>
      <w:r>
        <w:rPr>
          <w:spacing w:val="-9"/>
        </w:rPr>
        <w:t xml:space="preserve"> </w:t>
      </w:r>
      <w:r>
        <w:t>číslo:</w:t>
      </w:r>
    </w:p>
    <w:p w14:paraId="3E7EE404" w14:textId="77777777" w:rsidR="00D07F53" w:rsidRDefault="00C201FF">
      <w:pPr>
        <w:pStyle w:val="Zkladntext"/>
        <w:spacing w:before="1"/>
        <w:ind w:left="216"/>
      </w:pPr>
      <w:r>
        <w:t>Adresa trvalého pobytu:</w:t>
      </w:r>
    </w:p>
    <w:p w14:paraId="24FE5023" w14:textId="77777777" w:rsidR="00D07F53" w:rsidRDefault="00D07F53">
      <w:pPr>
        <w:pStyle w:val="Zkladntext"/>
        <w:spacing w:before="8"/>
        <w:rPr>
          <w:sz w:val="29"/>
        </w:rPr>
      </w:pPr>
    </w:p>
    <w:p w14:paraId="4B550AA8" w14:textId="77777777" w:rsidR="00D07F53" w:rsidRDefault="00C201FF">
      <w:pPr>
        <w:pStyle w:val="Nadpis2"/>
        <w:spacing w:before="0"/>
      </w:pPr>
      <w:r>
        <w:t>Určené zamestnávateľovi:</w:t>
      </w:r>
    </w:p>
    <w:p w14:paraId="1886B4DD" w14:textId="77777777" w:rsidR="00D07F53" w:rsidRDefault="00D07F53">
      <w:pPr>
        <w:pStyle w:val="Zkladntext"/>
        <w:spacing w:before="10"/>
        <w:rPr>
          <w:b/>
          <w:sz w:val="19"/>
        </w:rPr>
      </w:pPr>
    </w:p>
    <w:p w14:paraId="02D52FFF" w14:textId="77777777" w:rsidR="00D07F53" w:rsidRDefault="00C201FF">
      <w:pPr>
        <w:spacing w:before="1"/>
        <w:ind w:left="216"/>
        <w:rPr>
          <w:b/>
          <w:sz w:val="20"/>
        </w:rPr>
      </w:pPr>
      <w:r>
        <w:rPr>
          <w:b/>
          <w:sz w:val="20"/>
        </w:rPr>
        <w:t>Názov:</w:t>
      </w:r>
    </w:p>
    <w:p w14:paraId="479EF578" w14:textId="265E83B1" w:rsidR="00D07F53" w:rsidRDefault="00C201FF">
      <w:pPr>
        <w:spacing w:before="113"/>
        <w:ind w:left="216"/>
        <w:rPr>
          <w:i/>
          <w:sz w:val="18"/>
        </w:rPr>
      </w:pPr>
      <w:r>
        <w:rPr>
          <w:b/>
          <w:sz w:val="20"/>
        </w:rPr>
        <w:t xml:space="preserve">Trvalý pobyt </w:t>
      </w:r>
      <w:r>
        <w:rPr>
          <w:i/>
          <w:sz w:val="18"/>
        </w:rPr>
        <w:t>(v prípade zamestnávateľa, ktorý je fyzická osoba):</w:t>
      </w:r>
    </w:p>
    <w:p w14:paraId="12EED3C7" w14:textId="77777777" w:rsidR="00B16EE9" w:rsidRDefault="00B16EE9">
      <w:pPr>
        <w:spacing w:before="113"/>
        <w:ind w:left="216"/>
        <w:rPr>
          <w:i/>
          <w:sz w:val="18"/>
        </w:rPr>
      </w:pPr>
    </w:p>
    <w:p w14:paraId="383BE067" w14:textId="6F3F2ECA" w:rsidR="00D07F53" w:rsidRDefault="00C201FF">
      <w:pPr>
        <w:spacing w:before="115"/>
        <w:ind w:left="216"/>
        <w:rPr>
          <w:i/>
          <w:sz w:val="18"/>
        </w:rPr>
      </w:pPr>
      <w:r>
        <w:rPr>
          <w:b/>
          <w:sz w:val="20"/>
        </w:rPr>
        <w:t xml:space="preserve">Sídlo </w:t>
      </w:r>
      <w:r>
        <w:rPr>
          <w:i/>
          <w:sz w:val="18"/>
        </w:rPr>
        <w:t>(v prípade zamestnávateľa, ktorý je právnická osoba):</w:t>
      </w:r>
    </w:p>
    <w:p w14:paraId="65F2EFBF" w14:textId="77777777" w:rsidR="00B16EE9" w:rsidRDefault="00B16EE9">
      <w:pPr>
        <w:spacing w:before="115"/>
        <w:ind w:left="216"/>
        <w:rPr>
          <w:i/>
          <w:sz w:val="18"/>
        </w:rPr>
      </w:pPr>
    </w:p>
    <w:p w14:paraId="6C1C97CC" w14:textId="635AE0FD" w:rsidR="00D07F53" w:rsidRDefault="00C201FF" w:rsidP="00CF50FE">
      <w:pPr>
        <w:pStyle w:val="Zkladntext"/>
        <w:tabs>
          <w:tab w:val="left" w:pos="9214"/>
        </w:tabs>
        <w:spacing w:before="346" w:line="242" w:lineRule="auto"/>
        <w:ind w:left="216" w:right="233" w:firstLine="493"/>
        <w:jc w:val="both"/>
        <w:rPr>
          <w:sz w:val="13"/>
        </w:rPr>
      </w:pPr>
      <w:r>
        <w:rPr>
          <w:b/>
        </w:rPr>
        <w:t xml:space="preserve">Oznamujem </w:t>
      </w:r>
      <w:r>
        <w:t>Vám, že dohodu o brigádnickej práci študentov, ktorú som s Vami uzatvoril(a) dňa ........................</w:t>
      </w:r>
      <w:r w:rsidR="00554983">
        <w:t>....</w:t>
      </w:r>
      <w:r>
        <w:t>.........., si od vzniku tejto dohody/kalendárneho mesiaca* .....</w:t>
      </w:r>
      <w:r w:rsidR="00554983">
        <w:t>.....</w:t>
      </w:r>
      <w:r>
        <w:t>.....................20</w:t>
      </w:r>
      <w:r w:rsidR="00F3764E">
        <w:t>.</w:t>
      </w:r>
      <w:r w:rsidR="00554983">
        <w:t>...</w:t>
      </w:r>
      <w:r w:rsidR="00F3764E">
        <w:t>......</w:t>
      </w:r>
      <w:r>
        <w:rPr>
          <w:position w:val="6"/>
          <w:sz w:val="13"/>
        </w:rPr>
        <w:t>1</w:t>
      </w:r>
    </w:p>
    <w:p w14:paraId="1FF858C9" w14:textId="354B6A3B" w:rsidR="00D07F53" w:rsidRDefault="00C201FF" w:rsidP="00092592">
      <w:pPr>
        <w:pStyle w:val="Zkladntext"/>
        <w:tabs>
          <w:tab w:val="left" w:pos="9214"/>
        </w:tabs>
        <w:ind w:left="216" w:right="237"/>
        <w:jc w:val="both"/>
      </w:pPr>
      <w:r>
        <w:rPr>
          <w:b/>
        </w:rPr>
        <w:t xml:space="preserve">určujem podľa § 227a </w:t>
      </w:r>
      <w:r>
        <w:t xml:space="preserve">zákona č. 461/2003 Z. z. o sociálnom poistení v znení </w:t>
      </w:r>
      <w:r w:rsidR="00F3764E">
        <w:t xml:space="preserve">účinnom od 1. januára 2023 </w:t>
      </w:r>
      <w:r>
        <w:t xml:space="preserve">(ďalej len „zákon“) ako dohodu o brigádnickej práci študentov, na </w:t>
      </w:r>
      <w:r w:rsidR="00F3764E">
        <w:t>ktorú sa bude uplatňovať odvodová odpočítateľná položk</w:t>
      </w:r>
      <w:bookmarkStart w:id="0" w:name="_GoBack"/>
      <w:bookmarkEnd w:id="0"/>
      <w:r w:rsidR="00F3764E">
        <w:t xml:space="preserve">a (OOP). </w:t>
      </w:r>
    </w:p>
    <w:p w14:paraId="1572CB3F" w14:textId="77777777" w:rsidR="00D07F53" w:rsidRDefault="00D07F53">
      <w:pPr>
        <w:pStyle w:val="Zkladntext"/>
        <w:spacing w:before="5"/>
        <w:rPr>
          <w:sz w:val="19"/>
        </w:rPr>
      </w:pPr>
    </w:p>
    <w:p w14:paraId="4AF6707F" w14:textId="77777777" w:rsidR="00D07F53" w:rsidRDefault="00D07F53">
      <w:pPr>
        <w:pStyle w:val="Zkladntext"/>
        <w:spacing w:before="6"/>
        <w:rPr>
          <w:b/>
        </w:rPr>
      </w:pPr>
    </w:p>
    <w:p w14:paraId="6B468A2E" w14:textId="44AD0328" w:rsidR="00D07F53" w:rsidRDefault="00C201FF" w:rsidP="00CF50FE">
      <w:pPr>
        <w:pStyle w:val="Zkladntext"/>
        <w:ind w:left="216" w:right="231" w:firstLine="493"/>
        <w:jc w:val="both"/>
      </w:pPr>
      <w:r>
        <w:t>Čestne vyhlasujem, že pred podpísaním tohto vyhlásenia som sa oboznámil(a) s poučení</w:t>
      </w:r>
      <w:r w:rsidR="00FA1B1B">
        <w:t xml:space="preserve">m </w:t>
      </w:r>
      <w:r w:rsidR="00092592">
        <w:t>na </w:t>
      </w:r>
      <w:r>
        <w:t>druhej strane tlačiva a taktiež čestne vyhlasujem, že spĺňam podmienky uplatňovania práva</w:t>
      </w:r>
      <w:r>
        <w:rPr>
          <w:spacing w:val="2"/>
        </w:rPr>
        <w:t xml:space="preserve"> </w:t>
      </w:r>
      <w:r>
        <w:t>podľa</w:t>
      </w:r>
    </w:p>
    <w:p w14:paraId="0C3002F2" w14:textId="77777777" w:rsidR="00D07F53" w:rsidRDefault="00C201FF">
      <w:pPr>
        <w:pStyle w:val="Zkladntext"/>
        <w:spacing w:line="228" w:lineRule="exact"/>
        <w:ind w:left="216"/>
        <w:jc w:val="both"/>
      </w:pPr>
      <w:r>
        <w:t>§ 227a zákona a všetky skutočnosti, ktoré som uviedol(la) v tomto vyhlásení, sú pravdivé.</w:t>
      </w:r>
    </w:p>
    <w:p w14:paraId="28EDB7AF" w14:textId="77777777" w:rsidR="00D07F53" w:rsidRDefault="00D07F53">
      <w:pPr>
        <w:pStyle w:val="Zkladntext"/>
        <w:spacing w:before="1"/>
      </w:pPr>
    </w:p>
    <w:p w14:paraId="42AC9023" w14:textId="77777777" w:rsidR="00D07F53" w:rsidRDefault="00C201FF" w:rsidP="00CF50FE">
      <w:pPr>
        <w:pStyle w:val="Zkladntext"/>
        <w:ind w:left="924" w:hanging="215"/>
      </w:pPr>
      <w:r>
        <w:t>Uvedomujem si právne následky nepravdivého čestného vyhlásenia.</w:t>
      </w:r>
    </w:p>
    <w:p w14:paraId="71226734" w14:textId="77777777" w:rsidR="00D07F53" w:rsidRDefault="00D07F53">
      <w:pPr>
        <w:pStyle w:val="Zkladntext"/>
        <w:rPr>
          <w:sz w:val="22"/>
        </w:rPr>
      </w:pPr>
    </w:p>
    <w:p w14:paraId="4FDE2396" w14:textId="77777777" w:rsidR="00D07F53" w:rsidRDefault="00D07F53">
      <w:pPr>
        <w:pStyle w:val="Zkladntext"/>
        <w:spacing w:before="10"/>
        <w:rPr>
          <w:sz w:val="17"/>
        </w:rPr>
      </w:pPr>
    </w:p>
    <w:p w14:paraId="18080856" w14:textId="77777777" w:rsidR="00D07F53" w:rsidRDefault="00C201FF">
      <w:pPr>
        <w:pStyle w:val="Zkladntext"/>
        <w:spacing w:before="1"/>
        <w:ind w:left="216"/>
      </w:pPr>
      <w:r>
        <w:t>Dňa: .............................</w:t>
      </w:r>
    </w:p>
    <w:p w14:paraId="073492BA" w14:textId="77777777" w:rsidR="00D07F53" w:rsidRDefault="00D07F53">
      <w:pPr>
        <w:pStyle w:val="Zkladntext"/>
        <w:rPr>
          <w:sz w:val="22"/>
        </w:rPr>
      </w:pPr>
    </w:p>
    <w:p w14:paraId="06EDA7FD" w14:textId="77777777" w:rsidR="00D07F53" w:rsidRDefault="00D07F53">
      <w:pPr>
        <w:pStyle w:val="Zkladntext"/>
        <w:rPr>
          <w:sz w:val="22"/>
        </w:rPr>
      </w:pPr>
    </w:p>
    <w:p w14:paraId="66525426" w14:textId="77777777" w:rsidR="00D07F53" w:rsidRDefault="00D07F53">
      <w:pPr>
        <w:pStyle w:val="Zkladntext"/>
        <w:rPr>
          <w:sz w:val="22"/>
        </w:rPr>
      </w:pPr>
    </w:p>
    <w:p w14:paraId="7F731B54" w14:textId="77777777" w:rsidR="00D07F53" w:rsidRDefault="00C201FF">
      <w:pPr>
        <w:pStyle w:val="Zkladntext"/>
        <w:spacing w:before="160" w:line="229" w:lineRule="exact"/>
        <w:ind w:left="5436" w:right="643"/>
        <w:jc w:val="center"/>
      </w:pPr>
      <w:r>
        <w:t>.................................................</w:t>
      </w:r>
    </w:p>
    <w:p w14:paraId="7DEC6A6F" w14:textId="77777777" w:rsidR="00D07F53" w:rsidRDefault="00C201FF">
      <w:pPr>
        <w:spacing w:line="229" w:lineRule="exact"/>
        <w:ind w:left="5430" w:right="643"/>
        <w:jc w:val="center"/>
        <w:rPr>
          <w:i/>
          <w:sz w:val="20"/>
        </w:rPr>
      </w:pPr>
      <w:r>
        <w:rPr>
          <w:i/>
          <w:sz w:val="20"/>
        </w:rPr>
        <w:t>vlastnoručný podpis</w:t>
      </w:r>
    </w:p>
    <w:p w14:paraId="71BC2D84" w14:textId="77777777" w:rsidR="00D07F53" w:rsidRDefault="00D07F53">
      <w:pPr>
        <w:pStyle w:val="Zkladntext"/>
        <w:rPr>
          <w:i/>
          <w:sz w:val="22"/>
        </w:rPr>
      </w:pPr>
    </w:p>
    <w:p w14:paraId="5B2B1145" w14:textId="77777777" w:rsidR="00D07F53" w:rsidRDefault="00D07F53">
      <w:pPr>
        <w:pStyle w:val="Zkladntext"/>
        <w:rPr>
          <w:i/>
          <w:sz w:val="22"/>
        </w:rPr>
      </w:pPr>
    </w:p>
    <w:p w14:paraId="1E4268B3" w14:textId="77777777" w:rsidR="00D07F53" w:rsidRDefault="00D07F53">
      <w:pPr>
        <w:pStyle w:val="Zkladntext"/>
        <w:rPr>
          <w:i/>
          <w:sz w:val="22"/>
        </w:rPr>
      </w:pPr>
    </w:p>
    <w:p w14:paraId="74B74C54" w14:textId="77777777" w:rsidR="00D07F53" w:rsidRDefault="00D07F53">
      <w:pPr>
        <w:pStyle w:val="Zkladntext"/>
        <w:rPr>
          <w:i/>
          <w:sz w:val="22"/>
        </w:rPr>
      </w:pPr>
    </w:p>
    <w:p w14:paraId="36F82049" w14:textId="77777777" w:rsidR="00D07F53" w:rsidRDefault="00D07F53">
      <w:pPr>
        <w:pStyle w:val="Zkladntext"/>
        <w:rPr>
          <w:i/>
          <w:sz w:val="22"/>
        </w:rPr>
      </w:pPr>
    </w:p>
    <w:p w14:paraId="67FB6E67" w14:textId="77777777" w:rsidR="00D07F53" w:rsidRDefault="00D07F53">
      <w:pPr>
        <w:pStyle w:val="Zkladntext"/>
        <w:rPr>
          <w:i/>
          <w:sz w:val="22"/>
        </w:rPr>
      </w:pPr>
    </w:p>
    <w:p w14:paraId="33C7561C" w14:textId="77777777" w:rsidR="00D07F53" w:rsidRDefault="00D07F53">
      <w:pPr>
        <w:pStyle w:val="Zkladntext"/>
        <w:spacing w:before="8"/>
        <w:rPr>
          <w:i/>
          <w:sz w:val="26"/>
        </w:rPr>
      </w:pPr>
    </w:p>
    <w:p w14:paraId="013F5135" w14:textId="77777777" w:rsidR="00D07F53" w:rsidRDefault="00C201FF">
      <w:pPr>
        <w:pStyle w:val="Zkladntext"/>
        <w:ind w:left="101"/>
      </w:pPr>
      <w:r>
        <w:t xml:space="preserve">* </w:t>
      </w:r>
      <w:proofErr w:type="spellStart"/>
      <w:r>
        <w:t>nehodiace</w:t>
      </w:r>
      <w:proofErr w:type="spellEnd"/>
      <w:r>
        <w:t xml:space="preserve"> sa prečiarknite</w:t>
      </w:r>
    </w:p>
    <w:p w14:paraId="751B1A58" w14:textId="77777777" w:rsidR="00D07F53" w:rsidRDefault="00D07F53">
      <w:pPr>
        <w:pStyle w:val="Zkladntext"/>
        <w:spacing w:before="10"/>
        <w:rPr>
          <w:sz w:val="19"/>
        </w:rPr>
      </w:pPr>
    </w:p>
    <w:p w14:paraId="2BCE95BC" w14:textId="77777777" w:rsidR="00D07F53" w:rsidRDefault="00C201FF">
      <w:pPr>
        <w:pStyle w:val="Zkladntext"/>
        <w:ind w:left="101"/>
      </w:pPr>
      <w:r>
        <w:rPr>
          <w:position w:val="6"/>
          <w:sz w:val="13"/>
        </w:rPr>
        <w:t xml:space="preserve">1 </w:t>
      </w:r>
      <w:r>
        <w:t>uveďte kalendárny mesiac a rok v prípade, ak si určujete dohodu iným dátumom ako je dátum vzniku dohody</w:t>
      </w:r>
    </w:p>
    <w:p w14:paraId="2F5324BD" w14:textId="77777777" w:rsidR="00D07F53" w:rsidRDefault="00D07F53">
      <w:pPr>
        <w:sectPr w:rsidR="00D07F53">
          <w:type w:val="continuous"/>
          <w:pgSz w:w="11920" w:h="16850"/>
          <w:pgMar w:top="1320" w:right="1180" w:bottom="280" w:left="1200" w:header="708" w:footer="708" w:gutter="0"/>
          <w:cols w:space="708"/>
        </w:sectPr>
      </w:pPr>
    </w:p>
    <w:p w14:paraId="23B53F87" w14:textId="77777777" w:rsidR="00D07F53" w:rsidRDefault="00C201FF">
      <w:pPr>
        <w:pStyle w:val="Nadpis1"/>
        <w:spacing w:before="71"/>
      </w:pPr>
      <w:r>
        <w:lastRenderedPageBreak/>
        <w:t>P o u č e n i e</w:t>
      </w:r>
    </w:p>
    <w:p w14:paraId="1B686E3D" w14:textId="47A836D5" w:rsidR="00335D79" w:rsidRPr="00C265C8" w:rsidRDefault="00C201FF" w:rsidP="00CF50FE">
      <w:pPr>
        <w:pStyle w:val="Zkladntext"/>
        <w:spacing w:before="194"/>
        <w:ind w:left="101" w:right="326" w:firstLine="608"/>
        <w:jc w:val="both"/>
      </w:pPr>
      <w:r w:rsidRPr="00C265C8">
        <w:t xml:space="preserve">Podľa § 227a ods. 1 zákona </w:t>
      </w:r>
      <w:r w:rsidR="00335D79" w:rsidRPr="00C265C8">
        <w:t>zamestnanec v právnom vzťahu na základe dohody o brigádnickej práci študentov, má právo určiť dohodu na účely uplatnenia odvodovej odpočítateľnej po</w:t>
      </w:r>
      <w:r w:rsidR="00092592" w:rsidRPr="00C265C8">
        <w:t>ložky. Z</w:t>
      </w:r>
      <w:r w:rsidR="00335D79" w:rsidRPr="00C265C8">
        <w:t>amestnanec, ktorý si uplatňuje právo na určenie dohody podľa prvej vety, je povinný určiť v jednom kalendárnom mesiaci najviac jednu dohodu.</w:t>
      </w:r>
    </w:p>
    <w:p w14:paraId="07944CA8" w14:textId="77777777" w:rsidR="00C265C8" w:rsidRPr="00C265C8" w:rsidRDefault="00C265C8" w:rsidP="00092592">
      <w:pPr>
        <w:widowControl/>
        <w:autoSpaceDE/>
        <w:autoSpaceDN/>
        <w:ind w:right="184" w:firstLine="720"/>
        <w:jc w:val="both"/>
        <w:rPr>
          <w:sz w:val="20"/>
          <w:szCs w:val="20"/>
        </w:rPr>
      </w:pPr>
    </w:p>
    <w:p w14:paraId="0C3D71A7" w14:textId="4B9AAAB9" w:rsidR="00335D79" w:rsidRPr="00C265C8" w:rsidRDefault="00335D79" w:rsidP="00092592">
      <w:pPr>
        <w:widowControl/>
        <w:autoSpaceDE/>
        <w:autoSpaceDN/>
        <w:ind w:right="184" w:firstLine="720"/>
        <w:jc w:val="both"/>
        <w:rPr>
          <w:b/>
          <w:sz w:val="20"/>
          <w:szCs w:val="20"/>
        </w:rPr>
      </w:pPr>
      <w:r w:rsidRPr="00C265C8">
        <w:rPr>
          <w:sz w:val="20"/>
          <w:szCs w:val="20"/>
        </w:rPr>
        <w:t xml:space="preserve">Zamestnanec v právnom vzťahu na základe dohody podľa </w:t>
      </w:r>
      <w:r w:rsidR="00102540" w:rsidRPr="00C265C8">
        <w:rPr>
          <w:sz w:val="20"/>
          <w:szCs w:val="20"/>
        </w:rPr>
        <w:t xml:space="preserve">§ 227a ods. 1 zákona </w:t>
      </w:r>
      <w:r w:rsidRPr="00C265C8">
        <w:rPr>
          <w:b/>
          <w:sz w:val="20"/>
          <w:szCs w:val="20"/>
        </w:rPr>
        <w:t>je povinný</w:t>
      </w:r>
    </w:p>
    <w:p w14:paraId="400BF5B6" w14:textId="77777777" w:rsidR="00102540" w:rsidRPr="00C265C8" w:rsidRDefault="00102540" w:rsidP="00092592">
      <w:pPr>
        <w:widowControl/>
        <w:autoSpaceDE/>
        <w:autoSpaceDN/>
        <w:ind w:right="184" w:firstLine="720"/>
        <w:jc w:val="both"/>
        <w:rPr>
          <w:sz w:val="20"/>
          <w:szCs w:val="20"/>
        </w:rPr>
      </w:pPr>
    </w:p>
    <w:p w14:paraId="5A9D3623" w14:textId="2DB34470" w:rsidR="00335D79" w:rsidRPr="00C265C8" w:rsidRDefault="00335D79" w:rsidP="00092592">
      <w:pPr>
        <w:pStyle w:val="Odsekzoznamu"/>
        <w:widowControl/>
        <w:numPr>
          <w:ilvl w:val="0"/>
          <w:numId w:val="3"/>
        </w:numPr>
        <w:autoSpaceDE/>
        <w:autoSpaceDN/>
        <w:ind w:right="184"/>
        <w:rPr>
          <w:sz w:val="20"/>
          <w:szCs w:val="20"/>
        </w:rPr>
      </w:pPr>
      <w:r w:rsidRPr="00C265C8">
        <w:rPr>
          <w:sz w:val="20"/>
          <w:szCs w:val="20"/>
        </w:rPr>
        <w:t xml:space="preserve">písomne informovať zamestnávateľa o uplatnení práva podľa </w:t>
      </w:r>
      <w:r w:rsidR="00102540" w:rsidRPr="00C265C8">
        <w:rPr>
          <w:sz w:val="20"/>
          <w:szCs w:val="20"/>
        </w:rPr>
        <w:t>§ 227a ods. 1 zákona</w:t>
      </w:r>
      <w:r w:rsidRPr="00C265C8">
        <w:rPr>
          <w:sz w:val="20"/>
          <w:szCs w:val="20"/>
        </w:rPr>
        <w:t>,</w:t>
      </w:r>
    </w:p>
    <w:p w14:paraId="55724AE0" w14:textId="77777777" w:rsidR="00102540" w:rsidRPr="00C265C8" w:rsidRDefault="00102540" w:rsidP="00092592">
      <w:pPr>
        <w:pStyle w:val="Odsekzoznamu"/>
        <w:widowControl/>
        <w:autoSpaceDE/>
        <w:autoSpaceDN/>
        <w:ind w:left="720" w:right="184" w:firstLine="0"/>
        <w:rPr>
          <w:sz w:val="20"/>
          <w:szCs w:val="20"/>
        </w:rPr>
      </w:pPr>
    </w:p>
    <w:p w14:paraId="20E59382" w14:textId="5C97DC9D" w:rsidR="00335D79" w:rsidRPr="00C265C8" w:rsidRDefault="00335D79" w:rsidP="00092592">
      <w:pPr>
        <w:pStyle w:val="Odsekzoznamu"/>
        <w:widowControl/>
        <w:numPr>
          <w:ilvl w:val="0"/>
          <w:numId w:val="3"/>
        </w:numPr>
        <w:autoSpaceDE/>
        <w:autoSpaceDN/>
        <w:ind w:right="184"/>
        <w:rPr>
          <w:sz w:val="20"/>
          <w:szCs w:val="20"/>
        </w:rPr>
      </w:pPr>
      <w:r w:rsidRPr="00C265C8">
        <w:rPr>
          <w:sz w:val="20"/>
          <w:szCs w:val="20"/>
        </w:rPr>
        <w:t xml:space="preserve">písomne informovať zamestnávateľa o tom, že si u neho nebude ďalej uplatňovať právo podľa </w:t>
      </w:r>
      <w:r w:rsidR="00092592" w:rsidRPr="00C265C8">
        <w:rPr>
          <w:sz w:val="20"/>
          <w:szCs w:val="20"/>
        </w:rPr>
        <w:t>§ </w:t>
      </w:r>
      <w:r w:rsidR="00102540" w:rsidRPr="00C265C8">
        <w:rPr>
          <w:sz w:val="20"/>
          <w:szCs w:val="20"/>
        </w:rPr>
        <w:t>227a  ods. 1 zákona</w:t>
      </w:r>
      <w:r w:rsidRPr="00C265C8">
        <w:rPr>
          <w:sz w:val="20"/>
          <w:szCs w:val="20"/>
        </w:rPr>
        <w:t>.</w:t>
      </w:r>
    </w:p>
    <w:p w14:paraId="21BB6B77" w14:textId="77777777" w:rsidR="00D07F53" w:rsidRPr="00C265C8" w:rsidRDefault="00D07F53">
      <w:pPr>
        <w:pStyle w:val="Zkladntext"/>
        <w:spacing w:before="8"/>
      </w:pPr>
    </w:p>
    <w:p w14:paraId="6D34B5E6" w14:textId="5153BC76" w:rsidR="00335D79" w:rsidRPr="00C265C8" w:rsidRDefault="00C201FF" w:rsidP="00335D79">
      <w:pPr>
        <w:pStyle w:val="Nadpis2"/>
        <w:spacing w:before="169"/>
        <w:ind w:left="101"/>
      </w:pPr>
      <w:r w:rsidRPr="00C265C8">
        <w:t>Právne účinky</w:t>
      </w:r>
    </w:p>
    <w:p w14:paraId="366666A5" w14:textId="77777777" w:rsidR="00335D79" w:rsidRPr="00C265C8" w:rsidRDefault="00335D79" w:rsidP="00335D79">
      <w:pPr>
        <w:widowControl/>
        <w:autoSpaceDE/>
        <w:autoSpaceDN/>
        <w:jc w:val="both"/>
        <w:rPr>
          <w:sz w:val="20"/>
          <w:szCs w:val="20"/>
        </w:rPr>
      </w:pPr>
    </w:p>
    <w:p w14:paraId="64DAA38E" w14:textId="31B2BA2A" w:rsidR="00335D79" w:rsidRPr="00C265C8" w:rsidRDefault="00335D79" w:rsidP="00092592">
      <w:pPr>
        <w:pStyle w:val="Odsekzoznamu"/>
        <w:widowControl/>
        <w:numPr>
          <w:ilvl w:val="0"/>
          <w:numId w:val="4"/>
        </w:numPr>
        <w:autoSpaceDE/>
        <w:autoSpaceDN/>
        <w:ind w:left="709" w:right="184"/>
        <w:rPr>
          <w:sz w:val="20"/>
          <w:szCs w:val="20"/>
        </w:rPr>
      </w:pPr>
      <w:r w:rsidRPr="00C265C8">
        <w:rPr>
          <w:sz w:val="20"/>
          <w:szCs w:val="20"/>
        </w:rPr>
        <w:t xml:space="preserve">uplatnenia práva podľa </w:t>
      </w:r>
      <w:r w:rsidR="00102540" w:rsidRPr="00C265C8">
        <w:rPr>
          <w:sz w:val="20"/>
          <w:szCs w:val="20"/>
        </w:rPr>
        <w:t>§ 227a ods. 1</w:t>
      </w:r>
      <w:r w:rsidRPr="00C265C8">
        <w:rPr>
          <w:sz w:val="20"/>
          <w:szCs w:val="20"/>
        </w:rPr>
        <w:t xml:space="preserve"> </w:t>
      </w:r>
      <w:r w:rsidR="00102540" w:rsidRPr="00C265C8">
        <w:rPr>
          <w:sz w:val="20"/>
          <w:szCs w:val="20"/>
        </w:rPr>
        <w:t xml:space="preserve">zákona </w:t>
      </w:r>
      <w:r w:rsidRPr="00C265C8">
        <w:rPr>
          <w:sz w:val="20"/>
          <w:szCs w:val="20"/>
        </w:rPr>
        <w:t>nastanú odo</w:t>
      </w:r>
      <w:r w:rsidR="00092592" w:rsidRPr="00C265C8">
        <w:rPr>
          <w:sz w:val="20"/>
          <w:szCs w:val="20"/>
        </w:rPr>
        <w:t xml:space="preserve"> dňa vzniku právneho vzťahu, ak </w:t>
      </w:r>
      <w:r w:rsidRPr="00C265C8">
        <w:rPr>
          <w:sz w:val="20"/>
          <w:szCs w:val="20"/>
        </w:rPr>
        <w:t>uplatnenie práva podľ</w:t>
      </w:r>
      <w:r w:rsidR="00092592" w:rsidRPr="00C265C8">
        <w:rPr>
          <w:sz w:val="20"/>
          <w:szCs w:val="20"/>
        </w:rPr>
        <w:t>a</w:t>
      </w:r>
      <w:r w:rsidRPr="00C265C8">
        <w:rPr>
          <w:sz w:val="20"/>
          <w:szCs w:val="20"/>
        </w:rPr>
        <w:t xml:space="preserve"> </w:t>
      </w:r>
      <w:r w:rsidR="00102540" w:rsidRPr="00C265C8">
        <w:rPr>
          <w:sz w:val="20"/>
          <w:szCs w:val="20"/>
        </w:rPr>
        <w:t xml:space="preserve">§ 227a ods. 1 zákona </w:t>
      </w:r>
      <w:r w:rsidRPr="00C265C8">
        <w:rPr>
          <w:sz w:val="20"/>
          <w:szCs w:val="20"/>
        </w:rPr>
        <w:t>bolo zamestnávateľovi oznámené najneskôr v deň vzniku právneho vzťahu, inak od prvého dňa kalend</w:t>
      </w:r>
      <w:r w:rsidR="00092592" w:rsidRPr="00C265C8">
        <w:rPr>
          <w:sz w:val="20"/>
          <w:szCs w:val="20"/>
        </w:rPr>
        <w:t>árneho mesiaca nasledujúceho po </w:t>
      </w:r>
      <w:r w:rsidRPr="00C265C8">
        <w:rPr>
          <w:sz w:val="20"/>
          <w:szCs w:val="20"/>
        </w:rPr>
        <w:t xml:space="preserve">kalendárnom mesiaci, v ktorom bolo uplatnenie práva podľa </w:t>
      </w:r>
      <w:r w:rsidR="00102540" w:rsidRPr="00C265C8">
        <w:rPr>
          <w:sz w:val="20"/>
          <w:szCs w:val="20"/>
        </w:rPr>
        <w:t xml:space="preserve">§ 227a ods. 1 zákona </w:t>
      </w:r>
      <w:r w:rsidRPr="00C265C8">
        <w:rPr>
          <w:sz w:val="20"/>
          <w:szCs w:val="20"/>
        </w:rPr>
        <w:t>zamestnávateľovi oznámené,</w:t>
      </w:r>
    </w:p>
    <w:p w14:paraId="1BA86734" w14:textId="3E7B944E" w:rsidR="00335D79" w:rsidRPr="00C265C8" w:rsidRDefault="00335D79" w:rsidP="00092592">
      <w:pPr>
        <w:pStyle w:val="Odsekzoznamu"/>
        <w:widowControl/>
        <w:autoSpaceDE/>
        <w:autoSpaceDN/>
        <w:ind w:left="709" w:right="184" w:firstLine="0"/>
        <w:rPr>
          <w:sz w:val="20"/>
          <w:szCs w:val="20"/>
        </w:rPr>
      </w:pPr>
    </w:p>
    <w:p w14:paraId="427D9053" w14:textId="5146C012" w:rsidR="00335D79" w:rsidRPr="00C265C8" w:rsidRDefault="00335D79" w:rsidP="00092592">
      <w:pPr>
        <w:pStyle w:val="Odsekzoznamu"/>
        <w:widowControl/>
        <w:numPr>
          <w:ilvl w:val="0"/>
          <w:numId w:val="4"/>
        </w:numPr>
        <w:autoSpaceDE/>
        <w:autoSpaceDN/>
        <w:ind w:left="709" w:right="184"/>
        <w:rPr>
          <w:sz w:val="20"/>
          <w:szCs w:val="20"/>
        </w:rPr>
      </w:pPr>
      <w:r w:rsidRPr="00C265C8">
        <w:rPr>
          <w:sz w:val="20"/>
          <w:szCs w:val="20"/>
        </w:rPr>
        <w:t xml:space="preserve">ukončenia uplatňovania práva podľa </w:t>
      </w:r>
      <w:r w:rsidR="00102540" w:rsidRPr="00C265C8">
        <w:rPr>
          <w:sz w:val="20"/>
          <w:szCs w:val="20"/>
        </w:rPr>
        <w:t xml:space="preserve">§ 227a ods. 1 zákona </w:t>
      </w:r>
      <w:r w:rsidRPr="00C265C8">
        <w:rPr>
          <w:sz w:val="20"/>
          <w:szCs w:val="20"/>
        </w:rPr>
        <w:t xml:space="preserve">nastanú od prvého dňa kalendárneho mesiaca, ktorý nasleduje po kalendárnom mesiaci, v ktorom bolo ukončenie uplatňovania práva podľa </w:t>
      </w:r>
      <w:r w:rsidR="00102540" w:rsidRPr="00C265C8">
        <w:rPr>
          <w:sz w:val="20"/>
          <w:szCs w:val="20"/>
        </w:rPr>
        <w:t xml:space="preserve">§ 227a ods. 1 zákona </w:t>
      </w:r>
      <w:r w:rsidRPr="00C265C8">
        <w:rPr>
          <w:sz w:val="20"/>
          <w:szCs w:val="20"/>
        </w:rPr>
        <w:t>zamestnávateľovi oznámené.</w:t>
      </w:r>
    </w:p>
    <w:p w14:paraId="4121FC1C" w14:textId="4FD18E1F" w:rsidR="00335D79" w:rsidRPr="00C265C8" w:rsidRDefault="00335D79" w:rsidP="00335D79">
      <w:pPr>
        <w:widowControl/>
        <w:autoSpaceDE/>
        <w:autoSpaceDN/>
        <w:ind w:firstLine="720"/>
        <w:jc w:val="both"/>
        <w:rPr>
          <w:sz w:val="20"/>
          <w:szCs w:val="20"/>
        </w:rPr>
      </w:pPr>
    </w:p>
    <w:p w14:paraId="7ACA1B61" w14:textId="77777777" w:rsidR="00D07F53" w:rsidRPr="00C265C8" w:rsidRDefault="00D07F53" w:rsidP="00092592">
      <w:pPr>
        <w:pStyle w:val="Zkladntext"/>
        <w:spacing w:before="6"/>
        <w:ind w:right="184"/>
      </w:pPr>
    </w:p>
    <w:p w14:paraId="63B490E9" w14:textId="50190676" w:rsidR="00335D79" w:rsidRPr="00C265C8" w:rsidRDefault="00C201FF" w:rsidP="00C265C8">
      <w:pPr>
        <w:pStyle w:val="Zkladntext"/>
        <w:spacing w:before="1"/>
        <w:ind w:left="216" w:right="184" w:firstLine="493"/>
        <w:jc w:val="both"/>
      </w:pPr>
      <w:r w:rsidRPr="00C265C8">
        <w:t>Podľa § 13</w:t>
      </w:r>
      <w:r w:rsidR="00335D79" w:rsidRPr="00C265C8">
        <w:t>8 ods. 1</w:t>
      </w:r>
      <w:r w:rsidRPr="00C265C8">
        <w:t xml:space="preserve"> zákona </w:t>
      </w:r>
      <w:r w:rsidR="00335D79" w:rsidRPr="00C265C8">
        <w:t>vymeriavací základ zamestnanca v právnom vzťahu na základe dohody o brigádnickej práci študentov  sa znižuje o odvodovú odpočítateľnú položku.</w:t>
      </w:r>
    </w:p>
    <w:p w14:paraId="4B0BA6D2" w14:textId="190B9D5C" w:rsidR="00335D79" w:rsidRPr="00C265C8" w:rsidRDefault="00335D79" w:rsidP="00092592">
      <w:pPr>
        <w:pStyle w:val="Zkladntext"/>
        <w:spacing w:before="1"/>
        <w:ind w:left="216" w:right="184" w:firstLine="707"/>
        <w:jc w:val="both"/>
      </w:pPr>
    </w:p>
    <w:p w14:paraId="6DA08871" w14:textId="3D3ADB8B" w:rsidR="00335D79" w:rsidRPr="00C265C8" w:rsidRDefault="00335D79" w:rsidP="00C265C8">
      <w:pPr>
        <w:pStyle w:val="Zkladntext"/>
        <w:spacing w:before="1"/>
        <w:ind w:left="216" w:right="184" w:firstLine="493"/>
        <w:jc w:val="both"/>
      </w:pPr>
      <w:r w:rsidRPr="00C265C8">
        <w:t>Podľa § 138 ods. 6 zákona vymeriavací základ zamestnávateľa</w:t>
      </w:r>
      <w:r w:rsidR="00092592" w:rsidRPr="00C265C8">
        <w:t xml:space="preserve"> na platenie poistného na </w:t>
      </w:r>
      <w:r w:rsidRPr="00C265C8">
        <w:t>úrazové poistenie a poistného na garančné poistenie je vymeriavací základ jeho zamestnanca neznížený o</w:t>
      </w:r>
      <w:r w:rsidR="00C265C8" w:rsidRPr="00C265C8">
        <w:t> </w:t>
      </w:r>
      <w:r w:rsidR="00821E98" w:rsidRPr="00C265C8">
        <w:t>odvodovú odpočítateľnú položku.</w:t>
      </w:r>
    </w:p>
    <w:p w14:paraId="0A577C9B" w14:textId="77777777" w:rsidR="00102540" w:rsidRPr="00C265C8" w:rsidRDefault="00102540" w:rsidP="00092592">
      <w:pPr>
        <w:pStyle w:val="Zkladntext"/>
        <w:spacing w:before="1"/>
        <w:ind w:left="216" w:right="184" w:firstLine="707"/>
        <w:jc w:val="both"/>
      </w:pPr>
    </w:p>
    <w:p w14:paraId="49B4147E" w14:textId="0E058DDC" w:rsidR="00821E98" w:rsidRPr="00C265C8" w:rsidRDefault="00821E98" w:rsidP="00C265C8">
      <w:pPr>
        <w:pStyle w:val="Zkladntext"/>
        <w:spacing w:before="1"/>
        <w:ind w:left="216" w:right="184" w:firstLine="493"/>
        <w:jc w:val="both"/>
      </w:pPr>
      <w:r w:rsidRPr="00C265C8">
        <w:t>Podľa § 138a zákona odvodová odpočítateľná položka je 200 e</w:t>
      </w:r>
      <w:r w:rsidR="00092592" w:rsidRPr="00C265C8">
        <w:t>ur za kalendárny mesiac. Ak </w:t>
      </w:r>
      <w:r w:rsidRPr="00C265C8">
        <w:t>vymeriavací základ zamestnanca v právnom vzťahu na základe dohody o brigádnickej práci študentov</w:t>
      </w:r>
      <w:r w:rsidR="00092592" w:rsidRPr="00C265C8">
        <w:t xml:space="preserve"> </w:t>
      </w:r>
      <w:r w:rsidRPr="00C265C8">
        <w:t>určenej podľa </w:t>
      </w:r>
      <w:hyperlink r:id="rId5" w:anchor="paragraf-227a" w:tooltip="Odkaz na predpis alebo ustanovenie" w:history="1">
        <w:r w:rsidRPr="00C265C8">
          <w:t>§ 227a</w:t>
        </w:r>
      </w:hyperlink>
      <w:r w:rsidRPr="00C265C8">
        <w:t> je za kalendárny mesiac nižší ako 200 eur, odvodová odpočítateľná položka je v sume tohto vymeriavacieho základu.</w:t>
      </w:r>
    </w:p>
    <w:p w14:paraId="1B58B731" w14:textId="77777777" w:rsidR="00335D79" w:rsidRDefault="00335D79">
      <w:pPr>
        <w:pStyle w:val="Zkladntext"/>
        <w:spacing w:before="1"/>
        <w:ind w:left="216" w:right="235" w:firstLine="707"/>
        <w:jc w:val="both"/>
      </w:pPr>
    </w:p>
    <w:p w14:paraId="36894389" w14:textId="2E3FAB73" w:rsidR="00D07F53" w:rsidRDefault="00D07F53">
      <w:pPr>
        <w:pStyle w:val="Zkladntext"/>
        <w:spacing w:before="1"/>
        <w:ind w:left="216" w:right="235" w:firstLine="707"/>
        <w:jc w:val="both"/>
      </w:pPr>
    </w:p>
    <w:sectPr w:rsidR="00D07F53">
      <w:pgSz w:w="11920" w:h="16850"/>
      <w:pgMar w:top="1320" w:right="1180" w:bottom="280" w:left="12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53DE8"/>
    <w:multiLevelType w:val="hybridMultilevel"/>
    <w:tmpl w:val="4E72E67E"/>
    <w:lvl w:ilvl="0" w:tplc="2D4ADFD2">
      <w:start w:val="1"/>
      <w:numFmt w:val="lowerLetter"/>
      <w:lvlText w:val="%1)"/>
      <w:lvlJc w:val="left"/>
      <w:pPr>
        <w:ind w:left="821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sk-SK" w:eastAsia="sk-SK" w:bidi="sk-SK"/>
      </w:rPr>
    </w:lvl>
    <w:lvl w:ilvl="1" w:tplc="1218770E">
      <w:numFmt w:val="bullet"/>
      <w:lvlText w:val="•"/>
      <w:lvlJc w:val="left"/>
      <w:pPr>
        <w:ind w:left="1691" w:hanging="360"/>
      </w:pPr>
      <w:rPr>
        <w:rFonts w:hint="default"/>
        <w:lang w:val="sk-SK" w:eastAsia="sk-SK" w:bidi="sk-SK"/>
      </w:rPr>
    </w:lvl>
    <w:lvl w:ilvl="2" w:tplc="BEFC3ECE">
      <w:numFmt w:val="bullet"/>
      <w:lvlText w:val="•"/>
      <w:lvlJc w:val="left"/>
      <w:pPr>
        <w:ind w:left="2562" w:hanging="360"/>
      </w:pPr>
      <w:rPr>
        <w:rFonts w:hint="default"/>
        <w:lang w:val="sk-SK" w:eastAsia="sk-SK" w:bidi="sk-SK"/>
      </w:rPr>
    </w:lvl>
    <w:lvl w:ilvl="3" w:tplc="C46ABE6C">
      <w:numFmt w:val="bullet"/>
      <w:lvlText w:val="•"/>
      <w:lvlJc w:val="left"/>
      <w:pPr>
        <w:ind w:left="3433" w:hanging="360"/>
      </w:pPr>
      <w:rPr>
        <w:rFonts w:hint="default"/>
        <w:lang w:val="sk-SK" w:eastAsia="sk-SK" w:bidi="sk-SK"/>
      </w:rPr>
    </w:lvl>
    <w:lvl w:ilvl="4" w:tplc="C122AF30">
      <w:numFmt w:val="bullet"/>
      <w:lvlText w:val="•"/>
      <w:lvlJc w:val="left"/>
      <w:pPr>
        <w:ind w:left="4304" w:hanging="360"/>
      </w:pPr>
      <w:rPr>
        <w:rFonts w:hint="default"/>
        <w:lang w:val="sk-SK" w:eastAsia="sk-SK" w:bidi="sk-SK"/>
      </w:rPr>
    </w:lvl>
    <w:lvl w:ilvl="5" w:tplc="60D68288">
      <w:numFmt w:val="bullet"/>
      <w:lvlText w:val="•"/>
      <w:lvlJc w:val="left"/>
      <w:pPr>
        <w:ind w:left="5175" w:hanging="360"/>
      </w:pPr>
      <w:rPr>
        <w:rFonts w:hint="default"/>
        <w:lang w:val="sk-SK" w:eastAsia="sk-SK" w:bidi="sk-SK"/>
      </w:rPr>
    </w:lvl>
    <w:lvl w:ilvl="6" w:tplc="328EFA3C">
      <w:numFmt w:val="bullet"/>
      <w:lvlText w:val="•"/>
      <w:lvlJc w:val="left"/>
      <w:pPr>
        <w:ind w:left="6046" w:hanging="360"/>
      </w:pPr>
      <w:rPr>
        <w:rFonts w:hint="default"/>
        <w:lang w:val="sk-SK" w:eastAsia="sk-SK" w:bidi="sk-SK"/>
      </w:rPr>
    </w:lvl>
    <w:lvl w:ilvl="7" w:tplc="57C215D0">
      <w:numFmt w:val="bullet"/>
      <w:lvlText w:val="•"/>
      <w:lvlJc w:val="left"/>
      <w:pPr>
        <w:ind w:left="6917" w:hanging="360"/>
      </w:pPr>
      <w:rPr>
        <w:rFonts w:hint="default"/>
        <w:lang w:val="sk-SK" w:eastAsia="sk-SK" w:bidi="sk-SK"/>
      </w:rPr>
    </w:lvl>
    <w:lvl w:ilvl="8" w:tplc="46161254">
      <w:numFmt w:val="bullet"/>
      <w:lvlText w:val="•"/>
      <w:lvlJc w:val="left"/>
      <w:pPr>
        <w:ind w:left="7788" w:hanging="360"/>
      </w:pPr>
      <w:rPr>
        <w:rFonts w:hint="default"/>
        <w:lang w:val="sk-SK" w:eastAsia="sk-SK" w:bidi="sk-SK"/>
      </w:rPr>
    </w:lvl>
  </w:abstractNum>
  <w:abstractNum w:abstractNumId="1" w15:restartNumberingAfterBreak="0">
    <w:nsid w:val="3674358B"/>
    <w:multiLevelType w:val="hybridMultilevel"/>
    <w:tmpl w:val="9CEEC270"/>
    <w:lvl w:ilvl="0" w:tplc="F5A8B7C2">
      <w:start w:val="1"/>
      <w:numFmt w:val="lowerLetter"/>
      <w:lvlText w:val="%1)"/>
      <w:lvlJc w:val="left"/>
      <w:pPr>
        <w:ind w:left="821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sk-SK" w:eastAsia="sk-SK" w:bidi="sk-SK"/>
      </w:rPr>
    </w:lvl>
    <w:lvl w:ilvl="1" w:tplc="3874113C">
      <w:numFmt w:val="bullet"/>
      <w:lvlText w:val="•"/>
      <w:lvlJc w:val="left"/>
      <w:pPr>
        <w:ind w:left="1691" w:hanging="360"/>
      </w:pPr>
      <w:rPr>
        <w:rFonts w:hint="default"/>
        <w:lang w:val="sk-SK" w:eastAsia="sk-SK" w:bidi="sk-SK"/>
      </w:rPr>
    </w:lvl>
    <w:lvl w:ilvl="2" w:tplc="AC20FDA0">
      <w:numFmt w:val="bullet"/>
      <w:lvlText w:val="•"/>
      <w:lvlJc w:val="left"/>
      <w:pPr>
        <w:ind w:left="2562" w:hanging="360"/>
      </w:pPr>
      <w:rPr>
        <w:rFonts w:hint="default"/>
        <w:lang w:val="sk-SK" w:eastAsia="sk-SK" w:bidi="sk-SK"/>
      </w:rPr>
    </w:lvl>
    <w:lvl w:ilvl="3" w:tplc="A9328ACA">
      <w:numFmt w:val="bullet"/>
      <w:lvlText w:val="•"/>
      <w:lvlJc w:val="left"/>
      <w:pPr>
        <w:ind w:left="3433" w:hanging="360"/>
      </w:pPr>
      <w:rPr>
        <w:rFonts w:hint="default"/>
        <w:lang w:val="sk-SK" w:eastAsia="sk-SK" w:bidi="sk-SK"/>
      </w:rPr>
    </w:lvl>
    <w:lvl w:ilvl="4" w:tplc="E3E0B88E">
      <w:numFmt w:val="bullet"/>
      <w:lvlText w:val="•"/>
      <w:lvlJc w:val="left"/>
      <w:pPr>
        <w:ind w:left="4304" w:hanging="360"/>
      </w:pPr>
      <w:rPr>
        <w:rFonts w:hint="default"/>
        <w:lang w:val="sk-SK" w:eastAsia="sk-SK" w:bidi="sk-SK"/>
      </w:rPr>
    </w:lvl>
    <w:lvl w:ilvl="5" w:tplc="B7688158">
      <w:numFmt w:val="bullet"/>
      <w:lvlText w:val="•"/>
      <w:lvlJc w:val="left"/>
      <w:pPr>
        <w:ind w:left="5175" w:hanging="360"/>
      </w:pPr>
      <w:rPr>
        <w:rFonts w:hint="default"/>
        <w:lang w:val="sk-SK" w:eastAsia="sk-SK" w:bidi="sk-SK"/>
      </w:rPr>
    </w:lvl>
    <w:lvl w:ilvl="6" w:tplc="804ED888">
      <w:numFmt w:val="bullet"/>
      <w:lvlText w:val="•"/>
      <w:lvlJc w:val="left"/>
      <w:pPr>
        <w:ind w:left="6046" w:hanging="360"/>
      </w:pPr>
      <w:rPr>
        <w:rFonts w:hint="default"/>
        <w:lang w:val="sk-SK" w:eastAsia="sk-SK" w:bidi="sk-SK"/>
      </w:rPr>
    </w:lvl>
    <w:lvl w:ilvl="7" w:tplc="918887CE">
      <w:numFmt w:val="bullet"/>
      <w:lvlText w:val="•"/>
      <w:lvlJc w:val="left"/>
      <w:pPr>
        <w:ind w:left="6917" w:hanging="360"/>
      </w:pPr>
      <w:rPr>
        <w:rFonts w:hint="default"/>
        <w:lang w:val="sk-SK" w:eastAsia="sk-SK" w:bidi="sk-SK"/>
      </w:rPr>
    </w:lvl>
    <w:lvl w:ilvl="8" w:tplc="7506FB42">
      <w:numFmt w:val="bullet"/>
      <w:lvlText w:val="•"/>
      <w:lvlJc w:val="left"/>
      <w:pPr>
        <w:ind w:left="7788" w:hanging="360"/>
      </w:pPr>
      <w:rPr>
        <w:rFonts w:hint="default"/>
        <w:lang w:val="sk-SK" w:eastAsia="sk-SK" w:bidi="sk-SK"/>
      </w:rPr>
    </w:lvl>
  </w:abstractNum>
  <w:abstractNum w:abstractNumId="2" w15:restartNumberingAfterBreak="0">
    <w:nsid w:val="5CD35815"/>
    <w:multiLevelType w:val="hybridMultilevel"/>
    <w:tmpl w:val="2612F788"/>
    <w:lvl w:ilvl="0" w:tplc="AD7A8D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9F3D68"/>
    <w:multiLevelType w:val="hybridMultilevel"/>
    <w:tmpl w:val="2E56118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F53"/>
    <w:rsid w:val="00092592"/>
    <w:rsid w:val="000A262B"/>
    <w:rsid w:val="00102540"/>
    <w:rsid w:val="00335D79"/>
    <w:rsid w:val="004076EC"/>
    <w:rsid w:val="00554983"/>
    <w:rsid w:val="007B5703"/>
    <w:rsid w:val="00821E98"/>
    <w:rsid w:val="00B16EE9"/>
    <w:rsid w:val="00C201FF"/>
    <w:rsid w:val="00C265C8"/>
    <w:rsid w:val="00CC6464"/>
    <w:rsid w:val="00CF50FE"/>
    <w:rsid w:val="00D07F53"/>
    <w:rsid w:val="00F3764E"/>
    <w:rsid w:val="00FA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8031B"/>
  <w15:docId w15:val="{FBA95199-4D8B-4847-A636-B7347628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rFonts w:ascii="Arial" w:eastAsia="Arial" w:hAnsi="Arial" w:cs="Arial"/>
      <w:lang w:val="sk-SK" w:eastAsia="sk-SK" w:bidi="sk-SK"/>
    </w:rPr>
  </w:style>
  <w:style w:type="paragraph" w:styleId="Nadpis1">
    <w:name w:val="heading 1"/>
    <w:basedOn w:val="Normlny"/>
    <w:uiPriority w:val="9"/>
    <w:qFormat/>
    <w:pPr>
      <w:spacing w:before="69"/>
      <w:ind w:left="1934" w:right="2021"/>
      <w:jc w:val="center"/>
      <w:outlineLvl w:val="0"/>
    </w:pPr>
    <w:rPr>
      <w:b/>
      <w:bCs/>
      <w:sz w:val="24"/>
      <w:szCs w:val="24"/>
    </w:rPr>
  </w:style>
  <w:style w:type="paragraph" w:styleId="Nadpis2">
    <w:name w:val="heading 2"/>
    <w:basedOn w:val="Normlny"/>
    <w:uiPriority w:val="9"/>
    <w:unhideWhenUsed/>
    <w:qFormat/>
    <w:pPr>
      <w:spacing w:before="1"/>
      <w:ind w:left="216"/>
      <w:outlineLvl w:val="1"/>
    </w:pPr>
    <w:rPr>
      <w:b/>
      <w:bCs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uiPriority w:val="1"/>
    <w:qFormat/>
    <w:rPr>
      <w:sz w:val="20"/>
      <w:szCs w:val="20"/>
    </w:rPr>
  </w:style>
  <w:style w:type="paragraph" w:styleId="Odsekzoznamu">
    <w:name w:val="List Paragraph"/>
    <w:basedOn w:val="Normlny"/>
    <w:uiPriority w:val="1"/>
    <w:qFormat/>
    <w:pPr>
      <w:ind w:left="821" w:hanging="360"/>
      <w:jc w:val="both"/>
    </w:pPr>
  </w:style>
  <w:style w:type="paragraph" w:customStyle="1" w:styleId="TableParagraph">
    <w:name w:val="Table Paragraph"/>
    <w:basedOn w:val="Normlny"/>
    <w:uiPriority w:val="1"/>
    <w:qFormat/>
  </w:style>
  <w:style w:type="character" w:styleId="Hypertextovprepojenie">
    <w:name w:val="Hyperlink"/>
    <w:basedOn w:val="Predvolenpsmoodseku"/>
    <w:uiPriority w:val="99"/>
    <w:semiHidden/>
    <w:unhideWhenUsed/>
    <w:rsid w:val="00335D79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0A262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0A262B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0A262B"/>
    <w:rPr>
      <w:rFonts w:ascii="Arial" w:eastAsia="Arial" w:hAnsi="Arial" w:cs="Arial"/>
      <w:sz w:val="20"/>
      <w:szCs w:val="20"/>
      <w:lang w:val="sk-SK" w:eastAsia="sk-SK" w:bidi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0A262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0A262B"/>
    <w:rPr>
      <w:rFonts w:ascii="Arial" w:eastAsia="Arial" w:hAnsi="Arial" w:cs="Arial"/>
      <w:b/>
      <w:bCs/>
      <w:sz w:val="20"/>
      <w:szCs w:val="20"/>
      <w:lang w:val="sk-SK" w:eastAsia="sk-SK" w:bidi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A262B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A262B"/>
    <w:rPr>
      <w:rFonts w:ascii="Segoe UI" w:eastAsia="Arial" w:hAnsi="Segoe UI" w:cs="Segoe UI"/>
      <w:sz w:val="18"/>
      <w:szCs w:val="18"/>
      <w:lang w:val="sk-SK" w:eastAsia="sk-SK" w:bidi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7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792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995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21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57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lov-lex.sk/pravne-predpisy/SK/ZZ/2003/461/?ucinnost=01.01.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32</vt:lpstr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</dc:title>
  <dc:creator>ba-hamranova_e</dc:creator>
  <cp:lastModifiedBy>321</cp:lastModifiedBy>
  <cp:revision>5</cp:revision>
  <dcterms:created xsi:type="dcterms:W3CDTF">2022-11-22T06:28:00Z</dcterms:created>
  <dcterms:modified xsi:type="dcterms:W3CDTF">2022-11-22T14:28:00Z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  <property fmtid="{D5CDD505-2E9C-101B-9397-08002B2CF9AE}" pid="5" name="MSIP_Label_8a56beb7-ea5a-4d67-a626-0307a02b569f_Enabled">
    <vt:lpwstr>true</vt:lpwstr>
  </property>
  <property fmtid="{D5CDD505-2E9C-101B-9397-08002B2CF9AE}" pid="6" name="MSIP_Label_8a56beb7-ea5a-4d67-a626-0307a02b569f_SetDate">
    <vt:lpwstr>2022-11-16T10:11:19Z</vt:lpwstr>
  </property>
  <property fmtid="{D5CDD505-2E9C-101B-9397-08002B2CF9AE}" pid="7" name="MSIP_Label_8a56beb7-ea5a-4d67-a626-0307a02b569f_Method">
    <vt:lpwstr>Standard</vt:lpwstr>
  </property>
  <property fmtid="{D5CDD505-2E9C-101B-9397-08002B2CF9AE}" pid="8" name="MSIP_Label_8a56beb7-ea5a-4d67-a626-0307a02b569f_Name">
    <vt:lpwstr>Interne</vt:lpwstr>
  </property>
  <property fmtid="{D5CDD505-2E9C-101B-9397-08002B2CF9AE}" pid="9" name="MSIP_Label_8a56beb7-ea5a-4d67-a626-0307a02b569f_SiteId">
    <vt:lpwstr>f5c21927-f647-4fc0-a838-5ed4155667dc</vt:lpwstr>
  </property>
  <property fmtid="{D5CDD505-2E9C-101B-9397-08002B2CF9AE}" pid="10" name="MSIP_Label_8a56beb7-ea5a-4d67-a626-0307a02b569f_ActionId">
    <vt:lpwstr>b1c8d072-1e44-4715-b96e-50db0ea1e7da</vt:lpwstr>
  </property>
  <property fmtid="{D5CDD505-2E9C-101B-9397-08002B2CF9AE}" pid="11" name="MSIP_Label_8a56beb7-ea5a-4d67-a626-0307a02b569f_ContentBits">
    <vt:lpwstr>1</vt:lpwstr>
  </property>
</Properties>
</file>