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6"/>
          <w:szCs w:val="36"/>
          <w:highlight w:val="white"/>
          <w:u w:val="single"/>
        </w:rPr>
      </w:pPr>
      <w:r w:rsidDel="00000000" w:rsidR="00000000" w:rsidRPr="00000000">
        <w:rPr>
          <w:rFonts w:ascii="Roboto" w:cs="Roboto" w:eastAsia="Roboto" w:hAnsi="Roboto"/>
          <w:b w:val="1"/>
          <w:sz w:val="36"/>
          <w:szCs w:val="36"/>
          <w:highlight w:val="white"/>
          <w:u w:val="single"/>
          <w:rtl w:val="0"/>
        </w:rPr>
        <w:t xml:space="preserve">Statement of Contribution</w:t>
      </w:r>
    </w:p>
    <w:p w:rsidR="00000000" w:rsidDel="00000000" w:rsidP="00000000" w:rsidRDefault="00000000" w:rsidRPr="00000000" w14:paraId="00000002">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Although everyone contributed to every section, all authors contributed equally to the work.</w:t>
      </w:r>
    </w:p>
    <w:p w:rsidR="00000000" w:rsidDel="00000000" w:rsidP="00000000" w:rsidRDefault="00000000" w:rsidRPr="00000000" w14:paraId="00000004">
      <w:pPr>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5">
      <w:pPr>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Arnav Bhattacharya (Chair)</w:t>
      </w:r>
      <w:r w:rsidDel="00000000" w:rsidR="00000000" w:rsidRPr="00000000">
        <w:rPr>
          <w:rFonts w:ascii="Roboto" w:cs="Roboto" w:eastAsia="Roboto" w:hAnsi="Roboto"/>
          <w:sz w:val="24"/>
          <w:szCs w:val="24"/>
          <w:highlight w:val="white"/>
          <w:rtl w:val="0"/>
        </w:rPr>
        <w:t xml:space="preserve"> </w:t>
        <w:br w:type="textWrapping"/>
        <w:t xml:space="preserve">As the Chair of our Text Analysis Group Project, I took on a leadership role to ensure that we met our objectives. I was fully involved in all aspects of the project, from collecting and cleaning data to developing research questions and interpreting the results. Additionally, I brought a unique perspective to the project by implementing a sentiment analysis research method, which helped us to gain a deeper understanding of the data.</w:t>
      </w:r>
    </w:p>
    <w:p w:rsidR="00000000" w:rsidDel="00000000" w:rsidP="00000000" w:rsidRDefault="00000000" w:rsidRPr="00000000" w14:paraId="00000006">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 proud to say that my contributions were essential in producing a comprehensive and insightful study that effectively addressed our research objectives. Through my communication and collaboration with my fellow group members, we were able to work together seamlessly and produce excellent work.</w:t>
      </w:r>
    </w:p>
    <w:p w:rsidR="00000000" w:rsidDel="00000000" w:rsidP="00000000" w:rsidRDefault="00000000" w:rsidRPr="00000000" w14:paraId="00000007">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All in all, I believe that my leadership, hard work, and contributions were crucial to the project's success. I'm proud of what we accomplished, and I'm excited to see where our research takes us in the future.</w:t>
      </w:r>
    </w:p>
    <w:p w:rsidR="00000000" w:rsidDel="00000000" w:rsidP="00000000" w:rsidRDefault="00000000" w:rsidRPr="00000000" w14:paraId="00000008">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Pallavit Aggarwal (Recorder)</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A">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 the Recorder of our Text Analysis Group Project, I was responsible for producing precise and detailed minutes of our group meetings and maintaining a well-organised file for easy access by group members and lecturing staff. This vital role enabled me to monitor our progress, ensuring that our team consistently met objectives and deadlines. In addition to my responsibilities as the Recorder, I actively contributed to every aspect of the group project. I delved into the research topic using LDA (Latent Dirichlet Allocation) and word embeddings, which helped our team gain valuable insights into the relationships between university mission statements, strategic plans, and their QS rankings. Although our findings indicated a weak correlation, it's essential to note that if a substantial correlation were discovered, further investigations into other causal factors would have been necessary.</w:t>
      </w:r>
    </w:p>
    <w:p w:rsidR="00000000" w:rsidDel="00000000" w:rsidP="00000000" w:rsidRDefault="00000000" w:rsidRPr="00000000" w14:paraId="0000000B">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Furthermore, I had the opportunity to serve as an ambassador for our group, which facilitated the cross-pollination of ideas and topics. Engaging in discussions with different groups broadened our perspectives and enriched our overall research experience. Overall, my contributions to the project were diverse and meaningful, helping our team effectively address our research objectives and gain valuable insights from our analysis.</w:t>
      </w:r>
    </w:p>
    <w:p w:rsidR="00000000" w:rsidDel="00000000" w:rsidP="00000000" w:rsidRDefault="00000000" w:rsidRPr="00000000" w14:paraId="0000000C">
      <w:pPr>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F">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Haoxian Liu (Accountant)</w:t>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 accountant in our group, my primary role was to ensure accurate record-keeping. In addition, I played a significant role in implementing and analyzing the results of the hierarchical clustering algorithm that we used to explore the data. However, I was also actively involved in all other aspects of our project, including data collection and cleaning, developing research questions, and interpreting the results of our analysis. Through collaboration and effective communication with my fellow group members, we were able to produce a comprehensive and insightful study that effectively addressed our research objectives.</w:t>
      </w:r>
    </w:p>
    <w:p w:rsidR="00000000" w:rsidDel="00000000" w:rsidP="00000000" w:rsidRDefault="00000000" w:rsidRPr="00000000" w14:paraId="0000001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2">
      <w:pPr>
        <w:jc w:val="both"/>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Kaize Shen (Verifier)</w:t>
      </w:r>
    </w:p>
    <w:p w:rsidR="00000000" w:rsidDel="00000000" w:rsidP="00000000" w:rsidRDefault="00000000" w:rsidRPr="00000000" w14:paraId="00000013">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 the verifier of our research project, I play a crucial role in ensuring that all team members uphold the highest standards of research integrity. In addition to overseeing the weekly responsibilities of the chair, recorder, ambassador, and accountant, I am also responsible for implementing the LSA section and analyzing its results. To achieve this, I have contributed extensively to the data collection process and conducted a thorough literature review to inform our research. By ensuring that each team member fulfilled their responsibilities and that our research adhered to the highest standards of integrity, we were able to produce a comprehensive and successful final report.</w:t>
      </w:r>
      <w:r w:rsidDel="00000000" w:rsidR="00000000" w:rsidRPr="00000000">
        <w:rPr>
          <w:rtl w:val="0"/>
        </w:rPr>
      </w:r>
    </w:p>
    <w:p w:rsidR="00000000" w:rsidDel="00000000" w:rsidP="00000000" w:rsidRDefault="00000000" w:rsidRPr="00000000" w14:paraId="0000001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Arnav Bhattacharya, Pallavit Aggarwal, Haoxian Liu, and Kaize Shen (Ambassador) </w:t>
      </w:r>
      <w:r w:rsidDel="00000000" w:rsidR="00000000" w:rsidRPr="00000000">
        <w:rPr>
          <w:rFonts w:ascii="Roboto" w:cs="Roboto" w:eastAsia="Roboto" w:hAnsi="Roboto"/>
          <w:sz w:val="24"/>
          <w:szCs w:val="24"/>
          <w:rtl w:val="0"/>
        </w:rPr>
        <w:t xml:space="preserve">took part in other group meetings and exchanged ideas with them.</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Arnav Bhattacharya,     Pallavit Aggarwal,        Haoxian Liu,            Kaize Shen</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1202773" cy="776258"/>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202773" cy="776258"/>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1366838" cy="52835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66838" cy="528357"/>
                    </a:xfrm>
                    <a:prstGeom prst="rect"/>
                    <a:ln/>
                  </pic:spPr>
                </pic:pic>
              </a:graphicData>
            </a:graphic>
          </wp:inline>
        </w:drawing>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Pr>
        <w:drawing>
          <wp:inline distB="114300" distT="114300" distL="114300" distR="114300">
            <wp:extent cx="458215" cy="1132061"/>
            <wp:effectExtent b="0" l="0" r="0" t="0"/>
            <wp:docPr id="2" name="image4.jpg"/>
            <a:graphic>
              <a:graphicData uri="http://schemas.openxmlformats.org/drawingml/2006/picture">
                <pic:pic>
                  <pic:nvPicPr>
                    <pic:cNvPr id="0" name="image4.jpg"/>
                    <pic:cNvPicPr preferRelativeResize="0"/>
                  </pic:nvPicPr>
                  <pic:blipFill>
                    <a:blip r:embed="rId8"/>
                    <a:srcRect b="29781" l="29176" r="37274" t="24707"/>
                    <a:stretch>
                      <a:fillRect/>
                    </a:stretch>
                  </pic:blipFill>
                  <pic:spPr>
                    <a:xfrm rot="16200000">
                      <a:off x="0" y="0"/>
                      <a:ext cx="458215" cy="1132061"/>
                    </a:xfrm>
                    <a:prstGeom prst="rect"/>
                    <a:ln/>
                  </pic:spPr>
                </pic:pic>
              </a:graphicData>
            </a:graphic>
          </wp:inline>
        </w:drawing>
      </w:r>
      <w:r w:rsidDel="00000000" w:rsidR="00000000" w:rsidRPr="00000000">
        <w:rPr>
          <w:rFonts w:ascii="Roboto" w:cs="Roboto" w:eastAsia="Roboto" w:hAnsi="Roboto"/>
          <w:sz w:val="24"/>
          <w:szCs w:val="24"/>
        </w:rPr>
        <w:drawing>
          <wp:inline distB="114300" distT="114300" distL="114300" distR="114300">
            <wp:extent cx="1448645" cy="352101"/>
            <wp:effectExtent b="0" l="0" r="0" t="0"/>
            <wp:docPr id="4"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448645" cy="35210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___________________ , _____________________ , ________________ , ______________________</w:t>
      </w:r>
    </w:p>
    <w:p w:rsidR="00000000" w:rsidDel="00000000" w:rsidP="00000000" w:rsidRDefault="00000000" w:rsidRPr="00000000" w14:paraId="000000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