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3B" w:rsidRDefault="00283B3B" w:rsidP="00450757">
      <w:pPr>
        <w:jc w:val="both"/>
      </w:pPr>
      <w:r>
        <w:t>UNIT-I Introduction to machine learning,</w:t>
      </w:r>
      <w:bookmarkStart w:id="0" w:name="_GoBack"/>
      <w:bookmarkEnd w:id="0"/>
      <w:r>
        <w:t xml:space="preserve"> Machine learning life cycle, Types of Machine Learning System (supervised and unsupervised learning,</w:t>
      </w:r>
      <w:r w:rsidR="00450757">
        <w:t xml:space="preserve"> reinforcement learning, </w:t>
      </w:r>
      <w:r>
        <w:t xml:space="preserve"> Batch and online learning, Instance-Based and Model based Learning), </w:t>
      </w:r>
      <w:r w:rsidRPr="00450757">
        <w:rPr>
          <w:highlight w:val="red"/>
        </w:rPr>
        <w:t>scope and limitations</w:t>
      </w:r>
      <w:r w:rsidR="00450757" w:rsidRPr="00450757">
        <w:rPr>
          <w:highlight w:val="red"/>
        </w:rPr>
        <w:t xml:space="preserve"> </w:t>
      </w:r>
      <w:r w:rsidR="00450757">
        <w:rPr>
          <w:highlight w:val="yellow"/>
        </w:rPr>
        <w:t>(Advantages of ML)</w:t>
      </w:r>
      <w:r w:rsidRPr="00450757">
        <w:rPr>
          <w:highlight w:val="yellow"/>
        </w:rPr>
        <w:t>,</w:t>
      </w:r>
      <w:r>
        <w:t xml:space="preserve"> Challenges of Machine learning, data visualization, hypothesis function and testing, data pre-processing, data augmen</w:t>
      </w:r>
      <w:r w:rsidR="00450757">
        <w:t xml:space="preserve">tation, normalizing data sets, </w:t>
      </w:r>
      <w:r>
        <w:t xml:space="preserve"> Bias-Variance trade</w:t>
      </w:r>
      <w:r w:rsidR="00450757">
        <w:t>-</w:t>
      </w:r>
      <w:r>
        <w:t xml:space="preserve">off, Relation between AI (Artificial Intelligence), ML (Machine Learning), DL (Deep Learning) and DS (Data Science). </w:t>
      </w:r>
    </w:p>
    <w:p w:rsidR="00DB5A5C" w:rsidRDefault="00450757" w:rsidP="00450757">
      <w:pPr>
        <w:jc w:val="both"/>
      </w:pPr>
      <w:r>
        <w:t xml:space="preserve"> UNIT-II</w:t>
      </w:r>
      <w:r w:rsidR="00283B3B">
        <w:t xml:space="preserve"> </w:t>
      </w:r>
      <w:r w:rsidRPr="00450757">
        <w:rPr>
          <w:highlight w:val="yellow"/>
        </w:rPr>
        <w:t>Regression and</w:t>
      </w:r>
      <w:r>
        <w:t xml:space="preserve"> </w:t>
      </w:r>
      <w:r w:rsidR="00283B3B">
        <w:t xml:space="preserve">Classification algorithm: - </w:t>
      </w:r>
      <w:r>
        <w:t xml:space="preserve"> Linear Regression, </w:t>
      </w:r>
      <w:r w:rsidR="00283B3B">
        <w:t xml:space="preserve">Logistic Regression, </w:t>
      </w:r>
      <w:r w:rsidRPr="00490579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>Linear Classification, perceptron Update rule, Perceptron convergence, generalization, Maximum Margin classification, Class</w:t>
      </w:r>
      <w:r w:rsidR="00F06273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>ification errors.</w:t>
      </w:r>
    </w:p>
    <w:p w:rsidR="00283B3B" w:rsidRDefault="00DB5A5C" w:rsidP="00450757">
      <w:pPr>
        <w:jc w:val="both"/>
        <w:rPr>
          <w:rFonts w:ascii="TimesNewRomanPSMT" w:hAnsi="TimesNewRomanPSMT" w:cs="TimesNewRomanPSMT"/>
          <w:color w:val="FF0000"/>
          <w:sz w:val="20"/>
          <w:szCs w:val="20"/>
          <w:lang w:val="en-US"/>
        </w:rPr>
      </w:pPr>
      <w:r>
        <w:t xml:space="preserve">UNIT-III </w:t>
      </w:r>
      <w:r w:rsidR="00283B3B">
        <w:t xml:space="preserve">Decision Tree Classification, K-Nearest </w:t>
      </w:r>
      <w:r w:rsidR="00450757">
        <w:t>Neighbours’</w:t>
      </w:r>
      <w:r w:rsidR="00283B3B">
        <w:t xml:space="preserve"> (K-NN), Support Vector Machine, Naive Bayes (Gaussian, Multinomial, Bernoulli). Performance Measures: Confusion Matrix, Classification Accuracy, Classification Report: Precisions, Recall, F1 score and Support.</w:t>
      </w:r>
      <w:r w:rsidR="00490579" w:rsidRPr="00490579">
        <w:rPr>
          <w:rFonts w:ascii="TimesNewRomanPSMT" w:hAnsi="TimesNewRomanPSMT" w:cs="TimesNewRomanPSMT"/>
          <w:sz w:val="20"/>
          <w:szCs w:val="20"/>
          <w:lang w:val="en-US"/>
        </w:rPr>
        <w:t xml:space="preserve"> </w:t>
      </w:r>
      <w:r w:rsidR="00490579" w:rsidRPr="00490579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 xml:space="preserve">, </w:t>
      </w:r>
    </w:p>
    <w:p w:rsidR="00450757" w:rsidRDefault="00DB5A5C" w:rsidP="0045075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FF0000"/>
          <w:sz w:val="20"/>
          <w:szCs w:val="20"/>
          <w:lang w:val="en-US"/>
        </w:rPr>
      </w:pPr>
      <w:r>
        <w:t>UNIT-IV</w:t>
      </w:r>
      <w:r w:rsidR="00450757">
        <w:t xml:space="preserve"> Clustering in Machine Learning: Types of Clustering Method: Partitioning Clustering, Distribution Model-Based Clustering, Hierarchica</w:t>
      </w:r>
      <w:r w:rsidR="00F06273">
        <w:t xml:space="preserve">l Clustering, Fuzzy Clustering. </w:t>
      </w:r>
      <w:proofErr w:type="gramStart"/>
      <w:r w:rsidR="00F06273">
        <w:t>Probability density function.</w:t>
      </w:r>
      <w:proofErr w:type="gramEnd"/>
      <w:r w:rsidR="006631DE">
        <w:t xml:space="preserve"> </w:t>
      </w:r>
      <w:proofErr w:type="gramStart"/>
      <w:r w:rsidR="00450757">
        <w:t>Applications of Clustering.</w:t>
      </w:r>
      <w:proofErr w:type="gramEnd"/>
      <w:r w:rsidR="006631DE">
        <w:rPr>
          <w:rFonts w:ascii="TimesNewRomanPSMT" w:hAnsi="TimesNewRomanPSMT" w:cs="TimesNewRomanPSMT"/>
          <w:sz w:val="20"/>
          <w:szCs w:val="20"/>
          <w:lang w:val="en-US"/>
        </w:rPr>
        <w:t xml:space="preserve"> </w:t>
      </w:r>
      <w:r w:rsidR="00450757" w:rsidRPr="005D386E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 xml:space="preserve">Spectral Clustering, Markov Models, Hidden Markov </w:t>
      </w:r>
      <w:proofErr w:type="gramStart"/>
      <w:r w:rsidR="00450757" w:rsidRPr="005D386E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>Models(</w:t>
      </w:r>
      <w:proofErr w:type="gramEnd"/>
      <w:r w:rsidR="00F06273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>HMM),</w:t>
      </w:r>
      <w:r w:rsidR="00450757" w:rsidRPr="005D386E">
        <w:rPr>
          <w:rFonts w:ascii="TimesNewRomanPSMT" w:hAnsi="TimesNewRomanPSMT" w:cs="TimesNewRomanPSMT"/>
          <w:color w:val="FF0000"/>
          <w:sz w:val="20"/>
          <w:szCs w:val="20"/>
          <w:lang w:val="en-US"/>
        </w:rPr>
        <w:t xml:space="preserve"> Collaborative filtering.</w:t>
      </w:r>
    </w:p>
    <w:p w:rsidR="00450757" w:rsidRPr="00450757" w:rsidRDefault="00450757" w:rsidP="0045075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FF0000"/>
          <w:sz w:val="20"/>
          <w:szCs w:val="20"/>
          <w:lang w:val="en-US"/>
        </w:rPr>
      </w:pPr>
    </w:p>
    <w:p w:rsidR="00283B3B" w:rsidRDefault="00DB5A5C" w:rsidP="00450757">
      <w:pPr>
        <w:jc w:val="both"/>
      </w:pPr>
      <w:r>
        <w:t xml:space="preserve"> UNIT-</w:t>
      </w:r>
      <w:r w:rsidR="00283B3B">
        <w:t>V Ensemble Learning and Random Forest: Introduction to Ensemble Learning, Basic Ensemble Techniques (Max Voting, Avera</w:t>
      </w:r>
      <w:r w:rsidR="00EA6051">
        <w:t>ging, Weighted Average)</w:t>
      </w:r>
      <w:r w:rsidR="00283B3B">
        <w:t>, Bagging and Pasting, Out-of-Bag Evaluation, Random Patches and Random Subspaces, Random Forests (Extra-Trees, Feature Importance), Boosting (</w:t>
      </w:r>
      <w:proofErr w:type="spellStart"/>
      <w:r w:rsidR="00283B3B">
        <w:t>AdaBoost</w:t>
      </w:r>
      <w:proofErr w:type="spellEnd"/>
      <w:r w:rsidR="00283B3B">
        <w:t xml:space="preserve">, Gradient Boosting), Stacking. </w:t>
      </w:r>
    </w:p>
    <w:p w:rsidR="002D6960" w:rsidRDefault="002D6960"/>
    <w:p w:rsidR="006C047C" w:rsidRDefault="006C047C">
      <w:r>
        <w:t xml:space="preserve">Text books: </w:t>
      </w:r>
    </w:p>
    <w:p w:rsidR="006C047C" w:rsidRDefault="006C047C">
      <w:r>
        <w:t xml:space="preserve">1. Tom M. Mitchell, ―Machine Learning, McGraw-Hill Education (India) Private Limited, 2013. </w:t>
      </w:r>
    </w:p>
    <w:p w:rsidR="006C047C" w:rsidRDefault="006C047C">
      <w:proofErr w:type="gramStart"/>
      <w:r>
        <w:t xml:space="preserve">2. </w:t>
      </w:r>
      <w:proofErr w:type="spellStart"/>
      <w:r>
        <w:t>Ethem</w:t>
      </w:r>
      <w:proofErr w:type="spellEnd"/>
      <w:r>
        <w:t xml:space="preserve"> </w:t>
      </w:r>
      <w:proofErr w:type="spellStart"/>
      <w:r>
        <w:t>Alpaydin</w:t>
      </w:r>
      <w:proofErr w:type="spellEnd"/>
      <w:r>
        <w:t>, ―Introduction to Machine Learning (Adaptive Computation and Machine Learning), The MIT Press 2004.</w:t>
      </w:r>
      <w:proofErr w:type="gramEnd"/>
      <w:r>
        <w:t xml:space="preserve"> </w:t>
      </w:r>
    </w:p>
    <w:p w:rsidR="006C047C" w:rsidRDefault="006C047C">
      <w:r>
        <w:t xml:space="preserve">3. Stephen </w:t>
      </w:r>
      <w:proofErr w:type="spellStart"/>
      <w:r>
        <w:t>Marsland</w:t>
      </w:r>
      <w:proofErr w:type="spellEnd"/>
      <w:r>
        <w:t xml:space="preserve">, ―Machine </w:t>
      </w:r>
      <w:proofErr w:type="gramStart"/>
      <w:r>
        <w:t>Learning</w:t>
      </w:r>
      <w:proofErr w:type="gramEnd"/>
      <w:r>
        <w:t xml:space="preserve">: An Algorithmic Perspective, CRC Press, 2009. </w:t>
      </w:r>
    </w:p>
    <w:p w:rsidR="006C047C" w:rsidRDefault="006C047C">
      <w:r>
        <w:t>4. Bishop, C., Pattern Recognition and Machine Learning. Berlin: Springer-</w:t>
      </w:r>
      <w:proofErr w:type="spellStart"/>
      <w:r>
        <w:t>Verlag</w:t>
      </w:r>
      <w:proofErr w:type="spellEnd"/>
    </w:p>
    <w:p w:rsidR="00F35AEE" w:rsidRDefault="00F35AEE" w:rsidP="00F35AEE">
      <w:r>
        <w:rPr>
          <w:rFonts w:ascii="TimesNewRomanPSMT" w:hAnsi="TimesNewRomanPSMT" w:cs="TimesNewRomanPSMT"/>
          <w:sz w:val="20"/>
          <w:szCs w:val="20"/>
          <w:lang w:val="en-US"/>
        </w:rPr>
        <w:t>.</w:t>
      </w:r>
      <w:r w:rsidR="00755B11">
        <w:rPr>
          <w:rFonts w:ascii="TimesNewRomanPSMT" w:hAnsi="TimesNewRomanPSMT" w:cs="TimesNewRomanPSMT"/>
          <w:sz w:val="20"/>
          <w:szCs w:val="20"/>
          <w:lang w:val="en-US"/>
        </w:rPr>
        <w:t>++++++++++++++++++++++++++++++++++++++++++++++++++++++++++++++++++++++++++++++++++++++</w:t>
      </w:r>
    </w:p>
    <w:sectPr w:rsidR="00F35AEE" w:rsidSect="00C2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3B3B"/>
    <w:rsid w:val="00283B3B"/>
    <w:rsid w:val="002D6960"/>
    <w:rsid w:val="00450757"/>
    <w:rsid w:val="00490579"/>
    <w:rsid w:val="005915AA"/>
    <w:rsid w:val="005D386E"/>
    <w:rsid w:val="00661DFF"/>
    <w:rsid w:val="006631DE"/>
    <w:rsid w:val="006C047C"/>
    <w:rsid w:val="00755B11"/>
    <w:rsid w:val="00B73AD9"/>
    <w:rsid w:val="00C219DD"/>
    <w:rsid w:val="00D83363"/>
    <w:rsid w:val="00DB5A5C"/>
    <w:rsid w:val="00E15C9A"/>
    <w:rsid w:val="00EA6051"/>
    <w:rsid w:val="00F00A20"/>
    <w:rsid w:val="00F06273"/>
    <w:rsid w:val="00F35AEE"/>
    <w:rsid w:val="00F65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MCALAB</dc:creator>
  <cp:lastModifiedBy>MCALAB</cp:lastModifiedBy>
  <cp:revision>7</cp:revision>
  <dcterms:created xsi:type="dcterms:W3CDTF">2022-12-06T06:00:00Z</dcterms:created>
  <dcterms:modified xsi:type="dcterms:W3CDTF">2023-01-30T11:20:00Z</dcterms:modified>
</cp:coreProperties>
</file>