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CE1" w:rsidRDefault="00524CE1" w:rsidP="00524CE1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b/>
          <w:color w:val="000000"/>
          <w:kern w:val="36"/>
          <w:sz w:val="43"/>
          <w:szCs w:val="43"/>
          <w:lang w:eastAsia="bg-BG"/>
        </w:rPr>
      </w:pPr>
      <w:r w:rsidRPr="00524CE1">
        <w:rPr>
          <w:rFonts w:ascii="Georgia" w:eastAsia="Times New Roman" w:hAnsi="Georgia" w:cs="Times New Roman"/>
          <w:b/>
          <w:color w:val="000000"/>
          <w:kern w:val="36"/>
          <w:sz w:val="43"/>
          <w:szCs w:val="43"/>
          <w:lang w:eastAsia="bg-BG"/>
        </w:rPr>
        <w:t>Шаблонни типове</w:t>
      </w:r>
    </w:p>
    <w:p w:rsidR="00E2639B" w:rsidRDefault="00E2639B" w:rsidP="00524CE1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b/>
          <w:color w:val="000000"/>
          <w:kern w:val="36"/>
          <w:sz w:val="43"/>
          <w:szCs w:val="43"/>
          <w:lang w:eastAsia="bg-BG"/>
        </w:rPr>
      </w:pPr>
    </w:p>
    <w:p w:rsidR="00524CE1" w:rsidRDefault="00524CE1" w:rsidP="00524CE1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24CE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1.</w:t>
      </w:r>
      <w:r w:rsidRPr="00524CE1">
        <w:rPr>
          <w:rFonts w:ascii="Arial" w:hAnsi="Arial" w:cs="Arial"/>
          <w:bCs/>
          <w:i/>
          <w:color w:val="202122"/>
          <w:sz w:val="21"/>
          <w:szCs w:val="21"/>
          <w:shd w:val="clear" w:color="auto" w:fill="FFFFFF"/>
        </w:rPr>
        <w:t>Шаблонни типове</w:t>
      </w:r>
      <w:r w:rsidRPr="00524CE1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са концепция за типизиране на параметри в </w:t>
      </w:r>
      <w:r w:rsidRPr="00524CE1">
        <w:rPr>
          <w:rFonts w:ascii="Arial" w:hAnsi="Arial" w:cs="Arial"/>
          <w:i/>
          <w:sz w:val="21"/>
          <w:szCs w:val="21"/>
          <w:shd w:val="clear" w:color="auto" w:fill="FFFFFF"/>
        </w:rPr>
        <w:t>програмирането</w:t>
      </w:r>
      <w:r w:rsidRPr="00524CE1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. Те позволяват да се изработват класове и методи, които да отложат спецификацията на един или повече типове данни, докато един клас или метод не се декларира и не получи своята инстанция.</w:t>
      </w:r>
    </w:p>
    <w:p w:rsidR="00524CE1" w:rsidRDefault="00524CE1" w:rsidP="00524CE1">
      <w:pPr>
        <w:jc w:val="center"/>
        <w:rPr>
          <w:i/>
        </w:rPr>
      </w:pPr>
      <w:r w:rsidRPr="00524CE1">
        <w:rPr>
          <w:rFonts w:ascii="Arial" w:hAnsi="Arial" w:cs="Arial"/>
          <w:b/>
          <w:color w:val="202122"/>
          <w:sz w:val="21"/>
          <w:szCs w:val="21"/>
          <w:shd w:val="clear" w:color="auto" w:fill="FFFFFF"/>
          <w:lang w:val="en-US"/>
        </w:rPr>
        <w:t>2</w:t>
      </w:r>
      <w:r w:rsidRPr="00524CE1">
        <w:rPr>
          <w:rFonts w:ascii="Arial" w:hAnsi="Arial" w:cs="Arial"/>
          <w:b/>
          <w:i/>
          <w:color w:val="202122"/>
          <w:sz w:val="21"/>
          <w:szCs w:val="21"/>
          <w:shd w:val="clear" w:color="auto" w:fill="FFFFFF"/>
          <w:lang w:val="en-US"/>
        </w:rPr>
        <w:t>.</w:t>
      </w:r>
      <w:r w:rsidRPr="00524CE1">
        <w:rPr>
          <w:i/>
        </w:rPr>
        <w:t xml:space="preserve"> </w:t>
      </w:r>
      <w:r w:rsidR="00CC6505">
        <w:rPr>
          <w:rFonts w:ascii="Arial" w:hAnsi="Arial" w:cs="Arial"/>
          <w:color w:val="202122"/>
          <w:sz w:val="21"/>
          <w:szCs w:val="21"/>
          <w:shd w:val="clear" w:color="auto" w:fill="FFFFFF"/>
        </w:rPr>
        <w:t>Този подход, измислен за първи път излиза чрез </w:t>
      </w:r>
      <w:r w:rsidR="00CC6505" w:rsidRPr="00CC6505">
        <w:rPr>
          <w:rFonts w:ascii="Arial" w:hAnsi="Arial" w:cs="Arial"/>
          <w:sz w:val="21"/>
          <w:szCs w:val="21"/>
          <w:shd w:val="clear" w:color="auto" w:fill="FFFFFF"/>
        </w:rPr>
        <w:t>ML</w:t>
      </w:r>
      <w:r w:rsidR="00CC6505">
        <w:rPr>
          <w:rFonts w:ascii="Arial" w:hAnsi="Arial" w:cs="Arial"/>
          <w:color w:val="202122"/>
          <w:sz w:val="21"/>
          <w:szCs w:val="21"/>
          <w:shd w:val="clear" w:color="auto" w:fill="FFFFFF"/>
        </w:rPr>
        <w:t> през 1973 г., позволява написването общите функции или типове, които се различават само определения тип данни с който работят, когато се използва, по този начин се намалява дублирането. Такива софтуерни обекти, са известни като шаблонни типове в </w:t>
      </w:r>
      <w:r w:rsidR="00CC6505" w:rsidRPr="00CC6505">
        <w:rPr>
          <w:rFonts w:ascii="Arial" w:hAnsi="Arial" w:cs="Arial"/>
          <w:sz w:val="21"/>
          <w:szCs w:val="21"/>
          <w:shd w:val="clear" w:color="auto" w:fill="FFFFFF"/>
        </w:rPr>
        <w:t>Ada</w:t>
      </w:r>
      <w:r w:rsidR="00CC6505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CC6505" w:rsidRPr="00CC6505">
        <w:rPr>
          <w:rFonts w:ascii="Arial" w:hAnsi="Arial" w:cs="Arial"/>
          <w:sz w:val="21"/>
          <w:szCs w:val="21"/>
          <w:shd w:val="clear" w:color="auto" w:fill="FFFFFF"/>
        </w:rPr>
        <w:t>Delphi</w:t>
      </w:r>
      <w:r w:rsidR="00CC6505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CC6505" w:rsidRPr="00CC6505">
        <w:rPr>
          <w:rFonts w:ascii="Arial" w:hAnsi="Arial" w:cs="Arial"/>
          <w:sz w:val="21"/>
          <w:szCs w:val="21"/>
          <w:shd w:val="clear" w:color="auto" w:fill="FFFFFF"/>
        </w:rPr>
        <w:t>Eif</w:t>
      </w:r>
      <w:bookmarkStart w:id="0" w:name="_GoBack"/>
      <w:bookmarkEnd w:id="0"/>
      <w:r w:rsidR="00CC6505" w:rsidRPr="00CC6505">
        <w:rPr>
          <w:rFonts w:ascii="Arial" w:hAnsi="Arial" w:cs="Arial"/>
          <w:sz w:val="21"/>
          <w:szCs w:val="21"/>
          <w:shd w:val="clear" w:color="auto" w:fill="FFFFFF"/>
        </w:rPr>
        <w:t>fel</w:t>
      </w:r>
      <w:r w:rsidR="00CC6505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CC6505" w:rsidRPr="00CC6505">
        <w:rPr>
          <w:rFonts w:ascii="Arial" w:hAnsi="Arial" w:cs="Arial"/>
          <w:sz w:val="21"/>
          <w:szCs w:val="21"/>
          <w:shd w:val="clear" w:color="auto" w:fill="FFFFFF"/>
        </w:rPr>
        <w:t>Java</w:t>
      </w:r>
      <w:r w:rsidR="00CC6505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CC6505" w:rsidRPr="00CC6505">
        <w:rPr>
          <w:rFonts w:ascii="Arial" w:hAnsi="Arial" w:cs="Arial"/>
          <w:sz w:val="21"/>
          <w:szCs w:val="21"/>
          <w:shd w:val="clear" w:color="auto" w:fill="FFFFFF"/>
        </w:rPr>
        <w:t>C#</w:t>
      </w:r>
      <w:r w:rsidR="00CC6505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CC6505" w:rsidRPr="00CC6505">
        <w:rPr>
          <w:rFonts w:ascii="Arial" w:hAnsi="Arial" w:cs="Arial"/>
          <w:sz w:val="21"/>
          <w:szCs w:val="21"/>
          <w:shd w:val="clear" w:color="auto" w:fill="FFFFFF"/>
        </w:rPr>
        <w:t>F#</w:t>
      </w:r>
      <w:r w:rsidR="00CC6505"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r w:rsidR="00CC6505" w:rsidRPr="00CC6505">
        <w:rPr>
          <w:rFonts w:ascii="Arial" w:hAnsi="Arial" w:cs="Arial"/>
          <w:sz w:val="21"/>
          <w:szCs w:val="21"/>
          <w:shd w:val="clear" w:color="auto" w:fill="FFFFFF"/>
        </w:rPr>
        <w:t>Visual Basic .NET</w:t>
      </w:r>
      <w:r w:rsidR="00CC6505">
        <w:rPr>
          <w:rFonts w:ascii="Arial" w:hAnsi="Arial" w:cs="Arial"/>
          <w:color w:val="202122"/>
          <w:sz w:val="21"/>
          <w:szCs w:val="21"/>
          <w:shd w:val="clear" w:color="auto" w:fill="FFFFFF"/>
        </w:rPr>
        <w:t>;.</w:t>
      </w:r>
    </w:p>
    <w:p w:rsidR="00524CE1" w:rsidRDefault="00524CE1" w:rsidP="00524CE1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24CE1">
        <w:rPr>
          <w:b/>
          <w:i/>
          <w:lang w:val="en-US"/>
        </w:rPr>
        <w:t>3.</w:t>
      </w:r>
      <w:r w:rsidRPr="00524CE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.NET позволява шест разновидности на ограничения за шаблоните типове като използване на ключови думи, включващо в себе си ограниченито че определени родови типове не могат да бъдат стойностни типове данни, класове, да имат конструктори, или да въвеждат интерфейси.</w:t>
      </w:r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CC650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bg-BG"/>
        </w:rPr>
        <w:t>using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CC6505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bg-BG"/>
        </w:rPr>
        <w:t>System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;</w:t>
      </w:r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CC650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bg-BG"/>
        </w:rPr>
        <w:t>class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CC6505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bg-BG"/>
        </w:rPr>
        <w:t>Sample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{</w:t>
      </w:r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CC650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bg-BG"/>
        </w:rPr>
        <w:t>static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CC650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bg-BG"/>
        </w:rPr>
        <w:t>void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CC6505">
        <w:rPr>
          <w:rFonts w:ascii="Courier New" w:eastAsia="Times New Roman" w:hAnsi="Courier New" w:cs="Courier New"/>
          <w:color w:val="0000FF"/>
          <w:sz w:val="21"/>
          <w:szCs w:val="21"/>
          <w:lang w:eastAsia="bg-BG"/>
        </w:rPr>
        <w:t>Main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() {</w:t>
      </w:r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CC6505">
        <w:rPr>
          <w:rFonts w:ascii="Courier New" w:eastAsia="Times New Roman" w:hAnsi="Courier New" w:cs="Courier New"/>
          <w:color w:val="B00040"/>
          <w:sz w:val="21"/>
          <w:szCs w:val="21"/>
          <w:lang w:eastAsia="bg-BG"/>
        </w:rPr>
        <w:t>int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[] array = { </w:t>
      </w:r>
      <w:r w:rsidRPr="00CC6505">
        <w:rPr>
          <w:rFonts w:ascii="Courier New" w:eastAsia="Times New Roman" w:hAnsi="Courier New" w:cs="Courier New"/>
          <w:color w:val="666666"/>
          <w:sz w:val="21"/>
          <w:szCs w:val="21"/>
          <w:lang w:eastAsia="bg-BG"/>
        </w:rPr>
        <w:t>0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, </w:t>
      </w:r>
      <w:r w:rsidRPr="00CC6505">
        <w:rPr>
          <w:rFonts w:ascii="Courier New" w:eastAsia="Times New Roman" w:hAnsi="Courier New" w:cs="Courier New"/>
          <w:color w:val="666666"/>
          <w:sz w:val="21"/>
          <w:szCs w:val="21"/>
          <w:lang w:eastAsia="bg-BG"/>
        </w:rPr>
        <w:t>1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, </w:t>
      </w:r>
      <w:r w:rsidRPr="00CC6505">
        <w:rPr>
          <w:rFonts w:ascii="Courier New" w:eastAsia="Times New Roman" w:hAnsi="Courier New" w:cs="Courier New"/>
          <w:color w:val="666666"/>
          <w:sz w:val="21"/>
          <w:szCs w:val="21"/>
          <w:lang w:eastAsia="bg-BG"/>
        </w:rPr>
        <w:t>2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, </w:t>
      </w:r>
      <w:r w:rsidRPr="00CC6505">
        <w:rPr>
          <w:rFonts w:ascii="Courier New" w:eastAsia="Times New Roman" w:hAnsi="Courier New" w:cs="Courier New"/>
          <w:color w:val="666666"/>
          <w:sz w:val="21"/>
          <w:szCs w:val="21"/>
          <w:lang w:eastAsia="bg-BG"/>
        </w:rPr>
        <w:t>3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};</w:t>
      </w:r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MakeAtLeast&lt;</w:t>
      </w:r>
      <w:r w:rsidRPr="00CC6505">
        <w:rPr>
          <w:rFonts w:ascii="Courier New" w:eastAsia="Times New Roman" w:hAnsi="Courier New" w:cs="Courier New"/>
          <w:color w:val="B00040"/>
          <w:sz w:val="21"/>
          <w:szCs w:val="21"/>
          <w:lang w:eastAsia="bg-BG"/>
        </w:rPr>
        <w:t>int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&gt;(array, </w:t>
      </w:r>
      <w:r w:rsidRPr="00CC6505">
        <w:rPr>
          <w:rFonts w:ascii="Courier New" w:eastAsia="Times New Roman" w:hAnsi="Courier New" w:cs="Courier New"/>
          <w:color w:val="666666"/>
          <w:sz w:val="21"/>
          <w:szCs w:val="21"/>
          <w:lang w:eastAsia="bg-BG"/>
        </w:rPr>
        <w:t>2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); </w:t>
      </w:r>
      <w:r w:rsidRPr="00CC6505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bg-BG"/>
        </w:rPr>
        <w:t>// Change array to { 2, 2, 2, 3 }</w:t>
      </w:r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CC650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bg-BG"/>
        </w:rPr>
        <w:t>foreach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(</w:t>
      </w:r>
      <w:r w:rsidRPr="00CC6505">
        <w:rPr>
          <w:rFonts w:ascii="Courier New" w:eastAsia="Times New Roman" w:hAnsi="Courier New" w:cs="Courier New"/>
          <w:color w:val="B00040"/>
          <w:sz w:val="21"/>
          <w:szCs w:val="21"/>
          <w:lang w:eastAsia="bg-BG"/>
        </w:rPr>
        <w:t>int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i </w:t>
      </w:r>
      <w:r w:rsidRPr="00CC650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bg-BG"/>
        </w:rPr>
        <w:t>in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array)</w:t>
      </w:r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Console.WriteLine(i); </w:t>
      </w:r>
      <w:r w:rsidRPr="00CC6505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bg-BG"/>
        </w:rPr>
        <w:t>// Print results.</w:t>
      </w:r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Console.ReadKey(</w:t>
      </w:r>
      <w:r w:rsidRPr="00CC650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bg-BG"/>
        </w:rPr>
        <w:t>true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);</w:t>
      </w:r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}</w:t>
      </w:r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CC650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bg-BG"/>
        </w:rPr>
        <w:t>static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CC650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bg-BG"/>
        </w:rPr>
        <w:t>void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MakeAtLeast&lt;T&gt;(T[] list, T lowest) </w:t>
      </w:r>
      <w:r w:rsidRPr="00CC650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bg-BG"/>
        </w:rPr>
        <w:t>where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T : IComparable&lt;T&gt;{</w:t>
      </w:r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CC650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bg-BG"/>
        </w:rPr>
        <w:t>for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(</w:t>
      </w:r>
      <w:r w:rsidRPr="00CC6505">
        <w:rPr>
          <w:rFonts w:ascii="Courier New" w:eastAsia="Times New Roman" w:hAnsi="Courier New" w:cs="Courier New"/>
          <w:color w:val="B00040"/>
          <w:sz w:val="21"/>
          <w:szCs w:val="21"/>
          <w:lang w:eastAsia="bg-BG"/>
        </w:rPr>
        <w:t>int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i = </w:t>
      </w:r>
      <w:r w:rsidRPr="00CC6505">
        <w:rPr>
          <w:rFonts w:ascii="Courier New" w:eastAsia="Times New Roman" w:hAnsi="Courier New" w:cs="Courier New"/>
          <w:color w:val="666666"/>
          <w:sz w:val="21"/>
          <w:szCs w:val="21"/>
          <w:lang w:eastAsia="bg-BG"/>
        </w:rPr>
        <w:t>0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; i &lt; list.Length; i++)</w:t>
      </w:r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CC650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bg-BG"/>
        </w:rPr>
        <w:t>if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(list[i].CompareTo(lowest) &lt; </w:t>
      </w:r>
      <w:r w:rsidRPr="00CC6505">
        <w:rPr>
          <w:rFonts w:ascii="Courier New" w:eastAsia="Times New Roman" w:hAnsi="Courier New" w:cs="Courier New"/>
          <w:color w:val="666666"/>
          <w:sz w:val="21"/>
          <w:szCs w:val="21"/>
          <w:lang w:eastAsia="bg-BG"/>
        </w:rPr>
        <w:t>0</w:t>
      </w: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)</w:t>
      </w:r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list[i] = lowest;</w:t>
      </w:r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}</w:t>
      </w:r>
    </w:p>
    <w:p w:rsidR="00CC6505" w:rsidRPr="00CC6505" w:rsidRDefault="00CC6505" w:rsidP="00CC65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CC650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}</w:t>
      </w:r>
    </w:p>
    <w:p w:rsidR="00CC6505" w:rsidRPr="00524CE1" w:rsidRDefault="00CC6505" w:rsidP="00524CE1">
      <w:pPr>
        <w:jc w:val="center"/>
        <w:rPr>
          <w:lang w:val="en-US"/>
        </w:rPr>
      </w:pPr>
    </w:p>
    <w:p w:rsidR="00524CE1" w:rsidRPr="00524CE1" w:rsidRDefault="00524CE1" w:rsidP="00524CE1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b/>
          <w:color w:val="000000"/>
          <w:kern w:val="36"/>
          <w:sz w:val="43"/>
          <w:szCs w:val="43"/>
          <w:lang w:val="en-US" w:eastAsia="bg-BG"/>
        </w:rPr>
      </w:pPr>
    </w:p>
    <w:p w:rsidR="006C0634" w:rsidRDefault="006C0634"/>
    <w:sectPr w:rsidR="006C0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E1"/>
    <w:rsid w:val="00524CE1"/>
    <w:rsid w:val="006C0634"/>
    <w:rsid w:val="00CC6505"/>
    <w:rsid w:val="00E2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7C351"/>
  <w15:chartTrackingRefBased/>
  <w15:docId w15:val="{02B55099-C9FE-4FCC-863A-79DF9965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4C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CE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mw-page-title-main">
    <w:name w:val="mw-page-title-main"/>
    <w:basedOn w:val="DefaultParagraphFont"/>
    <w:rsid w:val="00524CE1"/>
  </w:style>
  <w:style w:type="character" w:styleId="Hyperlink">
    <w:name w:val="Hyperlink"/>
    <w:basedOn w:val="DefaultParagraphFont"/>
    <w:uiPriority w:val="99"/>
    <w:semiHidden/>
    <w:unhideWhenUsed/>
    <w:rsid w:val="00524CE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505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k">
    <w:name w:val="k"/>
    <w:basedOn w:val="DefaultParagraphFont"/>
    <w:rsid w:val="00CC6505"/>
  </w:style>
  <w:style w:type="character" w:customStyle="1" w:styleId="nn">
    <w:name w:val="nn"/>
    <w:basedOn w:val="DefaultParagraphFont"/>
    <w:rsid w:val="00CC6505"/>
  </w:style>
  <w:style w:type="character" w:customStyle="1" w:styleId="p">
    <w:name w:val="p"/>
    <w:basedOn w:val="DefaultParagraphFont"/>
    <w:rsid w:val="00CC6505"/>
  </w:style>
  <w:style w:type="character" w:customStyle="1" w:styleId="nc">
    <w:name w:val="nc"/>
    <w:basedOn w:val="DefaultParagraphFont"/>
    <w:rsid w:val="00CC6505"/>
  </w:style>
  <w:style w:type="character" w:customStyle="1" w:styleId="nf">
    <w:name w:val="nf"/>
    <w:basedOn w:val="DefaultParagraphFont"/>
    <w:rsid w:val="00CC6505"/>
  </w:style>
  <w:style w:type="character" w:customStyle="1" w:styleId="kt">
    <w:name w:val="kt"/>
    <w:basedOn w:val="DefaultParagraphFont"/>
    <w:rsid w:val="00CC6505"/>
  </w:style>
  <w:style w:type="character" w:customStyle="1" w:styleId="n">
    <w:name w:val="n"/>
    <w:basedOn w:val="DefaultParagraphFont"/>
    <w:rsid w:val="00CC6505"/>
  </w:style>
  <w:style w:type="character" w:customStyle="1" w:styleId="m">
    <w:name w:val="m"/>
    <w:basedOn w:val="DefaultParagraphFont"/>
    <w:rsid w:val="00CC6505"/>
  </w:style>
  <w:style w:type="character" w:customStyle="1" w:styleId="c1">
    <w:name w:val="c1"/>
    <w:basedOn w:val="DefaultParagraphFont"/>
    <w:rsid w:val="00CC6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2022-10-24T08:15:00Z</dcterms:created>
  <dcterms:modified xsi:type="dcterms:W3CDTF">2022-10-24T09:00:00Z</dcterms:modified>
</cp:coreProperties>
</file>