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1A56DB"/>
          <w:sz w:val="52"/>
        </w:rPr>
        <w:t>CRYPTO-ANALYST</w:t>
      </w:r>
    </w:p>
    <w:p>
      <w:pPr>
        <w:spacing w:after="120"/>
      </w:pPr>
      <w:r>
        <w:rPr>
          <w:rFonts w:ascii="Arial" w:hAnsi="Arial"/>
          <w:b w:val="0"/>
          <w:i/>
          <w:color w:val="646464"/>
          <w:sz w:val="24"/>
        </w:rPr>
        <w:t>Gunluk Kod Bakim Raporu  |  13 Nisan 2026 Pazartesi  |  Sabah Bakimi</w:t>
      </w:r>
    </w:p>
    <w:p>
      <w:pPr>
        <w:pBdr>
          <w:bottom w:val="single" w:sz="4" w:space="1" w:color="E5E7EB"/>
        </w:pBdr>
        <w:spacing w:before="160" w:after="160"/>
      </w:pPr>
    </w:p>
    <w:p>
      <w:pPr>
        <w:pStyle w:val="Heading1"/>
      </w:pPr>
      <w:r>
        <w:rPr>
          <w:rFonts w:ascii="Arial" w:hAnsi="Arial"/>
          <w:b/>
          <w:i w:val="0"/>
          <w:color w:val="1A56DB"/>
          <w:sz w:val="32"/>
        </w:rPr>
        <w:t>1. OZET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56DB"/>
          </w:tcPr>
          <w:p>
            <w:pPr>
              <w:spacing w:before="60" w:after="60"/>
            </w:pPr>
            <w:r/>
            <w:r>
              <w:rPr>
                <w:rFonts w:ascii="Arial" w:hAnsi="Arial"/>
                <w:b/>
                <w:i w:val="0"/>
                <w:color w:val="FFFFFF"/>
                <w:sz w:val="20"/>
              </w:rPr>
              <w:t>Metrik</w:t>
            </w:r>
          </w:p>
        </w:tc>
        <w:tc>
          <w:tcPr>
            <w:tcW w:type="dxa" w:w="4680"/>
            <w:shd w:val="clear" w:color="auto" w:fill="1A56DB"/>
          </w:tcPr>
          <w:p>
            <w:pPr>
              <w:spacing w:before="60" w:after="60"/>
            </w:pPr>
            <w:r/>
            <w:r>
              <w:rPr>
                <w:rFonts w:ascii="Arial" w:hAnsi="Arial"/>
                <w:b/>
                <w:i w:val="0"/>
                <w:color w:val="FFFFFF"/>
                <w:sz w:val="20"/>
              </w:rPr>
              <w:t>Deger</w:t>
            </w:r>
          </w:p>
        </w:tc>
      </w:tr>
      <w:tr>
        <w:tc>
          <w:tcPr>
            <w:tcW w:type="dxa" w:w="4680"/>
            <w:shd w:val="clear" w:color="auto" w:fill="F9FAFB"/>
          </w:tcPr>
          <w:p>
            <w:pPr>
              <w:spacing w:before="60" w:after="60"/>
            </w:pPr>
            <w:r/>
            <w:r>
              <w:rPr>
                <w:rFonts w:ascii="Arial" w:hAnsi="Arial"/>
                <w:b w:val="0"/>
                <w:i w:val="0"/>
                <w:color w:val="000000"/>
                <w:sz w:val="20"/>
              </w:rPr>
              <w:t>Incelenen Dosya Sayisi</w:t>
            </w:r>
          </w:p>
        </w:tc>
        <w:tc>
          <w:tcPr>
            <w:tcW w:type="dxa" w:w="4680"/>
            <w:shd w:val="clear" w:color="auto" w:fill="F9FAFB"/>
          </w:tcPr>
          <w:p>
            <w:pPr>
              <w:spacing w:before="60" w:after="60"/>
            </w:pPr>
            <w:r/>
            <w:r>
              <w:rPr>
                <w:rFonts w:ascii="Arial" w:hAnsi="Arial"/>
                <w:b/>
                <w:i w:val="0"/>
                <w:color w:val="000000"/>
                <w:sz w:val="20"/>
              </w:rPr>
              <w:t>14 dosya</w:t>
            </w:r>
          </w:p>
        </w:tc>
      </w:tr>
      <w:tr>
        <w:tc>
          <w:tcPr>
            <w:tcW w:type="dxa" w:w="4680"/>
            <w:shd w:val="clear" w:color="auto" w:fill="FFFFFF"/>
          </w:tcPr>
          <w:p>
            <w:pPr>
              <w:spacing w:before="60" w:after="60"/>
            </w:pPr>
            <w:r/>
            <w:r>
              <w:rPr>
                <w:rFonts w:ascii="Arial" w:hAnsi="Arial"/>
                <w:b w:val="0"/>
                <w:i w:val="0"/>
                <w:color w:val="000000"/>
                <w:sz w:val="20"/>
              </w:rPr>
              <w:t>Kritik Bug Duzeltme</w:t>
            </w:r>
          </w:p>
        </w:tc>
        <w:tc>
          <w:tcPr>
            <w:tcW w:type="dxa" w:w="4680"/>
            <w:shd w:val="clear" w:color="auto" w:fill="FFEEEE"/>
          </w:tcPr>
          <w:p>
            <w:pPr>
              <w:spacing w:before="60" w:after="60"/>
            </w:pPr>
            <w:r/>
            <w:r>
              <w:rPr>
                <w:rFonts w:ascii="Arial" w:hAnsi="Arial"/>
                <w:b/>
                <w:i w:val="0"/>
                <w:color w:val="000000"/>
                <w:sz w:val="20"/>
              </w:rPr>
              <w:t>2 (Service Worker cache + CSP)</w:t>
            </w:r>
          </w:p>
        </w:tc>
      </w:tr>
      <w:tr>
        <w:tc>
          <w:tcPr>
            <w:tcW w:type="dxa" w:w="4680"/>
            <w:shd w:val="clear" w:color="auto" w:fill="F9FAFB"/>
          </w:tcPr>
          <w:p>
            <w:pPr>
              <w:spacing w:before="60" w:after="60"/>
            </w:pPr>
            <w:r/>
            <w:r>
              <w:rPr>
                <w:rFonts w:ascii="Arial" w:hAnsi="Arial"/>
                <w:b w:val="0"/>
                <w:i w:val="0"/>
                <w:color w:val="000000"/>
                <w:sz w:val="20"/>
              </w:rPr>
              <w:t>Guvenlik Guncelleme</w:t>
            </w:r>
          </w:p>
        </w:tc>
        <w:tc>
          <w:tcPr>
            <w:tcW w:type="dxa" w:w="4680"/>
            <w:shd w:val="clear" w:color="auto" w:fill="F9FAFB"/>
          </w:tcPr>
          <w:p>
            <w:pPr>
              <w:spacing w:before="60" w:after="60"/>
            </w:pPr>
            <w:r/>
            <w:r>
              <w:rPr>
                <w:rFonts w:ascii="Arial" w:hAnsi="Arial"/>
                <w:b/>
                <w:i w:val="0"/>
                <w:color w:val="000000"/>
                <w:sz w:val="20"/>
              </w:rPr>
              <w:t>2 (CSP scriptSrc, imgSrc blob:)</w:t>
            </w:r>
          </w:p>
        </w:tc>
      </w:tr>
      <w:tr>
        <w:tc>
          <w:tcPr>
            <w:tcW w:type="dxa" w:w="4680"/>
            <w:shd w:val="clear" w:color="auto" w:fill="FFFFFF"/>
          </w:tcPr>
          <w:p>
            <w:pPr>
              <w:spacing w:before="60" w:after="60"/>
            </w:pPr>
            <w:r/>
            <w:r>
              <w:rPr>
                <w:rFonts w:ascii="Arial" w:hAnsi="Arial"/>
                <w:b w:val="0"/>
                <w:i w:val="0"/>
                <w:color w:val="000000"/>
                <w:sz w:val="20"/>
              </w:rPr>
              <w:t>Performans Iyilestirme</w:t>
            </w:r>
          </w:p>
        </w:tc>
        <w:tc>
          <w:tcPr>
            <w:tcW w:type="dxa" w:w="4680"/>
            <w:shd w:val="clear" w:color="auto" w:fill="FFFFFF"/>
          </w:tcPr>
          <w:p>
            <w:pPr>
              <w:spacing w:before="60" w:after="60"/>
            </w:pPr>
            <w:r/>
            <w:r>
              <w:rPr>
                <w:rFonts w:ascii="Arial" w:hAnsi="Arial"/>
                <w:b/>
                <w:i w:val="0"/>
                <w:color w:val="000000"/>
                <w:sz w:val="20"/>
              </w:rPr>
              <w:t>1 (CoinGecko retry + fallback)</w:t>
            </w:r>
          </w:p>
        </w:tc>
      </w:tr>
      <w:tr>
        <w:tc>
          <w:tcPr>
            <w:tcW w:type="dxa" w:w="4680"/>
            <w:shd w:val="clear" w:color="auto" w:fill="F9FAFB"/>
          </w:tcPr>
          <w:p>
            <w:pPr>
              <w:spacing w:before="60" w:after="60"/>
            </w:pPr>
            <w:r/>
            <w:r>
              <w:rPr>
                <w:rFonts w:ascii="Arial" w:hAnsi="Arial"/>
                <w:b w:val="0"/>
                <w:i w:val="0"/>
                <w:color w:val="000000"/>
                <w:sz w:val="20"/>
              </w:rPr>
              <w:t>Kod Kalitesi Iyilestirme</w:t>
            </w:r>
          </w:p>
        </w:tc>
        <w:tc>
          <w:tcPr>
            <w:tcW w:type="dxa" w:w="4680"/>
            <w:shd w:val="clear" w:color="auto" w:fill="F9FAFB"/>
          </w:tcPr>
          <w:p>
            <w:pPr>
              <w:spacing w:before="60" w:after="60"/>
            </w:pPr>
            <w:r/>
            <w:r>
              <w:rPr>
                <w:rFonts w:ascii="Arial" w:hAnsi="Arial"/>
                <w:b/>
                <w:i w:val="0"/>
                <w:color w:val="000000"/>
                <w:sz w:val="20"/>
              </w:rPr>
              <w:t>3 (wrapper, key_factors parse, dosya sync)</w:t>
            </w:r>
          </w:p>
        </w:tc>
      </w:tr>
      <w:tr>
        <w:tc>
          <w:tcPr>
            <w:tcW w:type="dxa" w:w="4680"/>
            <w:shd w:val="clear" w:color="auto" w:fill="FFFFFF"/>
          </w:tcPr>
          <w:p>
            <w:pPr>
              <w:spacing w:before="60" w:after="60"/>
            </w:pPr>
            <w:r/>
            <w:r>
              <w:rPr>
                <w:rFonts w:ascii="Arial" w:hAnsi="Arial"/>
                <w:b w:val="0"/>
                <w:i w:val="0"/>
                <w:color w:val="000000"/>
                <w:sz w:val="20"/>
              </w:rPr>
              <w:t>Commit Hash</w:t>
            </w:r>
          </w:p>
        </w:tc>
        <w:tc>
          <w:tcPr>
            <w:tcW w:type="dxa" w:w="4680"/>
            <w:shd w:val="clear" w:color="auto" w:fill="FFFFFF"/>
          </w:tcPr>
          <w:p>
            <w:pPr>
              <w:spacing w:before="60" w:after="60"/>
            </w:pPr>
            <w:r/>
            <w:r>
              <w:rPr>
                <w:rFonts w:ascii="Arial" w:hAnsi="Arial"/>
                <w:b/>
                <w:i w:val="0"/>
                <w:color w:val="000000"/>
                <w:sz w:val="20"/>
              </w:rPr>
              <w:t>993b798</w:t>
            </w:r>
          </w:p>
        </w:tc>
      </w:tr>
      <w:tr>
        <w:tc>
          <w:tcPr>
            <w:tcW w:type="dxa" w:w="4680"/>
            <w:shd w:val="clear" w:color="auto" w:fill="F9FAFB"/>
          </w:tcPr>
          <w:p>
            <w:pPr>
              <w:spacing w:before="60" w:after="60"/>
            </w:pPr>
            <w:r/>
            <w:r>
              <w:rPr>
                <w:rFonts w:ascii="Arial" w:hAnsi="Arial"/>
                <w:b w:val="0"/>
                <w:i w:val="0"/>
                <w:color w:val="000000"/>
                <w:sz w:val="20"/>
              </w:rPr>
              <w:t>Push Durumu</w:t>
            </w:r>
          </w:p>
        </w:tc>
        <w:tc>
          <w:tcPr>
            <w:tcW w:type="dxa" w:w="4680"/>
            <w:shd w:val="clear" w:color="auto" w:fill="FFFCE6"/>
          </w:tcPr>
          <w:p>
            <w:pPr>
              <w:spacing w:before="60" w:after="60"/>
            </w:pPr>
            <w:r/>
            <w:r>
              <w:rPr>
                <w:rFonts w:ascii="Arial" w:hAnsi="Arial"/>
                <w:b/>
                <w:i w:val="0"/>
                <w:color w:val="000000"/>
                <w:sz w:val="20"/>
              </w:rPr>
              <w:t>BEKLIYOR — git push origin main calistirin</w:t>
            </w:r>
          </w:p>
        </w:tc>
      </w:tr>
    </w:tbl>
    <w:p/>
    <w:p>
      <w:pPr>
        <w:pStyle w:val="Heading1"/>
      </w:pPr>
      <w:r>
        <w:rPr>
          <w:rFonts w:ascii="Arial" w:hAnsi="Arial"/>
          <w:b/>
          <w:i w:val="0"/>
          <w:color w:val="1A56DB"/>
          <w:sz w:val="32"/>
        </w:rPr>
        <w:t>2. DUZELTILEN HATALAR (Bug Tablosu)</w:t>
      </w:r>
    </w:p>
    <w:p>
      <w:pPr>
        <w:spacing w:after="80"/>
      </w:pPr>
      <w:r>
        <w:rPr>
          <w:rFonts w:ascii="Arial" w:hAnsi="Arial"/>
          <w:b w:val="0"/>
          <w:i/>
          <w:color w:val="505050"/>
          <w:sz w:val="22"/>
        </w:rPr>
        <w:t>Bu oturumda tespit ve duzeltilen tum sorunlar:</w:t>
      </w:r>
    </w:p>
    <w:tbl>
      <w:tblPr>
        <w:tblStyle w:val="TableGrid"/>
        <w:tblW w:type="auto" w:w="0"/>
        <w:jc w:val="left"/>
        <w:tblLook w:firstColumn="1" w:firstRow="1" w:lastColumn="0" w:lastRow="0" w:noHBand="0" w:noVBand="1" w:val="04A0"/>
      </w:tblPr>
      <w:tblGrid>
        <w:gridCol w:w="2340"/>
        <w:gridCol w:w="2340"/>
        <w:gridCol w:w="2340"/>
        <w:gridCol w:w="2340"/>
      </w:tblGrid>
      <w:tr>
        <w:tc>
          <w:tcPr>
            <w:tcW w:w="1000" w:type="dxa"/>
            <w:shd w:val="clear" w:color="auto" w:fill="1E3A5F"/>
          </w:tcPr>
          <w:p>
            <w:pPr>
              <w:spacing w:before="60" w:after="60"/>
            </w:pPr>
            <w:r/>
            <w:r>
              <w:rPr>
                <w:rFonts w:ascii="Arial" w:hAnsi="Arial"/>
                <w:b/>
                <w:i w:val="0"/>
                <w:color w:val="FFFFFF"/>
                <w:sz w:val="20"/>
              </w:rPr>
              <w:t>Tur</w:t>
            </w:r>
          </w:p>
        </w:tc>
        <w:tc>
          <w:tcPr>
            <w:tcW w:w="1200" w:type="dxa"/>
            <w:shd w:val="clear" w:color="auto" w:fill="1E3A5F"/>
          </w:tcPr>
          <w:p>
            <w:pPr>
              <w:spacing w:before="60" w:after="60"/>
            </w:pPr>
            <w:r/>
            <w:r>
              <w:rPr>
                <w:rFonts w:ascii="Arial" w:hAnsi="Arial"/>
                <w:b/>
                <w:i w:val="0"/>
                <w:color w:val="FFFFFF"/>
                <w:sz w:val="20"/>
              </w:rPr>
              <w:t>Dosya</w:t>
            </w:r>
          </w:p>
        </w:tc>
        <w:tc>
          <w:tcPr>
            <w:tcW w:w="3700" w:type="dxa"/>
            <w:shd w:val="clear" w:color="auto" w:fill="1E3A5F"/>
          </w:tcPr>
          <w:p>
            <w:pPr>
              <w:spacing w:before="60" w:after="60"/>
            </w:pPr>
            <w:r/>
            <w:r>
              <w:rPr>
                <w:rFonts w:ascii="Arial" w:hAnsi="Arial"/>
                <w:b/>
                <w:i w:val="0"/>
                <w:color w:val="FFFFFF"/>
                <w:sz w:val="20"/>
              </w:rPr>
              <w:t>Sorun</w:t>
            </w:r>
          </w:p>
        </w:tc>
        <w:tc>
          <w:tcPr>
            <w:tcW w:w="3460" w:type="dxa"/>
            <w:shd w:val="clear" w:color="auto" w:fill="1E3A5F"/>
          </w:tcPr>
          <w:p>
            <w:pPr>
              <w:spacing w:before="60" w:after="60"/>
            </w:pPr>
            <w:r/>
            <w:r>
              <w:rPr>
                <w:rFonts w:ascii="Arial" w:hAnsi="Arial"/>
                <w:b/>
                <w:i w:val="0"/>
                <w:color w:val="FFFFFF"/>
                <w:sz w:val="20"/>
              </w:rPr>
              <w:t>Cozum</w:t>
            </w:r>
          </w:p>
        </w:tc>
      </w:tr>
      <w:tr>
        <w:tc>
          <w:tcPr>
            <w:tcW w:w="1000" w:type="dxa"/>
            <w:shd w:val="clear" w:color="auto" w:fill="FFEEEE"/>
          </w:tcPr>
          <w:p>
            <w:pPr>
              <w:spacing w:before="60" w:after="60"/>
            </w:pPr>
            <w:r/>
            <w:r>
              <w:rPr>
                <w:rFonts w:ascii="Arial" w:hAnsi="Arial"/>
                <w:b/>
                <w:i w:val="0"/>
                <w:color w:val="000000"/>
                <w:sz w:val="18"/>
              </w:rPr>
              <w:t>BUG-KRITIK</w:t>
            </w:r>
          </w:p>
        </w:tc>
        <w:tc>
          <w:tcPr>
            <w:tcW w:w="1200" w:type="dxa"/>
            <w:shd w:val="clear" w:color="auto" w:fill="F9FAFB"/>
          </w:tcPr>
          <w:p>
            <w:pPr>
              <w:spacing w:before="60" w:after="60"/>
            </w:pPr>
            <w:r/>
            <w:r>
              <w:rPr>
                <w:rFonts w:ascii="Arial" w:hAnsi="Arial"/>
                <w:b w:val="0"/>
                <w:i w:val="0"/>
                <w:color w:val="000000"/>
                <w:sz w:val="18"/>
              </w:rPr>
              <w:t>sw.js</w:t>
            </w:r>
          </w:p>
        </w:tc>
        <w:tc>
          <w:tcPr>
            <w:tcW w:w="3700" w:type="dxa"/>
            <w:shd w:val="clear" w:color="auto" w:fill="F9FAFB"/>
          </w:tcPr>
          <w:p>
            <w:pPr>
              <w:spacing w:before="60" w:after="60"/>
            </w:pPr>
            <w:r/>
            <w:r>
              <w:rPr>
                <w:rFonts w:ascii="Arial" w:hAnsi="Arial"/>
                <w:b w:val="0"/>
                <w:i w:val="0"/>
                <w:color w:val="000000"/>
                <w:sz w:val="18"/>
              </w:rPr>
              <w:t>CACHE_NAME='v1': Cache-First ile her deploy sonrasi tarayici ESKi krik JS servis ediyordu. Login butonu calismiyor.</w:t>
            </w:r>
          </w:p>
        </w:tc>
        <w:tc>
          <w:tcPr>
            <w:tcW w:w="3460" w:type="dxa"/>
            <w:shd w:val="clear" w:color="auto" w:fill="F9FAFB"/>
          </w:tcPr>
          <w:p>
            <w:pPr>
              <w:spacing w:before="60" w:after="60"/>
            </w:pPr>
            <w:r/>
            <w:r>
              <w:rPr>
                <w:rFonts w:ascii="Arial" w:hAnsi="Arial"/>
                <w:b w:val="0"/>
                <w:i w:val="0"/>
                <w:color w:val="000000"/>
                <w:sz w:val="18"/>
              </w:rPr>
              <w:t>v3'e yukseltildi — eski onbellek otomatik temizlenir</w:t>
            </w:r>
          </w:p>
        </w:tc>
      </w:tr>
      <w:tr>
        <w:tc>
          <w:tcPr>
            <w:tcW w:w="1000" w:type="dxa"/>
            <w:shd w:val="clear" w:color="auto" w:fill="FFFFFF"/>
          </w:tcPr>
          <w:p>
            <w:pPr>
              <w:spacing w:before="60" w:after="60"/>
            </w:pPr>
            <w:r/>
            <w:r>
              <w:rPr>
                <w:rFonts w:ascii="Arial" w:hAnsi="Arial"/>
                <w:b w:val="0"/>
                <w:i w:val="0"/>
                <w:color w:val="000000"/>
                <w:sz w:val="18"/>
              </w:rPr>
              <w:t>BUG</w:t>
            </w:r>
          </w:p>
        </w:tc>
        <w:tc>
          <w:tcPr>
            <w:tcW w:w="1200" w:type="dxa"/>
            <w:shd w:val="clear" w:color="auto" w:fill="FFFFFF"/>
          </w:tcPr>
          <w:p>
            <w:pPr>
              <w:spacing w:before="60" w:after="60"/>
            </w:pPr>
            <w:r/>
            <w:r>
              <w:rPr>
                <w:rFonts w:ascii="Arial" w:hAnsi="Arial"/>
                <w:b w:val="0"/>
                <w:i w:val="0"/>
                <w:color w:val="000000"/>
                <w:sz w:val="18"/>
              </w:rPr>
              <w:t>sw.js</w:t>
            </w:r>
          </w:p>
        </w:tc>
        <w:tc>
          <w:tcPr>
            <w:tcW w:w="3700" w:type="dxa"/>
            <w:shd w:val="clear" w:color="auto" w:fill="FFFFFF"/>
          </w:tcPr>
          <w:p>
            <w:pPr>
              <w:spacing w:before="60" w:after="60"/>
            </w:pPr>
            <w:r/>
            <w:r>
              <w:rPr>
                <w:rFonts w:ascii="Arial" w:hAnsi="Arial"/>
                <w:b w:val="0"/>
                <w:i w:val="0"/>
                <w:color w:val="000000"/>
                <w:sz w:val="18"/>
              </w:rPr>
              <w:t>sharecard.js ve compare.js STATIC_ASSETS listesinde eksikti</w:t>
            </w:r>
          </w:p>
        </w:tc>
        <w:tc>
          <w:tcPr>
            <w:tcW w:w="3460" w:type="dxa"/>
            <w:shd w:val="clear" w:color="auto" w:fill="FFFFFF"/>
          </w:tcPr>
          <w:p>
            <w:pPr>
              <w:spacing w:before="60" w:after="60"/>
            </w:pPr>
            <w:r/>
            <w:r>
              <w:rPr>
                <w:rFonts w:ascii="Arial" w:hAnsi="Arial"/>
                <w:b w:val="0"/>
                <w:i w:val="0"/>
                <w:color w:val="000000"/>
                <w:sz w:val="18"/>
              </w:rPr>
              <w:t>Her iki dosya ve icon'lar listeye eklendi</w:t>
            </w:r>
          </w:p>
        </w:tc>
      </w:tr>
      <w:tr>
        <w:tc>
          <w:tcPr>
            <w:tcW w:w="1000" w:type="dxa"/>
            <w:shd w:val="clear" w:color="auto" w:fill="FFF8E6"/>
          </w:tcPr>
          <w:p>
            <w:pPr>
              <w:spacing w:before="60" w:after="60"/>
            </w:pPr>
            <w:r/>
            <w:r>
              <w:rPr>
                <w:rFonts w:ascii="Arial" w:hAnsi="Arial"/>
                <w:b w:val="0"/>
                <w:i w:val="0"/>
                <w:color w:val="000000"/>
                <w:sz w:val="18"/>
              </w:rPr>
              <w:t>SEC</w:t>
            </w:r>
          </w:p>
        </w:tc>
        <w:tc>
          <w:tcPr>
            <w:tcW w:w="1200" w:type="dxa"/>
            <w:shd w:val="clear" w:color="auto" w:fill="F9FAFB"/>
          </w:tcPr>
          <w:p>
            <w:pPr>
              <w:spacing w:before="60" w:after="60"/>
            </w:pPr>
            <w:r/>
            <w:r>
              <w:rPr>
                <w:rFonts w:ascii="Arial" w:hAnsi="Arial"/>
                <w:b w:val="0"/>
                <w:i w:val="0"/>
                <w:color w:val="000000"/>
                <w:sz w:val="18"/>
              </w:rPr>
              <w:t>security.js</w:t>
            </w:r>
          </w:p>
        </w:tc>
        <w:tc>
          <w:tcPr>
            <w:tcW w:w="3700" w:type="dxa"/>
            <w:shd w:val="clear" w:color="auto" w:fill="F9FAFB"/>
          </w:tcPr>
          <w:p>
            <w:pPr>
              <w:spacing w:before="60" w:after="60"/>
            </w:pPr>
            <w:r/>
            <w:r>
              <w:rPr>
                <w:rFonts w:ascii="Arial" w:hAnsi="Arial"/>
                <w:b w:val="0"/>
                <w:i w:val="0"/>
                <w:color w:val="000000"/>
                <w:sz w:val="18"/>
              </w:rPr>
              <w:t>CSP scriptSrc'de cdnjs.cloudflare.com yoktu — share card html2canvas yukleyemiyordu</w:t>
            </w:r>
          </w:p>
        </w:tc>
        <w:tc>
          <w:tcPr>
            <w:tcW w:w="3460" w:type="dxa"/>
            <w:shd w:val="clear" w:color="auto" w:fill="F9FAFB"/>
          </w:tcPr>
          <w:p>
            <w:pPr>
              <w:spacing w:before="60" w:after="60"/>
            </w:pPr>
            <w:r/>
            <w:r>
              <w:rPr>
                <w:rFonts w:ascii="Arial" w:hAnsi="Arial"/>
                <w:b w:val="0"/>
                <w:i w:val="0"/>
                <w:color w:val="000000"/>
                <w:sz w:val="18"/>
              </w:rPr>
              <w:t>cdnjs.cloudflare.com whitelist'e eklendi</w:t>
            </w:r>
          </w:p>
        </w:tc>
      </w:tr>
      <w:tr>
        <w:tc>
          <w:tcPr>
            <w:tcW w:w="1000" w:type="dxa"/>
            <w:shd w:val="clear" w:color="auto" w:fill="FFF8E6"/>
          </w:tcPr>
          <w:p>
            <w:pPr>
              <w:spacing w:before="60" w:after="60"/>
            </w:pPr>
            <w:r/>
            <w:r>
              <w:rPr>
                <w:rFonts w:ascii="Arial" w:hAnsi="Arial"/>
                <w:b w:val="0"/>
                <w:i w:val="0"/>
                <w:color w:val="000000"/>
                <w:sz w:val="18"/>
              </w:rPr>
              <w:t>SEC</w:t>
            </w:r>
          </w:p>
        </w:tc>
        <w:tc>
          <w:tcPr>
            <w:tcW w:w="1200" w:type="dxa"/>
            <w:shd w:val="clear" w:color="auto" w:fill="FFFFFF"/>
          </w:tcPr>
          <w:p>
            <w:pPr>
              <w:spacing w:before="60" w:after="60"/>
            </w:pPr>
            <w:r/>
            <w:r>
              <w:rPr>
                <w:rFonts w:ascii="Arial" w:hAnsi="Arial"/>
                <w:b w:val="0"/>
                <w:i w:val="0"/>
                <w:color w:val="000000"/>
                <w:sz w:val="18"/>
              </w:rPr>
              <w:t>security.js</w:t>
            </w:r>
          </w:p>
        </w:tc>
        <w:tc>
          <w:tcPr>
            <w:tcW w:w="3700" w:type="dxa"/>
            <w:shd w:val="clear" w:color="auto" w:fill="FFFFFF"/>
          </w:tcPr>
          <w:p>
            <w:pPr>
              <w:spacing w:before="60" w:after="60"/>
            </w:pPr>
            <w:r/>
            <w:r>
              <w:rPr>
                <w:rFonts w:ascii="Arial" w:hAnsi="Arial"/>
                <w:b w:val="0"/>
                <w:i w:val="0"/>
                <w:color w:val="000000"/>
                <w:sz w:val="18"/>
              </w:rPr>
              <w:t>imgSrc'de blob: eksikti — Canvas PNG olustururken CSP hatasi</w:t>
            </w:r>
          </w:p>
        </w:tc>
        <w:tc>
          <w:tcPr>
            <w:tcW w:w="3460" w:type="dxa"/>
            <w:shd w:val="clear" w:color="auto" w:fill="FFFFFF"/>
          </w:tcPr>
          <w:p>
            <w:pPr>
              <w:spacing w:before="60" w:after="60"/>
            </w:pPr>
            <w:r/>
            <w:r>
              <w:rPr>
                <w:rFonts w:ascii="Arial" w:hAnsi="Arial"/>
                <w:b w:val="0"/>
                <w:i w:val="0"/>
                <w:color w:val="000000"/>
                <w:sz w:val="18"/>
              </w:rPr>
              <w:t>blob: eklendi</w:t>
            </w:r>
          </w:p>
        </w:tc>
      </w:tr>
      <w:tr>
        <w:tc>
          <w:tcPr>
            <w:tcW w:w="1000" w:type="dxa"/>
            <w:shd w:val="clear" w:color="auto" w:fill="F9FAFB"/>
          </w:tcPr>
          <w:p>
            <w:pPr>
              <w:spacing w:before="60" w:after="60"/>
            </w:pPr>
            <w:r/>
            <w:r>
              <w:rPr>
                <w:rFonts w:ascii="Arial" w:hAnsi="Arial"/>
                <w:b w:val="0"/>
                <w:i w:val="0"/>
                <w:color w:val="000000"/>
                <w:sz w:val="18"/>
              </w:rPr>
              <w:t>BUG</w:t>
            </w:r>
          </w:p>
        </w:tc>
        <w:tc>
          <w:tcPr>
            <w:tcW w:w="1200" w:type="dxa"/>
            <w:shd w:val="clear" w:color="auto" w:fill="F9FAFB"/>
          </w:tcPr>
          <w:p>
            <w:pPr>
              <w:spacing w:before="60" w:after="60"/>
            </w:pPr>
            <w:r/>
            <w:r>
              <w:rPr>
                <w:rFonts w:ascii="Arial" w:hAnsi="Arial"/>
                <w:b w:val="0"/>
                <w:i w:val="0"/>
                <w:color w:val="000000"/>
                <w:sz w:val="18"/>
              </w:rPr>
              <w:t>server.js</w:t>
            </w:r>
          </w:p>
        </w:tc>
        <w:tc>
          <w:tcPr>
            <w:tcW w:w="3700" w:type="dxa"/>
            <w:shd w:val="clear" w:color="auto" w:fill="F9FAFB"/>
          </w:tcPr>
          <w:p>
            <w:pPr>
              <w:spacing w:before="60" w:after="60"/>
            </w:pPr>
            <w:r/>
            <w:r>
              <w:rPr>
                <w:rFonts w:ascii="Arial" w:hAnsi="Arial"/>
                <w:b w:val="0"/>
                <w:i w:val="0"/>
                <w:color w:val="000000"/>
                <w:sz w:val="18"/>
              </w:rPr>
              <w:t>favicon.ico her sayfa acilisinda 404 donuyordu</w:t>
            </w:r>
          </w:p>
        </w:tc>
        <w:tc>
          <w:tcPr>
            <w:tcW w:w="3460" w:type="dxa"/>
            <w:shd w:val="clear" w:color="auto" w:fill="F9FAFB"/>
          </w:tcPr>
          <w:p>
            <w:pPr>
              <w:spacing w:before="60" w:after="60"/>
            </w:pPr>
            <w:r/>
            <w:r>
              <w:rPr>
                <w:rFonts w:ascii="Arial" w:hAnsi="Arial"/>
                <w:b w:val="0"/>
                <w:i w:val="0"/>
                <w:color w:val="000000"/>
                <w:sz w:val="18"/>
              </w:rPr>
              <w:t>icon-192.png'ye yonlendirme eklendi</w:t>
            </w:r>
          </w:p>
        </w:tc>
      </w:tr>
      <w:tr>
        <w:tc>
          <w:tcPr>
            <w:tcW w:w="1000" w:type="dxa"/>
            <w:shd w:val="clear" w:color="auto" w:fill="FFFFFF"/>
          </w:tcPr>
          <w:p>
            <w:pPr>
              <w:spacing w:before="60" w:after="60"/>
            </w:pPr>
            <w:r/>
            <w:r>
              <w:rPr>
                <w:rFonts w:ascii="Arial" w:hAnsi="Arial"/>
                <w:b w:val="0"/>
                <w:i w:val="0"/>
                <w:color w:val="000000"/>
                <w:sz w:val="18"/>
              </w:rPr>
              <w:t>BUG</w:t>
            </w:r>
          </w:p>
        </w:tc>
        <w:tc>
          <w:tcPr>
            <w:tcW w:w="1200" w:type="dxa"/>
            <w:shd w:val="clear" w:color="auto" w:fill="FFFFFF"/>
          </w:tcPr>
          <w:p>
            <w:pPr>
              <w:spacing w:before="60" w:after="60"/>
            </w:pPr>
            <w:r/>
            <w:r>
              <w:rPr>
                <w:rFonts w:ascii="Arial" w:hAnsi="Arial"/>
                <w:b w:val="0"/>
                <w:i w:val="0"/>
                <w:color w:val="000000"/>
                <w:sz w:val="18"/>
              </w:rPr>
              <w:t>app.js</w:t>
            </w:r>
          </w:p>
        </w:tc>
        <w:tc>
          <w:tcPr>
            <w:tcW w:w="3700" w:type="dxa"/>
            <w:shd w:val="clear" w:color="auto" w:fill="FFFFFF"/>
          </w:tcPr>
          <w:p>
            <w:pPr>
              <w:spacing w:before="60" w:after="60"/>
            </w:pPr>
            <w:r/>
            <w:r>
              <w:rPr>
                <w:rFonts w:ascii="Arial" w:hAnsi="Arial"/>
                <w:b w:val="0"/>
                <w:i w:val="0"/>
                <w:color w:val="000000"/>
                <w:sz w:val="18"/>
              </w:rPr>
              <w:t>formatAnalysisContent window.formatMarkdown dogrudan ataniyordu, yuklem sirasi bagimliliginda hata</w:t>
            </w:r>
          </w:p>
        </w:tc>
        <w:tc>
          <w:tcPr>
            <w:tcW w:w="3460" w:type="dxa"/>
            <w:shd w:val="clear" w:color="auto" w:fill="FFFFFF"/>
          </w:tcPr>
          <w:p>
            <w:pPr>
              <w:spacing w:before="60" w:after="60"/>
            </w:pPr>
            <w:r/>
            <w:r>
              <w:rPr>
                <w:rFonts w:ascii="Arial" w:hAnsi="Arial"/>
                <w:b w:val="0"/>
                <w:i w:val="0"/>
                <w:color w:val="000000"/>
                <w:sz w:val="18"/>
              </w:rPr>
              <w:t>Guvenli wrapper fonksiyon ile degistirildi</w:t>
            </w:r>
          </w:p>
        </w:tc>
      </w:tr>
      <w:tr>
        <w:tc>
          <w:tcPr>
            <w:tcW w:w="1000" w:type="dxa"/>
            <w:shd w:val="clear" w:color="auto" w:fill="F9FAFB"/>
          </w:tcPr>
          <w:p>
            <w:pPr>
              <w:spacing w:before="60" w:after="60"/>
            </w:pPr>
            <w:r/>
            <w:r>
              <w:rPr>
                <w:rFonts w:ascii="Arial" w:hAnsi="Arial"/>
                <w:b w:val="0"/>
                <w:i w:val="0"/>
                <w:color w:val="000000"/>
                <w:sz w:val="18"/>
              </w:rPr>
              <w:t>BUG</w:t>
            </w:r>
          </w:p>
        </w:tc>
        <w:tc>
          <w:tcPr>
            <w:tcW w:w="1200" w:type="dxa"/>
            <w:shd w:val="clear" w:color="auto" w:fill="F9FAFB"/>
          </w:tcPr>
          <w:p>
            <w:pPr>
              <w:spacing w:before="60" w:after="60"/>
            </w:pPr>
            <w:r/>
            <w:r>
              <w:rPr>
                <w:rFonts w:ascii="Arial" w:hAnsi="Arial"/>
                <w:b w:val="0"/>
                <w:i w:val="0"/>
                <w:color w:val="000000"/>
                <w:sz w:val="18"/>
              </w:rPr>
              <w:t>app.js</w:t>
            </w:r>
          </w:p>
        </w:tc>
        <w:tc>
          <w:tcPr>
            <w:tcW w:w="3700" w:type="dxa"/>
            <w:shd w:val="clear" w:color="auto" w:fill="F9FAFB"/>
          </w:tcPr>
          <w:p>
            <w:pPr>
              <w:spacing w:before="60" w:after="60"/>
            </w:pPr>
            <w:r/>
            <w:r>
              <w:rPr>
                <w:rFonts w:ascii="Arial" w:hAnsi="Arial"/>
                <w:b w:val="0"/>
                <w:i w:val="0"/>
                <w:color w:val="000000"/>
                <w:sz w:val="18"/>
              </w:rPr>
              <w:t>key_factors JSON string olarak gelirse .map() crash ediyordu</w:t>
            </w:r>
          </w:p>
        </w:tc>
        <w:tc>
          <w:tcPr>
            <w:tcW w:w="3460" w:type="dxa"/>
            <w:shd w:val="clear" w:color="auto" w:fill="F9FAFB"/>
          </w:tcPr>
          <w:p>
            <w:pPr>
              <w:spacing w:before="60" w:after="60"/>
            </w:pPr>
            <w:r/>
            <w:r>
              <w:rPr>
                <w:rFonts w:ascii="Arial" w:hAnsi="Arial"/>
                <w:b w:val="0"/>
                <w:i w:val="0"/>
                <w:color w:val="000000"/>
                <w:sz w:val="18"/>
              </w:rPr>
              <w:t>JSON.parse + Array.isArray + escHtml guvenlik eklendi</w:t>
            </w:r>
          </w:p>
        </w:tc>
      </w:tr>
      <w:tr>
        <w:tc>
          <w:tcPr>
            <w:tcW w:w="1000" w:type="dxa"/>
            <w:shd w:val="clear" w:color="auto" w:fill="FFFFFF"/>
          </w:tcPr>
          <w:p>
            <w:pPr>
              <w:spacing w:before="60" w:after="60"/>
            </w:pPr>
            <w:r/>
            <w:r>
              <w:rPr>
                <w:rFonts w:ascii="Arial" w:hAnsi="Arial"/>
                <w:b w:val="0"/>
                <w:i w:val="0"/>
                <w:color w:val="000000"/>
                <w:sz w:val="18"/>
              </w:rPr>
              <w:t>PERF</w:t>
            </w:r>
          </w:p>
        </w:tc>
        <w:tc>
          <w:tcPr>
            <w:tcW w:w="1200" w:type="dxa"/>
            <w:shd w:val="clear" w:color="auto" w:fill="FFFFFF"/>
          </w:tcPr>
          <w:p>
            <w:pPr>
              <w:spacing w:before="60" w:after="60"/>
            </w:pPr>
            <w:r/>
            <w:r>
              <w:rPr>
                <w:rFonts w:ascii="Arial" w:hAnsi="Arial"/>
                <w:b w:val="0"/>
                <w:i w:val="0"/>
                <w:color w:val="000000"/>
                <w:sz w:val="18"/>
              </w:rPr>
              <w:t>dailyReport.js</w:t>
            </w:r>
          </w:p>
        </w:tc>
        <w:tc>
          <w:tcPr>
            <w:tcW w:w="3700" w:type="dxa"/>
            <w:shd w:val="clear" w:color="auto" w:fill="FFFFFF"/>
          </w:tcPr>
          <w:p>
            <w:pPr>
              <w:spacing w:before="60" w:after="60"/>
            </w:pPr>
            <w:r/>
            <w:r>
              <w:rPr>
                <w:rFonts w:ascii="Arial" w:hAnsi="Arial"/>
                <w:b w:val="0"/>
                <w:i w:val="0"/>
                <w:color w:val="000000"/>
                <w:sz w:val="18"/>
              </w:rPr>
              <w:t>CoinGecko 429 rate limit — sadece hata log, retry yok</w:t>
            </w:r>
          </w:p>
        </w:tc>
        <w:tc>
          <w:tcPr>
            <w:tcW w:w="3460" w:type="dxa"/>
            <w:shd w:val="clear" w:color="auto" w:fill="FFFFFF"/>
          </w:tcPr>
          <w:p>
            <w:pPr>
              <w:spacing w:before="60" w:after="60"/>
            </w:pPr>
            <w:r/>
            <w:r>
              <w:rPr>
                <w:rFonts w:ascii="Arial" w:hAnsi="Arial"/>
                <w:b w:val="0"/>
                <w:i w:val="0"/>
                <w:color w:val="000000"/>
                <w:sz w:val="18"/>
              </w:rPr>
              <w:t>Retry + fallback endpoint + 10sn AbortSignal.timeout</w:t>
            </w:r>
          </w:p>
        </w:tc>
      </w:tr>
      <w:tr>
        <w:tc>
          <w:tcPr>
            <w:tcW w:w="1000" w:type="dxa"/>
            <w:shd w:val="clear" w:color="auto" w:fill="F9FAFB"/>
          </w:tcPr>
          <w:p>
            <w:pPr>
              <w:spacing w:before="60" w:after="60"/>
            </w:pPr>
            <w:r/>
            <w:r>
              <w:rPr>
                <w:rFonts w:ascii="Arial" w:hAnsi="Arial"/>
                <w:b w:val="0"/>
                <w:i w:val="0"/>
                <w:color w:val="000000"/>
                <w:sz w:val="18"/>
              </w:rPr>
              <w:t>SYNC</w:t>
            </w:r>
          </w:p>
        </w:tc>
        <w:tc>
          <w:tcPr>
            <w:tcW w:w="1200" w:type="dxa"/>
            <w:shd w:val="clear" w:color="auto" w:fill="F9FAFB"/>
          </w:tcPr>
          <w:p>
            <w:pPr>
              <w:spacing w:before="60" w:after="60"/>
            </w:pPr>
            <w:r/>
            <w:r>
              <w:rPr>
                <w:rFonts w:ascii="Arial" w:hAnsi="Arial"/>
                <w:b w:val="0"/>
                <w:i w:val="0"/>
                <w:color w:val="000000"/>
                <w:sz w:val="18"/>
              </w:rPr>
              <w:t>backend/frontend/js/</w:t>
            </w:r>
          </w:p>
        </w:tc>
        <w:tc>
          <w:tcPr>
            <w:tcW w:w="3700" w:type="dxa"/>
            <w:shd w:val="clear" w:color="auto" w:fill="F9FAFB"/>
          </w:tcPr>
          <w:p>
            <w:pPr>
              <w:spacing w:before="60" w:after="60"/>
            </w:pPr>
            <w:r/>
            <w:r>
              <w:rPr>
                <w:rFonts w:ascii="Arial" w:hAnsi="Arial"/>
                <w:b w:val="0"/>
                <w:i w:val="0"/>
                <w:color w:val="000000"/>
                <w:sz w:val="18"/>
              </w:rPr>
              <w:t>auth.js, app.js eski surumlerdi, root frontend/ ile uyumsuz</w:t>
            </w:r>
          </w:p>
        </w:tc>
        <w:tc>
          <w:tcPr>
            <w:tcW w:w="3460" w:type="dxa"/>
            <w:shd w:val="clear" w:color="auto" w:fill="F9FAFB"/>
          </w:tcPr>
          <w:p>
            <w:pPr>
              <w:spacing w:before="60" w:after="60"/>
            </w:pPr>
            <w:r/>
            <w:r>
              <w:rPr>
                <w:rFonts w:ascii="Arial" w:hAnsi="Arial"/>
                <w:b w:val="0"/>
                <w:i w:val="0"/>
                <w:color w:val="000000"/>
                <w:sz w:val="18"/>
              </w:rPr>
              <w:t>Root frontend/ ile senkronize edildi</w:t>
            </w:r>
          </w:p>
        </w:tc>
      </w:tr>
      <w:tr>
        <w:tc>
          <w:tcPr>
            <w:tcW w:w="1000" w:type="dxa"/>
            <w:shd w:val="clear" w:color="auto" w:fill="FFFFFF"/>
          </w:tcPr>
          <w:p>
            <w:pPr>
              <w:spacing w:before="60" w:after="60"/>
            </w:pPr>
            <w:r/>
            <w:r>
              <w:rPr>
                <w:rFonts w:ascii="Arial" w:hAnsi="Arial"/>
                <w:b w:val="0"/>
                <w:i w:val="0"/>
                <w:color w:val="000000"/>
                <w:sz w:val="18"/>
              </w:rPr>
              <w:t>FIX</w:t>
            </w:r>
          </w:p>
        </w:tc>
        <w:tc>
          <w:tcPr>
            <w:tcW w:w="1200" w:type="dxa"/>
            <w:shd w:val="clear" w:color="auto" w:fill="FFFFFF"/>
          </w:tcPr>
          <w:p>
            <w:pPr>
              <w:spacing w:before="60" w:after="60"/>
            </w:pPr>
            <w:r/>
            <w:r>
              <w:rPr>
                <w:rFonts w:ascii="Arial" w:hAnsi="Arial"/>
                <w:b w:val="0"/>
                <w:i w:val="0"/>
                <w:color w:val="000000"/>
                <w:sz w:val="18"/>
              </w:rPr>
              <w:t>auth.js</w:t>
            </w:r>
          </w:p>
        </w:tc>
        <w:tc>
          <w:tcPr>
            <w:tcW w:w="3700" w:type="dxa"/>
            <w:shd w:val="clear" w:color="auto" w:fill="FFFFFF"/>
          </w:tcPr>
          <w:p>
            <w:pPr>
              <w:spacing w:before="60" w:after="60"/>
            </w:pPr>
            <w:r/>
            <w:r>
              <w:rPr>
                <w:rFonts w:ascii="Arial" w:hAnsi="Arial"/>
                <w:b w:val="0"/>
                <w:i w:val="0"/>
                <w:color w:val="000000"/>
                <w:sz w:val="18"/>
              </w:rPr>
              <w:t>toast() dogrudan cagrili, utils.js oncesinde ReferenceError riski</w:t>
            </w:r>
          </w:p>
        </w:tc>
        <w:tc>
          <w:tcPr>
            <w:tcW w:w="3460" w:type="dxa"/>
            <w:shd w:val="clear" w:color="auto" w:fill="FFFFFF"/>
          </w:tcPr>
          <w:p>
            <w:pPr>
              <w:spacing w:before="60" w:after="60"/>
            </w:pPr>
            <w:r/>
            <w:r>
              <w:rPr>
                <w:rFonts w:ascii="Arial" w:hAnsi="Arial"/>
                <w:b w:val="0"/>
                <w:i w:val="0"/>
                <w:color w:val="000000"/>
                <w:sz w:val="18"/>
              </w:rPr>
              <w:t>window.toast !== toast kontrollu guvenli wrapper (onceki commit)</w:t>
            </w:r>
          </w:p>
        </w:tc>
      </w:tr>
    </w:tbl>
    <w:p/>
    <w:p>
      <w:pPr>
        <w:pStyle w:val="Heading1"/>
      </w:pPr>
      <w:r>
        <w:rPr>
          <w:rFonts w:ascii="Arial" w:hAnsi="Arial"/>
          <w:b/>
          <w:i w:val="0"/>
          <w:color w:val="1A56DB"/>
          <w:sz w:val="32"/>
        </w:rPr>
        <w:t>3. KRITIK BUG: Service Worker Cache Sorunu</w:t>
      </w:r>
    </w:p>
    <w:p>
      <w:pPr>
        <w:spacing w:after="80"/>
      </w:pPr>
      <w:r>
        <w:rPr>
          <w:rFonts w:ascii="Arial" w:hAnsi="Arial"/>
          <w:b/>
          <w:i w:val="0"/>
          <w:color w:val="333333"/>
          <w:sz w:val="22"/>
        </w:rPr>
        <w:t>Sorun:</w:t>
      </w:r>
    </w:p>
    <w:p>
      <w:pPr>
        <w:spacing w:after="80"/>
      </w:pPr>
      <w:r>
        <w:rPr>
          <w:rFonts w:ascii="Arial" w:hAnsi="Arial"/>
          <w:b w:val="0"/>
          <w:i w:val="0"/>
          <w:color w:val="333333"/>
          <w:sz w:val="22"/>
        </w:rPr>
        <w:t>Service Worker, tum statik dosyalari (JS, CSS, HTML) Cache-First stratejisiyle onbellegiyor. CACHE_NAME='crypto-analyst-v1' sabit kaldigi icin yeni deploy yapilsa dahi kullanicinin tarayicisi eski, krik JS dosyalarini onbellekten servis ediyordu.</w:t>
      </w:r>
    </w:p>
    <w:p>
      <w:pPr>
        <w:spacing w:after="80"/>
      </w:pPr>
      <w:r>
        <w:rPr>
          <w:rFonts w:ascii="Arial" w:hAnsi="Arial"/>
          <w:b/>
          <w:i w:val="0"/>
          <w:color w:val="333333"/>
          <w:sz w:val="22"/>
        </w:rPr>
        <w:t>Etki:</w:t>
      </w:r>
    </w:p>
    <w:p>
      <w:pPr>
        <w:spacing w:after="80"/>
      </w:pPr>
      <w:r>
        <w:rPr>
          <w:rFonts w:ascii="Arial" w:hAnsi="Arial"/>
          <w:b w:val="0"/>
          <w:i w:val="0"/>
          <w:color w:val="333333"/>
          <w:sz w:val="22"/>
        </w:rPr>
        <w:t>Onceki sessiyonda duzeltilen auth.js (SPA wildcard regex fix, toast wrapper) Railway'e push edilmis olsa da, bir kez v1 cache'e alinmis kullanicilarin tarayicisi hep eski dosyayi okuyordu. Bu nedenle login butonu calismiyor gorunu­yordu.</w:t>
      </w:r>
    </w:p>
    <w:p>
      <w:pPr>
        <w:spacing w:after="80"/>
      </w:pPr>
      <w:r>
        <w:rPr>
          <w:rFonts w:ascii="Arial" w:hAnsi="Arial"/>
          <w:b/>
          <w:i w:val="0"/>
          <w:color w:val="333333"/>
          <w:sz w:val="22"/>
        </w:rPr>
        <w:t>Cozum:</w:t>
      </w:r>
    </w:p>
    <w:p>
      <w:pPr>
        <w:spacing w:after="80"/>
      </w:pPr>
      <w:r>
        <w:rPr>
          <w:rFonts w:ascii="Arial" w:hAnsi="Arial"/>
          <w:b w:val="0"/>
          <w:i w:val="0"/>
          <w:color w:val="333333"/>
          <w:sz w:val="22"/>
        </w:rPr>
        <w:t>CACHE_NAME 'crypto-analyst-v3'e yukseltildi. Service Worker bir sonraki sayfa ziyaretinde yeni SW'i yukler, eski 'v1' ve 'v2' onbelleklerini otomatik temizler ve tum dosyalari tazeler.</w:t>
      </w:r>
    </w:p>
    <w:p>
      <w:pPr>
        <w:spacing w:after="80"/>
      </w:pPr>
      <w:r>
        <w:rPr>
          <w:rFonts w:ascii="Arial" w:hAnsi="Arial"/>
          <w:b w:val="0"/>
          <w:i/>
          <w:color w:val="646464"/>
          <w:sz w:val="22"/>
        </w:rPr>
        <w:t>NOT: Bundan sonra onemli bir JS degisikliginden sonra sw.js icindeki CACHE_NAME numarasini artirmak iyi bir pratiktir.</w:t>
      </w:r>
    </w:p>
    <w:p>
      <w:pPr>
        <w:pBdr>
          <w:bottom w:val="single" w:sz="4" w:space="1" w:color="E5E7EB"/>
        </w:pBdr>
        <w:spacing w:before="160" w:after="160"/>
      </w:pPr>
    </w:p>
    <w:p>
      <w:pPr>
        <w:pStyle w:val="Heading1"/>
      </w:pPr>
      <w:r>
        <w:rPr>
          <w:rFonts w:ascii="Arial" w:hAnsi="Arial"/>
          <w:b/>
          <w:i w:val="0"/>
          <w:color w:val="1A56DB"/>
          <w:sz w:val="32"/>
        </w:rPr>
        <w:t>4. DEPLOYMENT TALIMATLARI</w:t>
      </w:r>
    </w:p>
    <w:p>
      <w:pPr>
        <w:spacing w:after="80"/>
      </w:pPr>
      <w:r>
        <w:rPr>
          <w:rFonts w:ascii="Arial" w:hAnsi="Arial"/>
          <w:b w:val="0"/>
          <w:i w:val="0"/>
          <w:color w:val="333333"/>
          <w:sz w:val="22"/>
        </w:rPr>
        <w:t>Asagidaki komutu terminalinizde calistirin:</w:t>
      </w:r>
    </w:p>
    <w:p>
      <w:pPr>
        <w:shd w:val="clear" w:color="auto" w:fill="F0F4FF"/>
      </w:pPr>
      <w:r>
        <w:rPr>
          <w:rFonts w:ascii="Courier New" w:hAnsi="Courier New"/>
          <w:b w:val="0"/>
          <w:i w:val="0"/>
          <w:color w:val="006400"/>
          <w:sz w:val="22"/>
        </w:rPr>
        <w:t xml:space="preserve">    git push origin main</w:t>
      </w:r>
    </w:p>
    <w:p>
      <w:pPr>
        <w:spacing w:after="80"/>
      </w:pPr>
      <w:r>
        <w:rPr>
          <w:rFonts w:ascii="Arial" w:hAnsi="Arial"/>
          <w:b w:val="0"/>
          <w:i w:val="0"/>
          <w:color w:val="333333"/>
          <w:sz w:val="22"/>
        </w:rPr>
        <w:t>Push sonrasi Railway deploy alir (~2 dk). Kullanicilarin tarayicilarinda Service Worker yeni versiyona guncellenir, login butonu otomatik calismaya baslar.</w:t>
      </w:r>
    </w:p>
    <w:p/>
    <w:p>
      <w:pPr>
        <w:pStyle w:val="Heading1"/>
      </w:pPr>
      <w:r>
        <w:rPr>
          <w:rFonts w:ascii="Arial" w:hAnsi="Arial"/>
          <w:b/>
          <w:i w:val="0"/>
          <w:color w:val="1A56DB"/>
          <w:sz w:val="32"/>
        </w:rPr>
        <w:t>5. YARIN ICIN ONERILER</w:t>
      </w:r>
    </w:p>
    <w:p>
      <w:pPr>
        <w:pStyle w:val="ListBullet"/>
        <w:spacing w:after="60"/>
      </w:pPr>
      <w:r>
        <w:rPr>
          <w:rFonts w:ascii="Arial" w:hAnsi="Arial"/>
          <w:b w:val="0"/>
          <w:i w:val="0"/>
          <w:color w:val="333333"/>
          <w:sz w:val="22"/>
        </w:rPr>
        <w:t>CoinGecko proxy endpoint: Railway IP rate-limit sorununu ortadan kaldirmak icin backend uzerinden fiyat cekmek</w:t>
      </w:r>
    </w:p>
    <w:p>
      <w:pPr>
        <w:pStyle w:val="ListBullet"/>
        <w:spacing w:after="60"/>
      </w:pPr>
      <w:r>
        <w:rPr>
          <w:rFonts w:ascii="Arial" w:hAnsi="Arial"/>
          <w:b w:val="0"/>
          <w:i w:val="0"/>
          <w:color w:val="333333"/>
          <w:sz w:val="22"/>
        </w:rPr>
        <w:t>Admin paneli: kullanici yonetimi, rapor gecmisi ve analiz istatistikleri</w:t>
      </w:r>
    </w:p>
    <w:p>
      <w:pPr>
        <w:pStyle w:val="ListBullet"/>
        <w:spacing w:after="60"/>
      </w:pPr>
      <w:r>
        <w:rPr>
          <w:rFonts w:ascii="Arial" w:hAnsi="Arial"/>
          <w:b w:val="0"/>
          <w:i w:val="0"/>
          <w:color w:val="333333"/>
          <w:sz w:val="22"/>
        </w:rPr>
        <w:t>Alarm + Push entegrasyonu: fiyat alarmi tetiklendiginde SW push bildirimi gonder</w:t>
      </w:r>
    </w:p>
    <w:p>
      <w:pPr>
        <w:pStyle w:val="ListBullet"/>
        <w:spacing w:after="60"/>
      </w:pPr>
      <w:r>
        <w:rPr>
          <w:rFonts w:ascii="Arial" w:hAnsi="Arial"/>
          <w:b w:val="0"/>
          <w:i w:val="0"/>
          <w:color w:val="333333"/>
          <w:sz w:val="22"/>
        </w:rPr>
        <w:t>Portfoy grafigi: Chart.js ile portfoy dagitim grafigi</w:t>
      </w:r>
    </w:p>
    <w:p>
      <w:pPr>
        <w:pStyle w:val="ListBullet"/>
        <w:spacing w:after="60"/>
      </w:pPr>
      <w:r>
        <w:rPr>
          <w:rFonts w:ascii="Arial" w:hAnsi="Arial"/>
          <w:b w:val="0"/>
          <w:i w:val="0"/>
          <w:color w:val="333333"/>
          <w:sz w:val="22"/>
        </w:rPr>
        <w:t>Production hazirligi: HTTPS yonlendirme, HSTS, guvenlik baslik testleri</w:t>
      </w:r>
    </w:p>
    <w:p>
      <w:pPr>
        <w:pBdr>
          <w:bottom w:val="single" w:sz="4" w:space="1" w:color="E5E7EB"/>
        </w:pBdr>
        <w:spacing w:before="160" w:after="160"/>
      </w:pPr>
    </w:p>
    <w:p>
      <w:pPr>
        <w:spacing w:after="80"/>
      </w:pPr>
      <w:r>
        <w:rPr>
          <w:rFonts w:ascii="Arial" w:hAnsi="Arial"/>
          <w:b w:val="0"/>
          <w:i/>
          <w:color w:val="AAAAAA"/>
          <w:sz w:val="18"/>
        </w:rPr>
        <w:t>Rapor otomatik olusturuldu — Crypto Analyst Gunluk Bakim Sistemi | 13 Nisan 2026</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