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27B6" w14:textId="77777777" w:rsidR="006D2F48" w:rsidRDefault="006D2F48"/>
    <w:p w14:paraId="21CA3095" w14:textId="77777777" w:rsidR="006D2F48" w:rsidRDefault="006D2F48" w:rsidP="006D2F48"/>
    <w:p w14:paraId="64B69832" w14:textId="77777777" w:rsidR="006D2F48" w:rsidRDefault="006D2F48" w:rsidP="006D2F48">
      <w:pPr>
        <w:rPr>
          <w:rFonts w:asciiTheme="majorHAnsi" w:hAnsiTheme="majorHAnsi"/>
          <w:b/>
          <w:sz w:val="22"/>
        </w:rPr>
      </w:pPr>
    </w:p>
    <w:p w14:paraId="4BF9AEB9" w14:textId="6DD4BB67" w:rsidR="006D2F48" w:rsidRDefault="00E838AD" w:rsidP="00E838AD">
      <w:pPr>
        <w:tabs>
          <w:tab w:val="left" w:pos="2175"/>
        </w:tabs>
        <w:rPr>
          <w:rFonts w:asciiTheme="majorHAnsi" w:hAnsiTheme="majorHAnsi"/>
          <w:b/>
          <w:sz w:val="22"/>
        </w:rPr>
      </w:pPr>
      <w:r>
        <w:rPr>
          <w:rFonts w:asciiTheme="majorHAnsi" w:hAnsiTheme="majorHAnsi"/>
          <w:b/>
          <w:sz w:val="22"/>
        </w:rPr>
        <w:tab/>
      </w:r>
    </w:p>
    <w:p w14:paraId="44B0D303" w14:textId="77777777" w:rsidR="006D2F48" w:rsidRDefault="006D2F48" w:rsidP="006D2F48">
      <w:pPr>
        <w:rPr>
          <w:rFonts w:asciiTheme="majorHAnsi" w:hAnsiTheme="majorHAnsi"/>
          <w:b/>
          <w:sz w:val="22"/>
        </w:rPr>
      </w:pPr>
    </w:p>
    <w:p w14:paraId="4E9BF1D5" w14:textId="65C61612" w:rsidR="006D2F48" w:rsidRPr="00B02ED5" w:rsidRDefault="006D2F48" w:rsidP="006D2F48">
      <w:pPr>
        <w:rPr>
          <w:rFonts w:asciiTheme="majorHAnsi" w:hAnsiTheme="majorHAnsi"/>
          <w:b/>
          <w:sz w:val="22"/>
        </w:rPr>
      </w:pPr>
      <w:r w:rsidRPr="00B02ED5">
        <w:rPr>
          <w:rFonts w:asciiTheme="majorHAnsi" w:hAnsiTheme="majorHAnsi"/>
          <w:b/>
          <w:sz w:val="22"/>
        </w:rPr>
        <w:t>Site Name:</w:t>
      </w:r>
      <w:r w:rsidR="00943C72">
        <w:rPr>
          <w:rFonts w:asciiTheme="majorHAnsi" w:hAnsiTheme="majorHAnsi"/>
          <w:b/>
          <w:sz w:val="22"/>
        </w:rPr>
        <w:t>Bedstone Growers</w:t>
      </w:r>
      <w:r w:rsidR="00E33CA3">
        <w:rPr>
          <w:rFonts w:asciiTheme="majorHAnsi" w:hAnsiTheme="majorHAnsi"/>
          <w:b/>
          <w:sz w:val="22"/>
        </w:rPr>
        <w:t>.</w:t>
      </w:r>
    </w:p>
    <w:p w14:paraId="4F9946C1" w14:textId="5804D047" w:rsidR="006D2F48" w:rsidRPr="00B02ED5" w:rsidRDefault="006D2F48" w:rsidP="006D2F48">
      <w:pPr>
        <w:rPr>
          <w:rFonts w:asciiTheme="majorHAnsi" w:hAnsiTheme="majorHAnsi"/>
          <w:b/>
          <w:sz w:val="22"/>
        </w:rPr>
      </w:pPr>
      <w:r w:rsidRPr="00B02ED5">
        <w:rPr>
          <w:rFonts w:asciiTheme="majorHAnsi" w:hAnsiTheme="majorHAnsi"/>
          <w:b/>
          <w:sz w:val="22"/>
        </w:rPr>
        <w:t>Site Address:</w:t>
      </w:r>
      <w:r w:rsidR="00943C72">
        <w:rPr>
          <w:rFonts w:asciiTheme="majorHAnsi" w:hAnsiTheme="majorHAnsi"/>
          <w:b/>
          <w:sz w:val="22"/>
        </w:rPr>
        <w:t>Heath Farm, Hopton Heath, SY7 0QB</w:t>
      </w:r>
    </w:p>
    <w:p w14:paraId="463C33CD" w14:textId="77777777" w:rsidR="006D2F48" w:rsidRPr="00B02ED5" w:rsidRDefault="006D2F48" w:rsidP="006D2F48">
      <w:pPr>
        <w:rPr>
          <w:rFonts w:asciiTheme="majorHAnsi" w:hAnsiTheme="majorHAnsi"/>
          <w:b/>
          <w:sz w:val="22"/>
        </w:rPr>
      </w:pPr>
    </w:p>
    <w:p w14:paraId="0E9C2993" w14:textId="77777777" w:rsidR="006D2F48" w:rsidRPr="00B02ED5" w:rsidRDefault="006D2F48" w:rsidP="006D2F48">
      <w:pPr>
        <w:jc w:val="both"/>
        <w:rPr>
          <w:rFonts w:asciiTheme="majorHAnsi" w:hAnsiTheme="majorHAnsi"/>
          <w:sz w:val="22"/>
        </w:rPr>
      </w:pPr>
      <w:r w:rsidRPr="00B02ED5">
        <w:rPr>
          <w:rFonts w:asciiTheme="majorHAnsi" w:hAnsiTheme="majorHAnsi"/>
          <w:sz w:val="22"/>
        </w:rPr>
        <w:t>This record is maintained to provide a log of equipment failures / breakdown, detailing comments about the issue, the item of equipment in question and actions taken to rectify the malfunction.</w:t>
      </w:r>
    </w:p>
    <w:p w14:paraId="17F3A7AC" w14:textId="77777777" w:rsidR="006D2F48" w:rsidRPr="00B02ED5" w:rsidRDefault="006D2F48" w:rsidP="006D2F48">
      <w:pPr>
        <w:rPr>
          <w:rFonts w:asciiTheme="majorHAnsi" w:hAnsiTheme="majorHAnsi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896"/>
        <w:gridCol w:w="3015"/>
        <w:gridCol w:w="3968"/>
      </w:tblGrid>
      <w:tr w:rsidR="006D2F48" w:rsidRPr="00B02ED5" w14:paraId="426A3F60" w14:textId="77777777" w:rsidTr="008054B3">
        <w:trPr>
          <w:trHeight w:val="275"/>
        </w:trPr>
        <w:tc>
          <w:tcPr>
            <w:tcW w:w="1502" w:type="dxa"/>
            <w:shd w:val="clear" w:color="auto" w:fill="C6D9F1" w:themeFill="text2" w:themeFillTint="33"/>
          </w:tcPr>
          <w:p w14:paraId="79743EF5" w14:textId="77777777" w:rsidR="006D2F48" w:rsidRPr="00B02ED5" w:rsidRDefault="006D2F48" w:rsidP="00AD57D4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B02ED5">
              <w:rPr>
                <w:rFonts w:asciiTheme="majorHAnsi" w:hAnsiTheme="majorHAnsi"/>
                <w:b/>
                <w:sz w:val="22"/>
              </w:rPr>
              <w:t>Date</w:t>
            </w:r>
          </w:p>
        </w:tc>
        <w:tc>
          <w:tcPr>
            <w:tcW w:w="1896" w:type="dxa"/>
            <w:shd w:val="clear" w:color="auto" w:fill="C6D9F1" w:themeFill="text2" w:themeFillTint="33"/>
          </w:tcPr>
          <w:p w14:paraId="7BA03629" w14:textId="77777777" w:rsidR="006D2F48" w:rsidRPr="00B02ED5" w:rsidRDefault="006D2F48" w:rsidP="00AD57D4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B02ED5">
              <w:rPr>
                <w:rFonts w:asciiTheme="majorHAnsi" w:hAnsiTheme="majorHAnsi"/>
                <w:b/>
                <w:sz w:val="22"/>
              </w:rPr>
              <w:t>Issue Arisen</w:t>
            </w:r>
          </w:p>
          <w:p w14:paraId="4C4AB828" w14:textId="77777777" w:rsidR="006D2F48" w:rsidRPr="00B02ED5" w:rsidRDefault="006D2F48" w:rsidP="00AD57D4">
            <w:pPr>
              <w:jc w:val="center"/>
              <w:rPr>
                <w:rFonts w:asciiTheme="majorHAnsi" w:hAnsiTheme="majorHAnsi"/>
                <w:b/>
                <w:sz w:val="22"/>
              </w:rPr>
            </w:pPr>
          </w:p>
        </w:tc>
        <w:tc>
          <w:tcPr>
            <w:tcW w:w="3015" w:type="dxa"/>
            <w:shd w:val="clear" w:color="auto" w:fill="C6D9F1" w:themeFill="text2" w:themeFillTint="33"/>
          </w:tcPr>
          <w:p w14:paraId="6987BAB5" w14:textId="77777777" w:rsidR="006D2F48" w:rsidRPr="00B02ED5" w:rsidRDefault="006D2F48" w:rsidP="00AD57D4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B02ED5">
              <w:rPr>
                <w:rFonts w:asciiTheme="majorHAnsi" w:hAnsiTheme="majorHAnsi"/>
                <w:b/>
                <w:sz w:val="22"/>
              </w:rPr>
              <w:t>Equipment Details / Alarm Location etc.</w:t>
            </w:r>
          </w:p>
        </w:tc>
        <w:tc>
          <w:tcPr>
            <w:tcW w:w="3968" w:type="dxa"/>
            <w:shd w:val="clear" w:color="auto" w:fill="C6D9F1" w:themeFill="text2" w:themeFillTint="33"/>
          </w:tcPr>
          <w:p w14:paraId="1712AC57" w14:textId="77777777" w:rsidR="006D2F48" w:rsidRPr="00B02ED5" w:rsidRDefault="006D2F48" w:rsidP="00AD57D4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B02ED5">
              <w:rPr>
                <w:rFonts w:asciiTheme="majorHAnsi" w:hAnsiTheme="majorHAnsi"/>
                <w:b/>
                <w:sz w:val="22"/>
              </w:rPr>
              <w:t>Details of Rectification Actions</w:t>
            </w:r>
          </w:p>
        </w:tc>
      </w:tr>
      <w:tr w:rsidR="006D2F48" w:rsidRPr="00B02ED5" w14:paraId="23D93148" w14:textId="77777777" w:rsidTr="00AD57D4">
        <w:trPr>
          <w:trHeight w:val="565"/>
        </w:trPr>
        <w:tc>
          <w:tcPr>
            <w:tcW w:w="1502" w:type="dxa"/>
          </w:tcPr>
          <w:p w14:paraId="010E2171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16259E2E" w14:textId="77777777" w:rsidR="006D2F48" w:rsidRPr="00B02ED5" w:rsidRDefault="006D2F48" w:rsidP="00AD57D4">
            <w:pPr>
              <w:jc w:val="center"/>
              <w:rPr>
                <w:rFonts w:asciiTheme="majorHAnsi" w:hAnsiTheme="majorHAnsi"/>
                <w:sz w:val="22"/>
              </w:rPr>
            </w:pPr>
          </w:p>
          <w:p w14:paraId="3C32120B" w14:textId="77777777" w:rsidR="006D2F48" w:rsidRPr="00B02ED5" w:rsidRDefault="006D2F48" w:rsidP="00AD57D4">
            <w:pPr>
              <w:jc w:val="center"/>
              <w:rPr>
                <w:rFonts w:asciiTheme="majorHAnsi" w:hAnsiTheme="majorHAnsi"/>
                <w:sz w:val="22"/>
              </w:rPr>
            </w:pPr>
          </w:p>
          <w:p w14:paraId="67EB1256" w14:textId="77777777" w:rsidR="006D2F48" w:rsidRPr="00B02ED5" w:rsidRDefault="006D2F48" w:rsidP="00AD57D4">
            <w:pPr>
              <w:jc w:val="center"/>
              <w:rPr>
                <w:rFonts w:asciiTheme="majorHAnsi" w:hAnsiTheme="majorHAnsi"/>
                <w:sz w:val="22"/>
              </w:rPr>
            </w:pPr>
          </w:p>
        </w:tc>
        <w:tc>
          <w:tcPr>
            <w:tcW w:w="1896" w:type="dxa"/>
          </w:tcPr>
          <w:p w14:paraId="402B69C6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15" w:type="dxa"/>
          </w:tcPr>
          <w:p w14:paraId="5C85A66C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968" w:type="dxa"/>
          </w:tcPr>
          <w:p w14:paraId="0E4E60BE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6FE214E3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4F484DB0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</w:tr>
      <w:tr w:rsidR="006D2F48" w:rsidRPr="00B02ED5" w14:paraId="04A3C96F" w14:textId="77777777" w:rsidTr="00AD57D4">
        <w:trPr>
          <w:trHeight w:val="275"/>
        </w:trPr>
        <w:tc>
          <w:tcPr>
            <w:tcW w:w="1502" w:type="dxa"/>
          </w:tcPr>
          <w:p w14:paraId="5E44508D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7DD3104E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25256D6F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27E400C9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896" w:type="dxa"/>
          </w:tcPr>
          <w:p w14:paraId="70FEE11B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15" w:type="dxa"/>
          </w:tcPr>
          <w:p w14:paraId="7D0EAA96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968" w:type="dxa"/>
          </w:tcPr>
          <w:p w14:paraId="36B33E58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156B8792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593C9818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</w:tr>
      <w:tr w:rsidR="006D2F48" w:rsidRPr="00B02ED5" w14:paraId="4076E9C2" w14:textId="77777777" w:rsidTr="00AD57D4">
        <w:trPr>
          <w:trHeight w:val="275"/>
        </w:trPr>
        <w:tc>
          <w:tcPr>
            <w:tcW w:w="1502" w:type="dxa"/>
          </w:tcPr>
          <w:p w14:paraId="1A734C57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5444751A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614D5BEE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6FCCB278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896" w:type="dxa"/>
          </w:tcPr>
          <w:p w14:paraId="1AE78CD9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15" w:type="dxa"/>
          </w:tcPr>
          <w:p w14:paraId="40131FFF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968" w:type="dxa"/>
          </w:tcPr>
          <w:p w14:paraId="38BF5832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1FA758D9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720838C6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</w:tr>
      <w:tr w:rsidR="006D2F48" w:rsidRPr="00B02ED5" w14:paraId="094CB029" w14:textId="77777777" w:rsidTr="00AD57D4">
        <w:trPr>
          <w:trHeight w:val="275"/>
        </w:trPr>
        <w:tc>
          <w:tcPr>
            <w:tcW w:w="1502" w:type="dxa"/>
          </w:tcPr>
          <w:p w14:paraId="2CF28B9F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6FE32BEC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791902C7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4F8C8AD9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896" w:type="dxa"/>
          </w:tcPr>
          <w:p w14:paraId="5DB778BA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15" w:type="dxa"/>
          </w:tcPr>
          <w:p w14:paraId="629F65DD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968" w:type="dxa"/>
          </w:tcPr>
          <w:p w14:paraId="1813B783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4773E977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44D06202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</w:tr>
      <w:tr w:rsidR="006D2F48" w:rsidRPr="00B02ED5" w14:paraId="7727851E" w14:textId="77777777" w:rsidTr="00AD57D4">
        <w:trPr>
          <w:trHeight w:val="288"/>
        </w:trPr>
        <w:tc>
          <w:tcPr>
            <w:tcW w:w="1502" w:type="dxa"/>
          </w:tcPr>
          <w:p w14:paraId="5E0EC8AB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783535AA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2C58AA07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607F9E57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896" w:type="dxa"/>
          </w:tcPr>
          <w:p w14:paraId="1AEA5A9B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15" w:type="dxa"/>
          </w:tcPr>
          <w:p w14:paraId="2BA2AE79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968" w:type="dxa"/>
          </w:tcPr>
          <w:p w14:paraId="1B0C1A59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3A5B7943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6247CA44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</w:tr>
      <w:tr w:rsidR="006D2F48" w:rsidRPr="00B02ED5" w14:paraId="689A15B5" w14:textId="77777777" w:rsidTr="00AD57D4">
        <w:trPr>
          <w:trHeight w:val="275"/>
        </w:trPr>
        <w:tc>
          <w:tcPr>
            <w:tcW w:w="1502" w:type="dxa"/>
          </w:tcPr>
          <w:p w14:paraId="422AB7C0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7BD8114B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2B1C7491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7DB09E23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896" w:type="dxa"/>
          </w:tcPr>
          <w:p w14:paraId="7BAF9F25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15" w:type="dxa"/>
          </w:tcPr>
          <w:p w14:paraId="1B794727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968" w:type="dxa"/>
          </w:tcPr>
          <w:p w14:paraId="16AB6EA0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49BFA03B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5772C270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</w:tr>
      <w:tr w:rsidR="006D2F48" w:rsidRPr="00B02ED5" w14:paraId="686EDCA1" w14:textId="77777777" w:rsidTr="00AD57D4">
        <w:trPr>
          <w:trHeight w:val="275"/>
        </w:trPr>
        <w:tc>
          <w:tcPr>
            <w:tcW w:w="1502" w:type="dxa"/>
          </w:tcPr>
          <w:p w14:paraId="7A3FA47B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7695F9D1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729DBFEF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28D91B27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896" w:type="dxa"/>
          </w:tcPr>
          <w:p w14:paraId="2BF36D3A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15" w:type="dxa"/>
          </w:tcPr>
          <w:p w14:paraId="34B21D8B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968" w:type="dxa"/>
          </w:tcPr>
          <w:p w14:paraId="30241E4F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74AB9B1B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766A55EA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</w:tr>
      <w:tr w:rsidR="006D2F48" w:rsidRPr="00B02ED5" w14:paraId="4109CF45" w14:textId="77777777" w:rsidTr="00AD57D4">
        <w:trPr>
          <w:trHeight w:val="275"/>
        </w:trPr>
        <w:tc>
          <w:tcPr>
            <w:tcW w:w="1502" w:type="dxa"/>
          </w:tcPr>
          <w:p w14:paraId="0012F89D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72D856A1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70805626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0675DA6E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896" w:type="dxa"/>
          </w:tcPr>
          <w:p w14:paraId="724973B7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15" w:type="dxa"/>
          </w:tcPr>
          <w:p w14:paraId="06E937CF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968" w:type="dxa"/>
          </w:tcPr>
          <w:p w14:paraId="3C0EAB49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19CDD402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  <w:p w14:paraId="084B04F5" w14:textId="77777777" w:rsidR="006D2F48" w:rsidRPr="00B02ED5" w:rsidRDefault="006D2F48" w:rsidP="00AD57D4">
            <w:pPr>
              <w:rPr>
                <w:rFonts w:asciiTheme="majorHAnsi" w:hAnsiTheme="majorHAnsi"/>
                <w:sz w:val="22"/>
              </w:rPr>
            </w:pPr>
          </w:p>
        </w:tc>
      </w:tr>
    </w:tbl>
    <w:p w14:paraId="3061609C" w14:textId="77777777" w:rsidR="00E05609" w:rsidRPr="006D2F48" w:rsidRDefault="00E05609" w:rsidP="006D2F48"/>
    <w:sectPr w:rsidR="00E05609" w:rsidRPr="006D2F48" w:rsidSect="006D2F48">
      <w:headerReference w:type="default" r:id="rId10"/>
      <w:footerReference w:type="default" r:id="rId11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EF646" w14:textId="77777777" w:rsidR="00C838EE" w:rsidRDefault="00C838EE" w:rsidP="00301CDA">
      <w:r>
        <w:separator/>
      </w:r>
    </w:p>
  </w:endnote>
  <w:endnote w:type="continuationSeparator" w:id="0">
    <w:p w14:paraId="4A68D92F" w14:textId="77777777" w:rsidR="00C838EE" w:rsidRDefault="00C838EE" w:rsidP="00301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84"/>
      <w:gridCol w:w="2126"/>
      <w:gridCol w:w="1983"/>
      <w:gridCol w:w="1986"/>
      <w:gridCol w:w="1984"/>
    </w:tblGrid>
    <w:tr w:rsidR="00476065" w:rsidRPr="00035CFA" w14:paraId="6044AF2B" w14:textId="77777777" w:rsidTr="00E54BC4">
      <w:trPr>
        <w:trHeight w:val="174"/>
        <w:jc w:val="center"/>
      </w:trPr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57C6B4" w14:textId="77777777" w:rsidR="00476065" w:rsidRPr="00035CFA" w:rsidRDefault="00476065" w:rsidP="00476065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 w:rsidRPr="00035CFA">
            <w:rPr>
              <w:rFonts w:ascii="Proxima Nova Rg" w:eastAsia="Times New Roman" w:hAnsi="Proxima Nova Rg" w:cs="Times New Roman"/>
              <w:sz w:val="18"/>
              <w:szCs w:val="16"/>
            </w:rPr>
            <w:t>Issued By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6EA4AE" w14:textId="77777777" w:rsidR="00476065" w:rsidRPr="00035CFA" w:rsidRDefault="00476065" w:rsidP="00476065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 w:rsidRPr="00035CFA">
            <w:rPr>
              <w:rFonts w:ascii="Proxima Nova Rg" w:eastAsia="Times New Roman" w:hAnsi="Proxima Nova Rg" w:cs="Times New Roman"/>
              <w:sz w:val="18"/>
              <w:szCs w:val="16"/>
            </w:rPr>
            <w:t>Authorized By</w:t>
          </w:r>
        </w:p>
      </w:tc>
      <w:tc>
        <w:tcPr>
          <w:tcW w:w="19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B09761" w14:textId="77777777" w:rsidR="00476065" w:rsidRPr="00035CFA" w:rsidRDefault="00476065" w:rsidP="00476065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 w:rsidRPr="00035CFA">
            <w:rPr>
              <w:rFonts w:ascii="Proxima Nova Rg" w:eastAsia="Times New Roman" w:hAnsi="Proxima Nova Rg" w:cs="Times New Roman"/>
              <w:sz w:val="18"/>
              <w:szCs w:val="16"/>
            </w:rPr>
            <w:t>Issue Date</w:t>
          </w:r>
        </w:p>
      </w:tc>
      <w:tc>
        <w:tcPr>
          <w:tcW w:w="1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AC3AEE" w14:textId="77777777" w:rsidR="00476065" w:rsidRPr="00035CFA" w:rsidRDefault="00476065" w:rsidP="00476065">
          <w:pPr>
            <w:tabs>
              <w:tab w:val="center" w:pos="4513"/>
              <w:tab w:val="right" w:pos="9026"/>
            </w:tabs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Issued No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5D9C5E" w14:textId="77777777" w:rsidR="00476065" w:rsidRPr="00035CFA" w:rsidRDefault="00476065" w:rsidP="00476065">
          <w:pPr>
            <w:tabs>
              <w:tab w:val="center" w:pos="4513"/>
              <w:tab w:val="right" w:pos="9026"/>
            </w:tabs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Reference</w:t>
          </w:r>
        </w:p>
      </w:tc>
    </w:tr>
    <w:tr w:rsidR="00476065" w:rsidRPr="00035CFA" w14:paraId="0C74FB7F" w14:textId="77777777" w:rsidTr="00E54BC4">
      <w:trPr>
        <w:trHeight w:val="237"/>
        <w:jc w:val="center"/>
      </w:trPr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00E979" w14:textId="77777777" w:rsidR="00476065" w:rsidRPr="00035CFA" w:rsidRDefault="00476065" w:rsidP="00476065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>
            <w:rPr>
              <w:rFonts w:ascii="Proxima Nova Rg" w:eastAsia="Times New Roman" w:hAnsi="Proxima Nova Rg" w:cs="Times New Roman"/>
              <w:sz w:val="18"/>
              <w:szCs w:val="16"/>
            </w:rPr>
            <w:t>Agnes Hilsden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09B388" w14:textId="77777777" w:rsidR="00476065" w:rsidRPr="00035CFA" w:rsidRDefault="00476065" w:rsidP="00476065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>
            <w:rPr>
              <w:rFonts w:ascii="Proxima Nova Rg" w:eastAsia="Times New Roman" w:hAnsi="Proxima Nova Rg" w:cs="Times New Roman"/>
              <w:sz w:val="18"/>
              <w:szCs w:val="16"/>
            </w:rPr>
            <w:t>Dyana Loach</w:t>
          </w:r>
        </w:p>
      </w:tc>
      <w:tc>
        <w:tcPr>
          <w:tcW w:w="19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392374" w14:textId="77777777" w:rsidR="00476065" w:rsidRPr="00035CFA" w:rsidRDefault="00476065" w:rsidP="00476065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>
            <w:rPr>
              <w:rFonts w:ascii="Proxima Nova Rg" w:eastAsia="Times New Roman" w:hAnsi="Proxima Nova Rg" w:cs="Times New Roman"/>
              <w:sz w:val="18"/>
              <w:szCs w:val="16"/>
            </w:rPr>
            <w:t>18-March-26</w:t>
          </w:r>
        </w:p>
      </w:tc>
      <w:tc>
        <w:tcPr>
          <w:tcW w:w="1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11D1B7" w14:textId="77777777" w:rsidR="00476065" w:rsidRPr="00035CFA" w:rsidRDefault="00476065" w:rsidP="00476065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 w:rsidRPr="00035CFA">
            <w:rPr>
              <w:rFonts w:ascii="Proxima Nova Rg" w:eastAsia="Times New Roman" w:hAnsi="Proxima Nova Rg" w:cs="Times New Roman"/>
              <w:sz w:val="18"/>
              <w:szCs w:val="16"/>
            </w:rPr>
            <w:t>01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A71248" w14:textId="28C91E40" w:rsidR="00476065" w:rsidRPr="00035CFA" w:rsidRDefault="00476065" w:rsidP="00476065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>
            <w:rPr>
              <w:rFonts w:ascii="Proxima Nova Rg" w:eastAsia="Times New Roman" w:hAnsi="Proxima Nova Rg" w:cs="Times New Roman"/>
              <w:sz w:val="18"/>
              <w:szCs w:val="16"/>
            </w:rPr>
            <w:t>TE.FA.03.AC</w:t>
          </w:r>
        </w:p>
      </w:tc>
    </w:tr>
  </w:tbl>
  <w:p w14:paraId="2B46DA3A" w14:textId="5D02776A" w:rsidR="00301CDA" w:rsidRPr="00301CDA" w:rsidRDefault="00301CDA">
    <w:pPr>
      <w:pStyle w:val="Footer"/>
      <w:rPr>
        <w:rFonts w:asciiTheme="majorHAnsi" w:hAnsiTheme="majorHAnsi" w:cstheme="majorHAnsi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19F4" w14:textId="77777777" w:rsidR="00C838EE" w:rsidRDefault="00C838EE" w:rsidP="00301CDA">
      <w:r>
        <w:separator/>
      </w:r>
    </w:p>
  </w:footnote>
  <w:footnote w:type="continuationSeparator" w:id="0">
    <w:p w14:paraId="16881FFF" w14:textId="77777777" w:rsidR="00C838EE" w:rsidRDefault="00C838EE" w:rsidP="00301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12D7" w14:textId="77777777" w:rsidR="00301CDA" w:rsidRDefault="006D2F48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39312F8F" wp14:editId="2EFA4DE7">
          <wp:simplePos x="0" y="0"/>
          <wp:positionH relativeFrom="margin">
            <wp:posOffset>-488950</wp:posOffset>
          </wp:positionH>
          <wp:positionV relativeFrom="page">
            <wp:posOffset>-8164</wp:posOffset>
          </wp:positionV>
          <wp:extent cx="7780792" cy="2406650"/>
          <wp:effectExtent l="0" t="0" r="0" b="0"/>
          <wp:wrapThrough wrapText="bothSides">
            <wp:wrapPolygon edited="0">
              <wp:start x="0" y="0"/>
              <wp:lineTo x="0" y="13678"/>
              <wp:lineTo x="16870" y="13678"/>
              <wp:lineTo x="15813" y="15559"/>
              <wp:lineTo x="15760" y="18294"/>
              <wp:lineTo x="17241" y="19149"/>
              <wp:lineTo x="17188" y="20517"/>
              <wp:lineTo x="18880" y="20517"/>
              <wp:lineTo x="18880" y="19320"/>
              <wp:lineTo x="19885" y="19149"/>
              <wp:lineTo x="20466" y="18294"/>
              <wp:lineTo x="20466" y="16243"/>
              <wp:lineTo x="19938" y="15046"/>
              <wp:lineTo x="19303" y="13678"/>
              <wp:lineTo x="19356" y="12994"/>
              <wp:lineTo x="18827" y="11626"/>
              <wp:lineTo x="18192" y="10942"/>
              <wp:lineTo x="18563" y="10942"/>
              <wp:lineTo x="18721" y="9917"/>
              <wp:lineTo x="18510" y="8207"/>
              <wp:lineTo x="21524" y="7865"/>
              <wp:lineTo x="21524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licy_Cover_Border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62" t="2613" r="4113" b="77252"/>
                  <a:stretch/>
                </pic:blipFill>
                <pic:spPr bwMode="auto">
                  <a:xfrm>
                    <a:off x="0" y="0"/>
                    <a:ext cx="7780792" cy="2406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DC3D19" wp14:editId="0D20A321">
              <wp:simplePos x="0" y="0"/>
              <wp:positionH relativeFrom="margin">
                <wp:posOffset>0</wp:posOffset>
              </wp:positionH>
              <wp:positionV relativeFrom="paragraph">
                <wp:posOffset>1071880</wp:posOffset>
              </wp:positionV>
              <wp:extent cx="4038600" cy="457200"/>
              <wp:effectExtent l="0" t="0" r="0" b="0"/>
              <wp:wrapNone/>
              <wp:docPr id="5" name="Round Diagonal Corner 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38600" cy="457200"/>
                      </a:xfrm>
                      <a:prstGeom prst="round2DiagRect">
                        <a:avLst>
                          <a:gd name="adj1" fmla="val 23086"/>
                          <a:gd name="adj2" fmla="val 0"/>
                        </a:avLst>
                      </a:prstGeom>
                      <a:solidFill>
                        <a:srgbClr val="26195C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679431C" w14:textId="77777777" w:rsidR="006D2F48" w:rsidRPr="00C441DC" w:rsidRDefault="006D2F48" w:rsidP="006D2F48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 w:val="36"/>
                            </w:rPr>
                            <w:t>Equipment Malfunction Log</w:t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DC3D19" id="Round Diagonal Corner Rectangle 40" o:spid="_x0000_s1026" style="position:absolute;margin-left:0;margin-top:84.4pt;width:318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4038600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" adj="-11796480,,5400" path="m105549,l4038600,r,l4038600,351651v,58293,-47256,105549,-105549,105549l,457200r,l,105549c,47256,47256,,105549,xe" fillcolor="#26195c" stroked="f">
              <v:stroke joinstyle="miter"/>
              <v:formulas/>
              <v:path arrowok="t" o:connecttype="custom" o:connectlocs="105549,0;4038600,0;4038600,0;4038600,351651;3933051,457200;0,457200;0,457200;0,105549;105549,0" o:connectangles="0,0,0,0,0,0,0,0,0" textboxrect="0,0,4038600,457200"/>
              <v:textbox>
                <w:txbxContent>
                  <w:p w14:paraId="2679431C" w14:textId="77777777" w:rsidR="006D2F48" w:rsidRPr="00C441DC" w:rsidRDefault="006D2F48" w:rsidP="006D2F48">
                    <w:pPr>
                      <w:jc w:val="center"/>
                      <w:rPr>
                        <w:rFonts w:asciiTheme="majorHAnsi" w:hAnsiTheme="majorHAnsi"/>
                        <w:b/>
                        <w:color w:val="FFFFFF" w:themeColor="background1"/>
                        <w:sz w:val="36"/>
                      </w:rPr>
                    </w:pPr>
                    <w:r>
                      <w:rPr>
                        <w:rFonts w:asciiTheme="majorHAnsi" w:hAnsiTheme="majorHAnsi"/>
                        <w:b/>
                        <w:color w:val="FFFFFF" w:themeColor="background1"/>
                        <w:sz w:val="36"/>
                      </w:rPr>
                      <w:t>Equipment Malfunction Log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DA"/>
    <w:rsid w:val="00034DA3"/>
    <w:rsid w:val="0004535B"/>
    <w:rsid w:val="000C527A"/>
    <w:rsid w:val="000D353E"/>
    <w:rsid w:val="001468D1"/>
    <w:rsid w:val="00197898"/>
    <w:rsid w:val="00301CDA"/>
    <w:rsid w:val="004700C2"/>
    <w:rsid w:val="00476065"/>
    <w:rsid w:val="006D2F48"/>
    <w:rsid w:val="008054B3"/>
    <w:rsid w:val="0081540D"/>
    <w:rsid w:val="00943C72"/>
    <w:rsid w:val="009D63C7"/>
    <w:rsid w:val="00A85713"/>
    <w:rsid w:val="00A91395"/>
    <w:rsid w:val="00C838EE"/>
    <w:rsid w:val="00E05609"/>
    <w:rsid w:val="00E33CA3"/>
    <w:rsid w:val="00E838AD"/>
    <w:rsid w:val="00EA7ADE"/>
    <w:rsid w:val="00F35A0D"/>
    <w:rsid w:val="00FC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62711"/>
  <w15:chartTrackingRefBased/>
  <w15:docId w15:val="{34C2C37D-702E-4EC7-9E8E-BDFEC7CA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713"/>
  </w:style>
  <w:style w:type="paragraph" w:styleId="Heading1">
    <w:name w:val="heading 1"/>
    <w:basedOn w:val="Normal"/>
    <w:next w:val="Normal"/>
    <w:link w:val="Heading1Char"/>
    <w:uiPriority w:val="9"/>
    <w:qFormat/>
    <w:rsid w:val="00A857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7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Spacing">
    <w:name w:val="No Spacing"/>
    <w:uiPriority w:val="1"/>
    <w:qFormat/>
    <w:rsid w:val="00A85713"/>
  </w:style>
  <w:style w:type="paragraph" w:styleId="ListParagraph">
    <w:name w:val="List Paragraph"/>
    <w:basedOn w:val="Normal"/>
    <w:uiPriority w:val="34"/>
    <w:qFormat/>
    <w:rsid w:val="00A857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1C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CDA"/>
  </w:style>
  <w:style w:type="paragraph" w:styleId="Footer">
    <w:name w:val="footer"/>
    <w:basedOn w:val="Normal"/>
    <w:link w:val="FooterChar"/>
    <w:uiPriority w:val="99"/>
    <w:unhideWhenUsed/>
    <w:rsid w:val="00301C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CDA"/>
  </w:style>
  <w:style w:type="table" w:styleId="TableGrid">
    <w:name w:val="Table Grid"/>
    <w:basedOn w:val="TableNormal"/>
    <w:uiPriority w:val="59"/>
    <w:rsid w:val="006D2F48"/>
    <w:rPr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5d17414-da1c-4260-8799-1cfbd5209a57">QS3PK77KAY2K-465404252-95500</_dlc_DocId>
    <_dlc_DocIdUrl xmlns="d5d17414-da1c-4260-8799-1cfbd5209a57">
      <Url>https://foods365.sharepoint.com/sites/AgricultureCompliance/_layouts/15/DocIdRedir.aspx?ID=QS3PK77KAY2K-465404252-95500</Url>
      <Description>QS3PK77KAY2K-465404252-95500</Description>
    </_dlc_DocIdUrl>
    <TaxCatchAll xmlns="d5d17414-da1c-4260-8799-1cfbd5209a57" xsi:nil="true"/>
    <lcf76f155ced4ddcb4097134ff3c332f xmlns="1c75fb39-afbe-45ec-97de-03dc2ea20fc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C3593FED735D42BFC08D3EE00302E3" ma:contentTypeVersion="19" ma:contentTypeDescription="Create a new document." ma:contentTypeScope="" ma:versionID="2cbe78ff0be38ec04af3ba3fac239776">
  <xsd:schema xmlns:xsd="http://www.w3.org/2001/XMLSchema" xmlns:xs="http://www.w3.org/2001/XMLSchema" xmlns:p="http://schemas.microsoft.com/office/2006/metadata/properties" xmlns:ns2="1c75fb39-afbe-45ec-97de-03dc2ea20fc1" xmlns:ns3="d5d17414-da1c-4260-8799-1cfbd5209a57" targetNamespace="http://schemas.microsoft.com/office/2006/metadata/properties" ma:root="true" ma:fieldsID="04b2150fb79e869a9c1ee5e4e4c6306f" ns2:_="" ns3:_="">
    <xsd:import namespace="1c75fb39-afbe-45ec-97de-03dc2ea20fc1"/>
    <xsd:import namespace="d5d17414-da1c-4260-8799-1cfbd5209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5fb39-afbe-45ec-97de-03dc2ea20f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dc09d4d-488f-4ad2-b4a7-b0bd51fcec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17414-da1c-4260-8799-1cfbd5209a5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6" nillable="true" ma:displayName="Taxonomy Catch All Column" ma:hidden="true" ma:list="{2b80356f-0cce-49e1-981e-871eb34d8e08}" ma:internalName="TaxCatchAll" ma:showField="CatchAllData" ma:web="d5d17414-da1c-4260-8799-1cfbd5209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7989EA5-30B5-462D-9DCC-2BB36F3F23FF}">
  <ds:schemaRefs>
    <ds:schemaRef ds:uri="http://schemas.microsoft.com/office/2006/metadata/properties"/>
    <ds:schemaRef ds:uri="http://schemas.microsoft.com/office/infopath/2007/PartnerControls"/>
    <ds:schemaRef ds:uri="d5d17414-da1c-4260-8799-1cfbd5209a57"/>
    <ds:schemaRef ds:uri="1c75fb39-afbe-45ec-97de-03dc2ea20fc1"/>
  </ds:schemaRefs>
</ds:datastoreItem>
</file>

<file path=customXml/itemProps2.xml><?xml version="1.0" encoding="utf-8"?>
<ds:datastoreItem xmlns:ds="http://schemas.openxmlformats.org/officeDocument/2006/customXml" ds:itemID="{71F59D7C-119E-4FAA-BD80-D5317DD870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58A993-D71F-45E2-AED6-56E11FE662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75fb39-afbe-45ec-97de-03dc2ea20fc1"/>
    <ds:schemaRef ds:uri="d5d17414-da1c-4260-8799-1cfbd5209a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247379-3412-4AC3-BEC7-E4584EA9F4C7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Dyana Webb</dc:creator>
  <cp:keywords/>
  <dc:description/>
  <cp:lastModifiedBy>Bedstone Poultry Ltd</cp:lastModifiedBy>
  <cp:revision>4</cp:revision>
  <dcterms:created xsi:type="dcterms:W3CDTF">2026-03-18T14:49:00Z</dcterms:created>
  <dcterms:modified xsi:type="dcterms:W3CDTF">2026-06-17T15:56:00Z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0x01010074C3593FED735D42BFC08D3EE00302E3</vt:lpwstr>
  </property>
  <property fmtid="{D5CDD505-2E9C-101B-9397-08002B2CF9AE}" pid="3" name="Order">
    <vt:r8>275200</vt:r8>
  </property>
  <property fmtid="{D5CDD505-2E9C-101B-9397-08002B2CF9AE}" pid="4" name="_dlc_DocIdItemGuid">
    <vt:lpwstr>ada10998-a6e4-4986-9038-4987b609b7ea</vt:lpwstr>
  </property>
  <property fmtid="{D5CDD505-2E9C-101B-9397-08002B2CF9AE}" pid="5" name="MediaServiceImageTags">
    <vt:lpwstr/>
  </property>
</Properties>
</file>