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User requirements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-Be able to do certain therapies in a safe and fun environment.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-Be able to experience relaxing environments without physically moving anywhere.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-Be able to move in the virtual environment.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-Be able to display different environments”beach or forest for example”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-Be able to do relaxation exercises.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-Intractable menus for therapies.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Tech requirements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-Unreal framework to be used because of its widespread use in VR games.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-To be played on a VR platform.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