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gerenciamento-de-instâncias-ec2-na-aws"/>
    <w:p>
      <w:pPr>
        <w:pStyle w:val="Heading1"/>
      </w:pPr>
      <w:r>
        <w:t xml:space="preserve">Gerenciamento de Instâncias EC2 na AWS</w:t>
      </w:r>
    </w:p>
    <w:p>
      <w:pPr>
        <w:pStyle w:val="FirstParagraph"/>
      </w:pPr>
      <w:r>
        <w:t xml:space="preserve">Este repositório faz parte do desafio de laboratório da DIO para consolidação dos conhecimentos práticos em Amazon EC2. O objetivo é registrar e compartilhar o passo a passo, comandos, aprendizados e insights sobre o gerenciamento de instâncias EC2, com documentação clara e estruturada.</w:t>
      </w:r>
    </w:p>
    <w:bookmarkStart w:id="20" w:name="índice"/>
    <w:p>
      <w:pPr>
        <w:pStyle w:val="Heading2"/>
      </w:pPr>
      <w:r>
        <w:t xml:space="preserve">Índice</w:t>
      </w:r>
    </w:p>
    <w:p>
      <w:pPr>
        <w:numPr>
          <w:ilvl w:val="0"/>
          <w:numId w:val="1001"/>
        </w:numPr>
        <w:pStyle w:val="Compact"/>
      </w:pPr>
      <w:hyperlink w:anchor="objetivo">
        <w:r>
          <w:rPr>
            <w:rStyle w:val="Hyperlink"/>
          </w:rPr>
          <w:t xml:space="preserve">Objetivo</w:t>
        </w:r>
      </w:hyperlink>
    </w:p>
    <w:p>
      <w:pPr>
        <w:numPr>
          <w:ilvl w:val="0"/>
          <w:numId w:val="1001"/>
        </w:numPr>
        <w:pStyle w:val="Compact"/>
      </w:pPr>
      <w:hyperlink w:anchor="pré-requisitos">
        <w:r>
          <w:rPr>
            <w:rStyle w:val="Hyperlink"/>
          </w:rPr>
          <w:t xml:space="preserve">Pré-requisitos</w:t>
        </w:r>
      </w:hyperlink>
    </w:p>
    <w:p>
      <w:pPr>
        <w:numPr>
          <w:ilvl w:val="0"/>
          <w:numId w:val="1001"/>
        </w:numPr>
        <w:pStyle w:val="Compact"/>
      </w:pPr>
      <w:hyperlink w:anchor="resumo-dos-conceitos-de-ec2">
        <w:r>
          <w:rPr>
            <w:rStyle w:val="Hyperlink"/>
          </w:rPr>
          <w:t xml:space="preserve">Resumo dos Conceitos de EC2</w:t>
        </w:r>
      </w:hyperlink>
    </w:p>
    <w:p>
      <w:pPr>
        <w:numPr>
          <w:ilvl w:val="0"/>
          <w:numId w:val="1001"/>
        </w:numPr>
        <w:pStyle w:val="Compact"/>
      </w:pPr>
      <w:hyperlink w:anchor="passo-a-passo-da-prática">
        <w:r>
          <w:rPr>
            <w:rStyle w:val="Hyperlink"/>
          </w:rPr>
          <w:t xml:space="preserve">Passo a Passo da Prática</w:t>
        </w:r>
      </w:hyperlink>
    </w:p>
    <w:p>
      <w:pPr>
        <w:numPr>
          <w:ilvl w:val="0"/>
          <w:numId w:val="1001"/>
        </w:numPr>
        <w:pStyle w:val="Compact"/>
      </w:pPr>
      <w:hyperlink w:anchor="comandos-úteis">
        <w:r>
          <w:rPr>
            <w:rStyle w:val="Hyperlink"/>
          </w:rPr>
          <w:t xml:space="preserve">Comandos Úteis</w:t>
        </w:r>
      </w:hyperlink>
    </w:p>
    <w:p>
      <w:pPr>
        <w:numPr>
          <w:ilvl w:val="0"/>
          <w:numId w:val="1001"/>
        </w:numPr>
        <w:pStyle w:val="Compact"/>
      </w:pPr>
      <w:hyperlink w:anchor="insights-pessoais">
        <w:r>
          <w:rPr>
            <w:rStyle w:val="Hyperlink"/>
          </w:rPr>
          <w:t xml:space="preserve">Insights Pessoais</w:t>
        </w:r>
      </w:hyperlink>
    </w:p>
    <w:p>
      <w:pPr>
        <w:numPr>
          <w:ilvl w:val="0"/>
          <w:numId w:val="1001"/>
        </w:numPr>
        <w:pStyle w:val="Compact"/>
      </w:pPr>
      <w:hyperlink w:anchor="referências">
        <w:r>
          <w:rPr>
            <w:rStyle w:val="Hyperlink"/>
          </w:rPr>
          <w:t xml:space="preserve">Referências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Consolidar a aprendizagem prática sobre criação, configuração, acesso, gerenciamento e monitoramento de instâncias EC2 na AWS, além de registrar o processo de criação do ambiente e boas práticas.</w:t>
      </w:r>
    </w:p>
    <w:p>
      <w:r>
        <w:pict>
          <v:rect style="width:0;height:1.5pt" o:hralign="center" o:hrstd="t" o:hr="t"/>
        </w:pict>
      </w:r>
    </w:p>
    <w:bookmarkEnd w:id="21"/>
    <w:bookmarkStart w:id="22" w:name="pré-requisitos"/>
    <w:p>
      <w:pPr>
        <w:pStyle w:val="Heading2"/>
      </w:pPr>
      <w:r>
        <w:t xml:space="preserve">Pré-requisitos</w:t>
      </w:r>
    </w:p>
    <w:p>
      <w:pPr>
        <w:numPr>
          <w:ilvl w:val="0"/>
          <w:numId w:val="1002"/>
        </w:numPr>
        <w:pStyle w:val="Compact"/>
      </w:pPr>
      <w:r>
        <w:t xml:space="preserve">Conta válida na AWS (é recomendável usar a camada gratuita para evitar cobranças)</w:t>
      </w:r>
    </w:p>
    <w:p>
      <w:pPr>
        <w:numPr>
          <w:ilvl w:val="0"/>
          <w:numId w:val="1002"/>
        </w:numPr>
        <w:pStyle w:val="Compact"/>
      </w:pPr>
      <w:r>
        <w:t xml:space="preserve">Conhecimentos básicos de cloud computing, SSH e uso de terminal</w:t>
      </w:r>
    </w:p>
    <w:p>
      <w:pPr>
        <w:numPr>
          <w:ilvl w:val="0"/>
          <w:numId w:val="1002"/>
        </w:numPr>
        <w:pStyle w:val="Compact"/>
      </w:pPr>
      <w:r>
        <w:t xml:space="preserve">Git e GitHub para versionamento e publicação</w:t>
      </w:r>
    </w:p>
    <w:p>
      <w:r>
        <w:pict>
          <v:rect style="width:0;height:1.5pt" o:hralign="center" o:hrstd="t" o:hr="t"/>
        </w:pict>
      </w:r>
    </w:p>
    <w:bookmarkEnd w:id="22"/>
    <w:bookmarkStart w:id="23" w:name="resumo-dos-conceitos-de-ec2"/>
    <w:p>
      <w:pPr>
        <w:pStyle w:val="Heading2"/>
      </w:pPr>
      <w:r>
        <w:t xml:space="preserve">Resumo dos Conceitos de EC2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EC2 (Elastic Compute Cloud):</w:t>
      </w:r>
      <w:r>
        <w:t xml:space="preserve"> </w:t>
      </w:r>
      <w:r>
        <w:t xml:space="preserve">Serviço de computação sob demanda para executar máquinas virtuais (instâncias).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AMI (Amazon Machine Image):</w:t>
      </w:r>
      <w:r>
        <w:t xml:space="preserve"> </w:t>
      </w:r>
      <w:r>
        <w:t xml:space="preserve">Imagem que serve como base para instanciar uma máquina.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Tipos de Instância:</w:t>
      </w:r>
      <w:r>
        <w:t xml:space="preserve"> </w:t>
      </w:r>
      <w:r>
        <w:t xml:space="preserve">Determinam capacidade de CPU, memória, armazenamento e rede.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Key Pair:</w:t>
      </w:r>
      <w:r>
        <w:t xml:space="preserve"> </w:t>
      </w:r>
      <w:r>
        <w:t xml:space="preserve">Par de chaves para autenticação SSH.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 Group:</w:t>
      </w:r>
      <w:r>
        <w:t xml:space="preserve"> </w:t>
      </w:r>
      <w:r>
        <w:t xml:space="preserve">Firewall virtual que permite ou nega tráfego de/para instâncias.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Elastic IP:</w:t>
      </w:r>
      <w:r>
        <w:t xml:space="preserve"> </w:t>
      </w:r>
      <w:r>
        <w:t xml:space="preserve">Endereço IP fixo para instância EC2.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EBS (Elastic Block Store):</w:t>
      </w:r>
      <w:r>
        <w:t xml:space="preserve"> </w:t>
      </w:r>
      <w:r>
        <w:t xml:space="preserve">Volume de armazenamento persistente.</w:t>
      </w:r>
    </w:p>
    <w:p>
      <w:r>
        <w:pict>
          <v:rect style="width:0;height:1.5pt" o:hralign="center" o:hrstd="t" o:hr="t"/>
        </w:pict>
      </w:r>
    </w:p>
    <w:bookmarkEnd w:id="23"/>
    <w:bookmarkStart w:id="31" w:name="passo-a-passo-da-prática"/>
    <w:p>
      <w:pPr>
        <w:pStyle w:val="Heading2"/>
      </w:pPr>
      <w:r>
        <w:t xml:space="preserve">Passo a Passo da Prática</w:t>
      </w:r>
    </w:p>
    <w:bookmarkStart w:id="25" w:name="criação-de-uma-instância-ec2"/>
    <w:p>
      <w:pPr>
        <w:pStyle w:val="Heading3"/>
      </w:pPr>
      <w:r>
        <w:t xml:space="preserve">1. Criação de uma Instância EC2</w:t>
      </w:r>
    </w:p>
    <w:p>
      <w:pPr>
        <w:numPr>
          <w:ilvl w:val="0"/>
          <w:numId w:val="1004"/>
        </w:numPr>
        <w:pStyle w:val="Compact"/>
      </w:pPr>
      <w:r>
        <w:t xml:space="preserve">Acesse o</w:t>
      </w:r>
      <w:r>
        <w:t xml:space="preserve"> </w:t>
      </w:r>
      <w:hyperlink r:id="rId24">
        <w:r>
          <w:rPr>
            <w:rStyle w:val="Hyperlink"/>
          </w:rPr>
          <w:t xml:space="preserve">console AWS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EC2 &gt; Instâncias &gt; Lançar Instância.</w:t>
      </w:r>
    </w:p>
    <w:p>
      <w:pPr>
        <w:numPr>
          <w:ilvl w:val="0"/>
          <w:numId w:val="1004"/>
        </w:numPr>
        <w:pStyle w:val="Compact"/>
      </w:pPr>
      <w:r>
        <w:t xml:space="preserve">Escolha a AMI (exemplo: Amazon Linux 2).</w:t>
      </w:r>
    </w:p>
    <w:p>
      <w:pPr>
        <w:numPr>
          <w:ilvl w:val="0"/>
          <w:numId w:val="1004"/>
        </w:numPr>
        <w:pStyle w:val="Compact"/>
      </w:pPr>
      <w:r>
        <w:t xml:space="preserve">Escolha tipo de instância (exemplo: t2.micro - elegível para free tier).</w:t>
      </w:r>
    </w:p>
    <w:p>
      <w:pPr>
        <w:numPr>
          <w:ilvl w:val="0"/>
          <w:numId w:val="1004"/>
        </w:numPr>
        <w:pStyle w:val="Compact"/>
      </w:pPr>
      <w:r>
        <w:t xml:space="preserve">Crie e faça download da Key Pair (</w:t>
      </w:r>
      <w:r>
        <w:rPr>
          <w:rStyle w:val="VerbatimChar"/>
        </w:rPr>
        <w:t xml:space="preserve">.pem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Configure Security Group (libere portas mínimas necessárias, geralmente 22 para SSH).</w:t>
      </w:r>
    </w:p>
    <w:p>
      <w:pPr>
        <w:numPr>
          <w:ilvl w:val="0"/>
          <w:numId w:val="1004"/>
        </w:numPr>
        <w:pStyle w:val="Compact"/>
      </w:pPr>
      <w:r>
        <w:t xml:space="preserve">Lance a instância.</w:t>
      </w:r>
    </w:p>
    <w:bookmarkEnd w:id="25"/>
    <w:bookmarkStart w:id="26" w:name="acesso-à-instância-via-ssh"/>
    <w:p>
      <w:pPr>
        <w:pStyle w:val="Heading3"/>
      </w:pPr>
      <w:r>
        <w:t xml:space="preserve">2. Acesso à Instância via SSH</w:t>
      </w:r>
    </w:p>
    <w:p>
      <w:pPr>
        <w:numPr>
          <w:ilvl w:val="0"/>
          <w:numId w:val="1005"/>
        </w:numPr>
        <w:pStyle w:val="Compact"/>
      </w:pPr>
      <w:r>
        <w:t xml:space="preserve">No terminal, defina permissão para a chave:</w:t>
      </w:r>
      <w:r>
        <w:t xml:space="preserve"> </w:t>
      </w:r>
      <w:r>
        <w:rPr>
          <w:rStyle w:val="VerbatimChar"/>
        </w:rPr>
        <w:t xml:space="preserve">chmod 400 nome-da-chave.pem</w:t>
      </w:r>
    </w:p>
    <w:p>
      <w:pPr>
        <w:numPr>
          <w:ilvl w:val="0"/>
          <w:numId w:val="1005"/>
        </w:numPr>
        <w:pStyle w:val="Compact"/>
      </w:pPr>
      <w:r>
        <w:t xml:space="preserve">Conecte-se:</w:t>
      </w:r>
      <w:r>
        <w:t xml:space="preserve"> </w:t>
      </w:r>
      <w:r>
        <w:rPr>
          <w:rStyle w:val="VerbatimChar"/>
        </w:rPr>
        <w:t xml:space="preserve">ssh -i nome-da-chave.pem ec2-user@&lt;IP-público-da-instância&gt;</w:t>
      </w:r>
    </w:p>
    <w:bookmarkEnd w:id="26"/>
    <w:bookmarkStart w:id="27" w:name="X5d40168bdb47e22a4f3c9d9fd8954af405117cb"/>
    <w:p>
      <w:pPr>
        <w:pStyle w:val="Heading3"/>
      </w:pPr>
      <w:r>
        <w:t xml:space="preserve">3. Gerenciamento Básico (Parar/Iniciar/Terminar/Monitorar)</w:t>
      </w:r>
    </w:p>
    <w:p>
      <w:pPr>
        <w:numPr>
          <w:ilvl w:val="0"/>
          <w:numId w:val="1006"/>
        </w:numPr>
        <w:pStyle w:val="Compact"/>
      </w:pPr>
      <w:r>
        <w:t xml:space="preserve">Use o console ou o AWS CLI para gerenciar ciclo de vida da instância.</w:t>
      </w:r>
    </w:p>
    <w:p>
      <w:pPr>
        <w:numPr>
          <w:ilvl w:val="0"/>
          <w:numId w:val="1006"/>
        </w:numPr>
        <w:pStyle w:val="Compact"/>
      </w:pPr>
      <w:r>
        <w:t xml:space="preserve">Exemplo de comandos CLI:</w:t>
      </w:r>
      <w:r>
        <w:t xml:space="preserve"> </w:t>
      </w:r>
      <w:r>
        <w:rPr>
          <w:rStyle w:val="VerbatimChar"/>
        </w:rPr>
        <w:t xml:space="preserve">bash     aws ec2 describe-instances     aws ec2 stop-instances --instance-ids &lt;instance-id&gt;     aws ec2 start-instances --instance-ids &lt;instance-id&gt;     aws ec2 terminate-instances --instance-ids &lt;instance-id&gt;</w:t>
      </w:r>
    </w:p>
    <w:bookmarkEnd w:id="27"/>
    <w:bookmarkStart w:id="28" w:name="monitoramento"/>
    <w:p>
      <w:pPr>
        <w:pStyle w:val="Heading3"/>
      </w:pPr>
      <w:r>
        <w:t xml:space="preserve">4. Monitoramento</w:t>
      </w:r>
    </w:p>
    <w:p>
      <w:pPr>
        <w:numPr>
          <w:ilvl w:val="0"/>
          <w:numId w:val="1007"/>
        </w:numPr>
        <w:pStyle w:val="Compact"/>
      </w:pPr>
      <w:r>
        <w:t xml:space="preserve">No painel EC2, acesse</w:t>
      </w:r>
      <w:r>
        <w:t xml:space="preserve"> </w:t>
      </w:r>
      <w:r>
        <w:rPr>
          <w:bCs/>
          <w:b/>
        </w:rPr>
        <w:t xml:space="preserve">Monitoramento</w:t>
      </w:r>
      <w:r>
        <w:t xml:space="preserve"> </w:t>
      </w:r>
      <w:r>
        <w:t xml:space="preserve">para visualizar métricas básicas (CPU, disco, rede).</w:t>
      </w:r>
    </w:p>
    <w:p>
      <w:pPr>
        <w:numPr>
          <w:ilvl w:val="0"/>
          <w:numId w:val="1007"/>
        </w:numPr>
        <w:pStyle w:val="Compact"/>
      </w:pPr>
      <w:r>
        <w:t xml:space="preserve">Configure alarmes simples pelo CloudWatch.</w:t>
      </w:r>
    </w:p>
    <w:bookmarkEnd w:id="28"/>
    <w:bookmarkStart w:id="30" w:name="opcional-capturas-de-tela"/>
    <w:p>
      <w:pPr>
        <w:pStyle w:val="Heading3"/>
      </w:pPr>
      <w:r>
        <w:t xml:space="preserve">5. (Opcional) Capturas de Tela</w:t>
      </w:r>
    </w:p>
    <w:p>
      <w:pPr>
        <w:numPr>
          <w:ilvl w:val="0"/>
          <w:numId w:val="1008"/>
        </w:numPr>
        <w:pStyle w:val="Compact"/>
      </w:pPr>
      <w:r>
        <w:t xml:space="preserve">Imagens relevantes estão disponíveis na pasta</w:t>
      </w:r>
      <w:r>
        <w:t xml:space="preserve"> </w:t>
      </w:r>
      <w:hyperlink r:id="rId29">
        <w:r>
          <w:rPr>
            <w:rStyle w:val="Hyperlink"/>
          </w:rPr>
          <w:t xml:space="preserve">images/</w:t>
        </w:r>
      </w:hyperlink>
      <w:r>
        <w:t xml:space="preserve"> </w:t>
      </w:r>
      <w:r>
        <w:rPr>
          <w:iCs/>
          <w:i/>
        </w:rPr>
        <w:t xml:space="preserve">(adicione as imagens no repositório e atualize este link)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omandos-úteis"/>
    <w:p>
      <w:pPr>
        <w:pStyle w:val="Heading2"/>
      </w:pPr>
      <w:r>
        <w:t xml:space="preserve">Comandos Úteis</w:t>
      </w:r>
    </w:p>
    <w:p>
      <w:pPr>
        <w:pStyle w:val="SourceCode"/>
      </w:pPr>
      <w:r>
        <w:rPr>
          <w:rStyle w:val="CommentTok"/>
        </w:rPr>
        <w:t xml:space="preserve"># Listar instâncias EC2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describe-instances</w:t>
      </w:r>
      <w:r>
        <w:br/>
      </w:r>
      <w:r>
        <w:br/>
      </w:r>
      <w:r>
        <w:rPr>
          <w:rStyle w:val="CommentTok"/>
        </w:rPr>
        <w:t xml:space="preserve"># Parar uma instância EC2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stop-instances </w:t>
      </w:r>
      <w:r>
        <w:rPr>
          <w:rStyle w:val="AttributeTok"/>
        </w:rPr>
        <w:t xml:space="preserve">--instance-ids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instance-id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Iniciar uma instância EC2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start-instances </w:t>
      </w:r>
      <w:r>
        <w:rPr>
          <w:rStyle w:val="AttributeTok"/>
        </w:rPr>
        <w:t xml:space="preserve">--instance-ids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instance-id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Encerrar uma instância EC2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terminate-instances </w:t>
      </w:r>
      <w:r>
        <w:rPr>
          <w:rStyle w:val="AttributeTok"/>
        </w:rPr>
        <w:t xml:space="preserve">--instance-ids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instance-id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2"/>
    <w:bookmarkStart w:id="33" w:name="insights-pessoais"/>
    <w:p>
      <w:pPr>
        <w:pStyle w:val="Heading2"/>
      </w:pPr>
      <w:r>
        <w:t xml:space="preserve">Insights Pessoais</w:t>
      </w:r>
    </w:p>
    <w:p>
      <w:pPr>
        <w:pStyle w:val="FirstParagraph"/>
      </w:pPr>
      <w:r>
        <w:t xml:space="preserve">Durante o laboratório, reforcei a importância de:</w:t>
      </w:r>
      <w:r>
        <w:t xml:space="preserve"> </w:t>
      </w:r>
      <w:r>
        <w:t xml:space="preserve">- Não expor portas desnecessárias no Security Group</w:t>
      </w:r>
      <w:r>
        <w:t xml:space="preserve"> </w:t>
      </w:r>
      <w:r>
        <w:t xml:space="preserve">- Fazer download e backup seguro da Key Pair (não é possível baixar novamente da AWS)</w:t>
      </w:r>
      <w:r>
        <w:t xml:space="preserve"> </w:t>
      </w:r>
      <w:r>
        <w:t xml:space="preserve">- Parar ou terminar instâncias inativas para evitar custos</w:t>
      </w:r>
      <w:r>
        <w:t xml:space="preserve"> </w:t>
      </w:r>
      <w:r>
        <w:t xml:space="preserve">- Utilizar tags para identificar recursos e facilitar gerenciamento</w:t>
      </w:r>
    </w:p>
    <w:p>
      <w:pPr>
        <w:pStyle w:val="BodyText"/>
      </w:pPr>
      <w:r>
        <w:t xml:space="preserve">Pretendo automatizar o provisionamento de instâncias básicas com scripts futuros — o uso do AWS CLI agiliza operações repetitivas.</w:t>
      </w:r>
    </w:p>
    <w:p>
      <w:r>
        <w:pict>
          <v:rect style="width:0;height:1.5pt" o:hralign="center" o:hrstd="t" o:hr="t"/>
        </w:pict>
      </w:r>
    </w:p>
    <w:bookmarkEnd w:id="33"/>
    <w:bookmarkStart w:id="38" w:name="referências"/>
    <w:p>
      <w:pPr>
        <w:pStyle w:val="Heading2"/>
      </w:pPr>
      <w:r>
        <w:t xml:space="preserve">Referências</w:t>
      </w:r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AWS Documentação EC2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Guia GitHub Markdown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Documentação GitHub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DIO - Plataforma de Formação</w:t>
        </w:r>
      </w:hyperlink>
    </w:p>
    <w:p>
      <w:r>
        <w:pict>
          <v:rect style="width:0;height:1.5pt" o:hralign="center" o:hrstd="t" o:hr="t"/>
        </w:pic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sole.aws.amazon.com/" TargetMode="External" /><Relationship Type="http://schemas.openxmlformats.org/officeDocument/2006/relationships/hyperlink" Id="rId34" Target="https://docs.aws.amazon.com/pt_br/ec2/" TargetMode="External" /><Relationship Type="http://schemas.openxmlformats.org/officeDocument/2006/relationships/hyperlink" Id="rId36" Target="https://docs.github.com/pt" TargetMode="External" /><Relationship Type="http://schemas.openxmlformats.org/officeDocument/2006/relationships/hyperlink" Id="rId35" Target="https://guides.github.com/features/mastering-markdown/" TargetMode="External" /><Relationship Type="http://schemas.openxmlformats.org/officeDocument/2006/relationships/hyperlink" Id="rId37" Target="https://www.dio.me/" TargetMode="External" /><Relationship Type="http://schemas.openxmlformats.org/officeDocument/2006/relationships/hyperlink" Id="rId29" Target="ima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sole.aws.amazon.com/" TargetMode="External" /><Relationship Type="http://schemas.openxmlformats.org/officeDocument/2006/relationships/hyperlink" Id="rId34" Target="https://docs.aws.amazon.com/pt_br/ec2/" TargetMode="External" /><Relationship Type="http://schemas.openxmlformats.org/officeDocument/2006/relationships/hyperlink" Id="rId36" Target="https://docs.github.com/pt" TargetMode="External" /><Relationship Type="http://schemas.openxmlformats.org/officeDocument/2006/relationships/hyperlink" Id="rId35" Target="https://guides.github.com/features/mastering-markdown/" TargetMode="External" /><Relationship Type="http://schemas.openxmlformats.org/officeDocument/2006/relationships/hyperlink" Id="rId37" Target="https://www.dio.me/" TargetMode="External" /><Relationship Type="http://schemas.openxmlformats.org/officeDocument/2006/relationships/hyperlink" Id="rId29" Target="ima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2025-10-25T16:52:10Z</dcterms:created>
  <dcterms:modified xsi:type="dcterms:W3CDTF">2025-10-25T16:52:10Z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