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890F9" w14:textId="77777777" w:rsidR="00D73779" w:rsidRPr="00D73779" w:rsidRDefault="00D73779" w:rsidP="00D73779">
      <w:pPr>
        <w:jc w:val="both"/>
        <w:rPr>
          <w:b/>
          <w:bCs/>
          <w:sz w:val="32"/>
          <w:szCs w:val="32"/>
          <w:lang w:val="en-GB"/>
        </w:rPr>
      </w:pPr>
      <w:r w:rsidRPr="00D73779">
        <w:rPr>
          <w:b/>
          <w:bCs/>
          <w:sz w:val="32"/>
          <w:szCs w:val="32"/>
          <w:lang w:val="en-GB"/>
        </w:rPr>
        <w:t>1.1 Number of units, number of time periods, and proportion of ever</w:t>
      </w:r>
      <w:r w:rsidRPr="00D73779">
        <w:rPr>
          <w:b/>
          <w:bCs/>
          <w:sz w:val="32"/>
          <w:szCs w:val="32"/>
          <w:lang w:val="en-GB"/>
        </w:rPr>
        <w:noBreakHyphen/>
        <w:t>treated units</w:t>
      </w:r>
    </w:p>
    <w:p w14:paraId="5E5E8AA1" w14:textId="77777777" w:rsidR="00D73779" w:rsidRPr="00D73779" w:rsidRDefault="00D73779" w:rsidP="00D73779">
      <w:pPr>
        <w:jc w:val="both"/>
        <w:rPr>
          <w:lang w:val="en-GB"/>
        </w:rPr>
      </w:pPr>
      <w:r w:rsidRPr="00D73779">
        <w:rPr>
          <w:lang w:val="en-GB"/>
        </w:rPr>
        <w:t>The first data processing step involves loading the file causal_panel_data.csv, ensuring the correct structure of the dataset, and computing basic descriptive statistics. The code developed for this purpose is based on the </w:t>
      </w:r>
      <w:proofErr w:type="gramStart"/>
      <w:r w:rsidRPr="00D73779">
        <w:rPr>
          <w:lang w:val="en-GB"/>
        </w:rPr>
        <w:t>pandas</w:t>
      </w:r>
      <w:proofErr w:type="gramEnd"/>
      <w:r w:rsidRPr="00D73779">
        <w:rPr>
          <w:lang w:val="en-GB"/>
        </w:rPr>
        <w:t> library and follows these steps:</w:t>
      </w:r>
    </w:p>
    <w:p w14:paraId="6BF92B16" w14:textId="77777777" w:rsidR="00D73779" w:rsidRPr="00D73779" w:rsidRDefault="00D73779" w:rsidP="00D73779">
      <w:pPr>
        <w:numPr>
          <w:ilvl w:val="0"/>
          <w:numId w:val="19"/>
        </w:numPr>
        <w:jc w:val="both"/>
        <w:rPr>
          <w:lang w:val="en-GB"/>
        </w:rPr>
      </w:pPr>
      <w:r w:rsidRPr="00D73779">
        <w:rPr>
          <w:lang w:val="en-GB"/>
        </w:rPr>
        <w:t>Loading: The file is read with </w:t>
      </w:r>
      <w:proofErr w:type="spellStart"/>
      <w:proofErr w:type="gramStart"/>
      <w:r w:rsidRPr="00D73779">
        <w:rPr>
          <w:lang w:val="en-GB"/>
        </w:rPr>
        <w:t>pd.read</w:t>
      </w:r>
      <w:proofErr w:type="gramEnd"/>
      <w:r w:rsidRPr="00D73779">
        <w:rPr>
          <w:lang w:val="en-GB"/>
        </w:rPr>
        <w:t>_</w:t>
      </w:r>
      <w:proofErr w:type="gramStart"/>
      <w:r w:rsidRPr="00D73779">
        <w:rPr>
          <w:lang w:val="en-GB"/>
        </w:rPr>
        <w:t>csv</w:t>
      </w:r>
      <w:proofErr w:type="spellEnd"/>
      <w:r w:rsidRPr="00D73779">
        <w:rPr>
          <w:lang w:val="en-GB"/>
        </w:rPr>
        <w:t>(</w:t>
      </w:r>
      <w:proofErr w:type="gramEnd"/>
      <w:r w:rsidRPr="00D73779">
        <w:rPr>
          <w:lang w:val="en-GB"/>
        </w:rPr>
        <w:t>) from the local path.</w:t>
      </w:r>
    </w:p>
    <w:p w14:paraId="50F6DAB6" w14:textId="77777777" w:rsidR="00D73779" w:rsidRPr="00D73779" w:rsidRDefault="00D73779" w:rsidP="00D73779">
      <w:pPr>
        <w:numPr>
          <w:ilvl w:val="0"/>
          <w:numId w:val="19"/>
        </w:numPr>
        <w:jc w:val="both"/>
        <w:rPr>
          <w:lang w:val="en-GB"/>
        </w:rPr>
      </w:pPr>
      <w:r w:rsidRPr="00D73779">
        <w:rPr>
          <w:lang w:val="en-GB"/>
        </w:rPr>
        <w:t>Sorting: The data are sorted by </w:t>
      </w:r>
      <w:proofErr w:type="spellStart"/>
      <w:r w:rsidRPr="00D73779">
        <w:rPr>
          <w:lang w:val="en-GB"/>
        </w:rPr>
        <w:t>unit_id</w:t>
      </w:r>
      <w:proofErr w:type="spellEnd"/>
      <w:r w:rsidRPr="00D73779">
        <w:rPr>
          <w:lang w:val="en-GB"/>
        </w:rPr>
        <w:t> and time to ensure a consistent order of observations for each unit.</w:t>
      </w:r>
    </w:p>
    <w:p w14:paraId="29314B5D" w14:textId="77777777" w:rsidR="00D73779" w:rsidRPr="00D73779" w:rsidRDefault="00D73779" w:rsidP="00D73779">
      <w:pPr>
        <w:numPr>
          <w:ilvl w:val="0"/>
          <w:numId w:val="19"/>
        </w:numPr>
        <w:jc w:val="both"/>
      </w:pPr>
      <w:r w:rsidRPr="00D73779">
        <w:rPr>
          <w:lang w:val="en-GB"/>
        </w:rPr>
        <w:t>Completeness check: By grouping by </w:t>
      </w:r>
      <w:proofErr w:type="spellStart"/>
      <w:r w:rsidRPr="00D73779">
        <w:rPr>
          <w:lang w:val="en-GB"/>
        </w:rPr>
        <w:t>unit_id</w:t>
      </w:r>
      <w:proofErr w:type="spellEnd"/>
      <w:r w:rsidRPr="00D73779">
        <w:rPr>
          <w:lang w:val="en-GB"/>
        </w:rPr>
        <w:t xml:space="preserve"> and counting the number of unique time values per unit, we verify that all units have exactly 24 time periods. </w:t>
      </w:r>
      <w:proofErr w:type="spellStart"/>
      <w:r w:rsidRPr="00D73779">
        <w:t>Otherwise</w:t>
      </w:r>
      <w:proofErr w:type="spellEnd"/>
      <w:r w:rsidRPr="00D73779">
        <w:t xml:space="preserve">, the </w:t>
      </w:r>
      <w:proofErr w:type="spellStart"/>
      <w:r w:rsidRPr="00D73779">
        <w:t>code</w:t>
      </w:r>
      <w:proofErr w:type="spellEnd"/>
      <w:r w:rsidRPr="00D73779">
        <w:t xml:space="preserve"> </w:t>
      </w:r>
      <w:proofErr w:type="spellStart"/>
      <w:r w:rsidRPr="00D73779">
        <w:t>terminates</w:t>
      </w:r>
      <w:proofErr w:type="spellEnd"/>
      <w:r w:rsidRPr="00D73779">
        <w:t xml:space="preserve"> </w:t>
      </w:r>
      <w:proofErr w:type="spellStart"/>
      <w:r w:rsidRPr="00D73779">
        <w:t>with</w:t>
      </w:r>
      <w:proofErr w:type="spellEnd"/>
      <w:r w:rsidRPr="00D73779">
        <w:t xml:space="preserve"> </w:t>
      </w:r>
      <w:proofErr w:type="spellStart"/>
      <w:r w:rsidRPr="00D73779">
        <w:t>an</w:t>
      </w:r>
      <w:proofErr w:type="spellEnd"/>
      <w:r w:rsidRPr="00D73779">
        <w:t xml:space="preserve"> </w:t>
      </w:r>
      <w:proofErr w:type="spellStart"/>
      <w:r w:rsidRPr="00D73779">
        <w:t>error</w:t>
      </w:r>
      <w:proofErr w:type="spellEnd"/>
      <w:r w:rsidRPr="00D73779">
        <w:t xml:space="preserve"> </w:t>
      </w:r>
      <w:proofErr w:type="spellStart"/>
      <w:r w:rsidRPr="00D73779">
        <w:t>message</w:t>
      </w:r>
      <w:proofErr w:type="spellEnd"/>
      <w:r w:rsidRPr="00D73779">
        <w:t>.</w:t>
      </w:r>
    </w:p>
    <w:p w14:paraId="6325010E" w14:textId="77777777" w:rsidR="00D73779" w:rsidRPr="00D73779" w:rsidRDefault="00D73779" w:rsidP="00D73779">
      <w:pPr>
        <w:numPr>
          <w:ilvl w:val="0"/>
          <w:numId w:val="19"/>
        </w:numPr>
        <w:jc w:val="both"/>
        <w:rPr>
          <w:lang w:val="en-GB"/>
        </w:rPr>
      </w:pPr>
      <w:r w:rsidRPr="00D73779">
        <w:rPr>
          <w:lang w:val="en-GB"/>
        </w:rPr>
        <w:t>Calculation of the proportion ever treated: Because the variable </w:t>
      </w:r>
      <w:proofErr w:type="spellStart"/>
      <w:r w:rsidRPr="00D73779">
        <w:rPr>
          <w:lang w:val="en-GB"/>
        </w:rPr>
        <w:t>ever_treated</w:t>
      </w:r>
      <w:proofErr w:type="spellEnd"/>
      <w:r w:rsidRPr="00D73779">
        <w:rPr>
          <w:lang w:val="en-GB"/>
        </w:rPr>
        <w:t> is constant per unit, duplicate entries are removed (one per unit) and its average is computed. This directly gives the proportion of units that received treatment at some point.</w:t>
      </w:r>
    </w:p>
    <w:p w14:paraId="1DA660DC" w14:textId="77777777" w:rsidR="00D73779" w:rsidRPr="00D73779" w:rsidRDefault="00D73779" w:rsidP="00D73779">
      <w:pPr>
        <w:jc w:val="both"/>
        <w:rPr>
          <w:lang w:val="en-GB"/>
        </w:rPr>
      </w:pPr>
      <w:r w:rsidRPr="00D73779">
        <w:rPr>
          <w:lang w:val="en-GB"/>
        </w:rPr>
        <w:t>Executing the code yields the following results:</w:t>
      </w:r>
    </w:p>
    <w:p w14:paraId="12DEAB8C" w14:textId="6F20946E" w:rsidR="00D73779" w:rsidRPr="00D73779" w:rsidRDefault="00D73779" w:rsidP="00D73779">
      <w:pPr>
        <w:numPr>
          <w:ilvl w:val="0"/>
          <w:numId w:val="20"/>
        </w:numPr>
        <w:jc w:val="both"/>
        <w:rPr>
          <w:lang w:val="en-GB"/>
        </w:rPr>
      </w:pPr>
      <w:r w:rsidRPr="00D73779">
        <w:rPr>
          <w:lang w:val="en-GB"/>
        </w:rPr>
        <w:t>Total number of units: </w:t>
      </w:r>
      <m:oMath>
        <m:r>
          <w:rPr>
            <w:rFonts w:ascii="Cambria Math" w:hAnsi="Cambria Math"/>
          </w:rPr>
          <m:t>N</m:t>
        </m:r>
        <m:r>
          <w:rPr>
            <w:rFonts w:ascii="Cambria Math" w:hAnsi="Cambria Math"/>
            <w:lang w:val="en-GB"/>
          </w:rPr>
          <m:t>=240</m:t>
        </m:r>
      </m:oMath>
    </w:p>
    <w:p w14:paraId="0367C240" w14:textId="643A3AB1" w:rsidR="00D73779" w:rsidRPr="00D73779" w:rsidRDefault="00D73779" w:rsidP="00D73779">
      <w:pPr>
        <w:numPr>
          <w:ilvl w:val="0"/>
          <w:numId w:val="20"/>
        </w:numPr>
        <w:jc w:val="both"/>
        <w:rPr>
          <w:lang w:val="en-GB"/>
        </w:rPr>
      </w:pPr>
      <w:r w:rsidRPr="00D73779">
        <w:rPr>
          <w:lang w:val="en-GB"/>
        </w:rPr>
        <w:t>Number of time periods: </w:t>
      </w:r>
      <m:oMath>
        <m:r>
          <w:rPr>
            <w:rFonts w:ascii="Cambria Math" w:hAnsi="Cambria Math"/>
          </w:rPr>
          <m:t>T</m:t>
        </m:r>
        <m:r>
          <w:rPr>
            <w:rFonts w:ascii="Cambria Math" w:hAnsi="Cambria Math"/>
            <w:lang w:val="en-GB"/>
          </w:rPr>
          <m:t>=24</m:t>
        </m:r>
      </m:oMath>
      <w:r w:rsidRPr="00D73779">
        <w:rPr>
          <w:lang w:val="en-GB"/>
        </w:rPr>
        <w:t> (as expected)</w:t>
      </w:r>
    </w:p>
    <w:p w14:paraId="3E93C10E" w14:textId="2688EC38" w:rsidR="00D73779" w:rsidRPr="00D73779" w:rsidRDefault="00D73779" w:rsidP="00D73779">
      <w:pPr>
        <w:numPr>
          <w:ilvl w:val="0"/>
          <w:numId w:val="20"/>
        </w:numPr>
        <w:jc w:val="both"/>
        <w:rPr>
          <w:lang w:val="en-GB"/>
        </w:rPr>
      </w:pPr>
      <w:r w:rsidRPr="00D73779">
        <w:rPr>
          <w:lang w:val="en-GB"/>
        </w:rPr>
        <w:t>Proportion of units with </w:t>
      </w:r>
      <w:proofErr w:type="spellStart"/>
      <w:r w:rsidRPr="00D73779">
        <w:rPr>
          <w:lang w:val="en-GB"/>
        </w:rPr>
        <w:t>ever_treated</w:t>
      </w:r>
      <w:proofErr w:type="spellEnd"/>
      <w:r w:rsidRPr="00D73779">
        <w:rPr>
          <w:lang w:val="en-GB"/>
        </w:rPr>
        <w:t xml:space="preserve"> = 1: </w:t>
      </w:r>
      <m:oMath>
        <m:r>
          <w:rPr>
            <w:rFonts w:ascii="Cambria Math" w:hAnsi="Cambria Math"/>
            <w:lang w:val="en-GB"/>
          </w:rPr>
          <m:t>0.312</m:t>
        </m:r>
      </m:oMath>
      <w:r w:rsidRPr="00D73779">
        <w:rPr>
          <w:lang w:val="en-GB"/>
        </w:rPr>
        <w:t> (i.e., about 75 units, since </w:t>
      </w:r>
      <m:oMath>
        <m:r>
          <w:rPr>
            <w:rFonts w:ascii="Cambria Math" w:hAnsi="Cambria Math"/>
            <w:lang w:val="en-GB"/>
          </w:rPr>
          <m:t>240×0.312=74.88</m:t>
        </m:r>
      </m:oMath>
      <w:r w:rsidRPr="00D73779">
        <w:rPr>
          <w:lang w:val="en-GB"/>
        </w:rPr>
        <w:t>)</w:t>
      </w:r>
    </w:p>
    <w:p w14:paraId="45620B94" w14:textId="77777777" w:rsidR="00D73779" w:rsidRPr="00D73779" w:rsidRDefault="00D73779" w:rsidP="00D73779">
      <w:pPr>
        <w:jc w:val="both"/>
        <w:rPr>
          <w:lang w:val="en-GB"/>
        </w:rPr>
      </w:pPr>
      <w:r w:rsidRPr="00D73779">
        <w:rPr>
          <w:lang w:val="en-GB"/>
        </w:rPr>
        <w:t>The number of 240 units is sufficiently large to allow training an autoencoder and performing bootstrap with 50 replications, without significant computational constraints. The 24 time periods correspond to a relatively long panel, enabling the model to learn temporal dependencies and trends.</w:t>
      </w:r>
    </w:p>
    <w:p w14:paraId="5D631045" w14:textId="1F5D525C" w:rsidR="00D73779" w:rsidRPr="00D73779" w:rsidRDefault="00D73779" w:rsidP="00D73779">
      <w:pPr>
        <w:jc w:val="both"/>
        <w:rPr>
          <w:lang w:val="en-GB"/>
        </w:rPr>
      </w:pPr>
      <w:r w:rsidRPr="00D73779">
        <w:rPr>
          <w:lang w:val="en-GB"/>
        </w:rPr>
        <w:t>The proportion of 31.2% ever</w:t>
      </w:r>
      <w:r w:rsidRPr="00D73779">
        <w:rPr>
          <w:lang w:val="en-GB"/>
        </w:rPr>
        <w:noBreakHyphen/>
        <w:t>treated units is satisfactory for computing average treatment effects (ATT) both for the whole sample and for subgroups (e.g., by region or firm size). At the same time, the remaining 68.8% of units that are never treated provide rich information for learning the dynamics of outcomes in the absence of treatment, which is crucial for predicting the missing counterfactual outcomes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D73779">
        <w:rPr>
          <w:lang w:val="en-GB"/>
        </w:rPr>
        <w:t> for treated units after treatment begins.</w:t>
      </w:r>
    </w:p>
    <w:p w14:paraId="3C74094C" w14:textId="77777777" w:rsidR="00D73779" w:rsidRPr="00D73779" w:rsidRDefault="00D73779" w:rsidP="00D73779">
      <w:pPr>
        <w:jc w:val="both"/>
        <w:rPr>
          <w:lang w:val="en-GB"/>
        </w:rPr>
      </w:pPr>
      <w:r w:rsidRPr="00D73779">
        <w:rPr>
          <w:lang w:val="en-GB"/>
        </w:rPr>
        <w:t xml:space="preserve">1.2 Number of </w:t>
      </w:r>
      <w:proofErr w:type="gramStart"/>
      <w:r w:rsidRPr="00D73779">
        <w:rPr>
          <w:lang w:val="en-GB"/>
        </w:rPr>
        <w:t>post</w:t>
      </w:r>
      <w:proofErr w:type="gramEnd"/>
      <w:r w:rsidRPr="00D73779">
        <w:rPr>
          <w:lang w:val="en-GB"/>
        </w:rPr>
        <w:noBreakHyphen/>
        <w:t>treatment observations for treated units</w:t>
      </w:r>
    </w:p>
    <w:p w14:paraId="4A958778" w14:textId="6A08B82D" w:rsidR="00D73779" w:rsidRPr="00D73779" w:rsidRDefault="00D73779" w:rsidP="00D73779">
      <w:pPr>
        <w:jc w:val="both"/>
        <w:rPr>
          <w:lang w:val="en-GB"/>
        </w:rPr>
      </w:pPr>
      <w:r w:rsidRPr="00D73779">
        <w:rPr>
          <w:lang w:val="en-GB"/>
        </w:rPr>
        <w:t xml:space="preserve">To apply the matrix completion method via an autoencoder, it is necessary to identify the entries of the outcome matrix that will be treated as missing during training. According to the potential </w:t>
      </w:r>
      <w:proofErr w:type="gramStart"/>
      <w:r w:rsidRPr="00D73779">
        <w:rPr>
          <w:lang w:val="en-GB"/>
        </w:rPr>
        <w:t>outcomes</w:t>
      </w:r>
      <w:proofErr w:type="gramEnd"/>
      <w:r w:rsidRPr="00D73779">
        <w:rPr>
          <w:lang w:val="en-GB"/>
        </w:rPr>
        <w:t xml:space="preserve"> framework, for each treated unit at time periods after the start of treatment, the observed outcome is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(1)</m:t>
        </m:r>
      </m:oMath>
      <w:r w:rsidRPr="00D73779">
        <w:rPr>
          <w:lang w:val="en-GB"/>
        </w:rPr>
        <w:t> (under treatment), while the counterfactual outcome without treatment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D73779">
        <w:rPr>
          <w:lang w:val="en-GB"/>
        </w:rPr>
        <w:t> is unobservable. Therefore, these values must be considered missing and predicted by the model.</w:t>
      </w:r>
    </w:p>
    <w:p w14:paraId="657ADEC8" w14:textId="77777777" w:rsidR="00D73779" w:rsidRPr="00D73779" w:rsidRDefault="00D73779" w:rsidP="00D73779">
      <w:pPr>
        <w:jc w:val="both"/>
        <w:rPr>
          <w:lang w:val="en-GB"/>
        </w:rPr>
      </w:pPr>
      <w:r w:rsidRPr="00D73779">
        <w:rPr>
          <w:lang w:val="en-GB"/>
        </w:rPr>
        <w:t>The mask implementation follows these steps:</w:t>
      </w:r>
    </w:p>
    <w:p w14:paraId="35C196D8" w14:textId="77777777" w:rsidR="00D73779" w:rsidRPr="00D73779" w:rsidRDefault="00D73779" w:rsidP="00D73779">
      <w:pPr>
        <w:numPr>
          <w:ilvl w:val="0"/>
          <w:numId w:val="21"/>
        </w:numPr>
        <w:jc w:val="both"/>
        <w:rPr>
          <w:lang w:val="en-GB"/>
        </w:rPr>
      </w:pPr>
      <w:r w:rsidRPr="00D73779">
        <w:rPr>
          <w:lang w:val="en-GB"/>
        </w:rPr>
        <w:lastRenderedPageBreak/>
        <w:t xml:space="preserve">Creation of a treatment time dictionary: From the original </w:t>
      </w:r>
      <w:proofErr w:type="spellStart"/>
      <w:r w:rsidRPr="00D73779">
        <w:rPr>
          <w:lang w:val="en-GB"/>
        </w:rPr>
        <w:t>dataframe</w:t>
      </w:r>
      <w:proofErr w:type="spellEnd"/>
      <w:r w:rsidRPr="00D73779">
        <w:rPr>
          <w:lang w:val="en-GB"/>
        </w:rPr>
        <w:t>, the unique pairs (</w:t>
      </w:r>
      <w:proofErr w:type="spellStart"/>
      <w:r w:rsidRPr="00D73779">
        <w:rPr>
          <w:lang w:val="en-GB"/>
        </w:rPr>
        <w:t>unit_id</w:t>
      </w:r>
      <w:proofErr w:type="spellEnd"/>
      <w:r w:rsidRPr="00D73779">
        <w:rPr>
          <w:lang w:val="en-GB"/>
        </w:rPr>
        <w:t xml:space="preserve">, </w:t>
      </w:r>
      <w:proofErr w:type="spellStart"/>
      <w:r w:rsidRPr="00D73779">
        <w:rPr>
          <w:lang w:val="en-GB"/>
        </w:rPr>
        <w:t>treat_time</w:t>
      </w:r>
      <w:proofErr w:type="spellEnd"/>
      <w:r w:rsidRPr="00D73779">
        <w:rPr>
          <w:lang w:val="en-GB"/>
        </w:rPr>
        <w:t>) are extracted. Note that for units that are never treated, </w:t>
      </w:r>
      <w:proofErr w:type="spellStart"/>
      <w:r w:rsidRPr="00D73779">
        <w:rPr>
          <w:lang w:val="en-GB"/>
        </w:rPr>
        <w:t>treat_time</w:t>
      </w:r>
      <w:proofErr w:type="spellEnd"/>
      <w:r w:rsidRPr="00D73779">
        <w:rPr>
          <w:lang w:val="en-GB"/>
        </w:rPr>
        <w:t> is </w:t>
      </w:r>
      <w:proofErr w:type="spellStart"/>
      <w:r w:rsidRPr="00D73779">
        <w:rPr>
          <w:lang w:val="en-GB"/>
        </w:rPr>
        <w:t>NaN</w:t>
      </w:r>
      <w:proofErr w:type="spellEnd"/>
      <w:r w:rsidRPr="00D73779">
        <w:rPr>
          <w:lang w:val="en-GB"/>
        </w:rPr>
        <w:t>.</w:t>
      </w:r>
    </w:p>
    <w:p w14:paraId="5EC49D6E" w14:textId="602259CB" w:rsidR="00D73779" w:rsidRPr="00D73779" w:rsidRDefault="00D73779" w:rsidP="00D73779">
      <w:pPr>
        <w:numPr>
          <w:ilvl w:val="0"/>
          <w:numId w:val="21"/>
        </w:numPr>
        <w:jc w:val="both"/>
        <w:rPr>
          <w:lang w:val="en-GB"/>
        </w:rPr>
      </w:pPr>
      <w:r w:rsidRPr="00D73779">
        <w:rPr>
          <w:lang w:val="en-GB"/>
        </w:rPr>
        <w:t>Initialisation of the mask: Initially, all cells of matrix </w:t>
      </w:r>
      <m:oMath>
        <m:r>
          <w:rPr>
            <w:rFonts w:ascii="Cambria Math" w:hAnsi="Cambria Math"/>
          </w:rPr>
          <m:t>Y</m:t>
        </m:r>
      </m:oMath>
      <w:r w:rsidRPr="00D73779">
        <w:rPr>
          <w:lang w:val="en-GB"/>
        </w:rPr>
        <w:t> (dimensions </w:t>
      </w:r>
      <m:oMath>
        <m:r>
          <w:rPr>
            <w:rFonts w:ascii="Cambria Math" w:hAnsi="Cambria Math"/>
          </w:rPr>
          <m:t>N</m:t>
        </m:r>
        <m:r>
          <w:rPr>
            <w:rFonts w:ascii="Cambria Math" w:hAnsi="Cambria Math"/>
            <w:lang w:val="en-GB"/>
          </w:rPr>
          <m:t>×</m:t>
        </m:r>
        <m:r>
          <w:rPr>
            <w:rFonts w:ascii="Cambria Math" w:hAnsi="Cambria Math"/>
          </w:rPr>
          <m:t>T</m:t>
        </m:r>
      </m:oMath>
      <w:r w:rsidRPr="00D73779">
        <w:rPr>
          <w:lang w:val="en-GB"/>
        </w:rPr>
        <w:t>) are set to 1, meaning “observable”.</w:t>
      </w:r>
    </w:p>
    <w:p w14:paraId="37D8714F" w14:textId="77777777" w:rsidR="00D73779" w:rsidRPr="00D73779" w:rsidRDefault="00D73779" w:rsidP="00D73779">
      <w:pPr>
        <w:numPr>
          <w:ilvl w:val="0"/>
          <w:numId w:val="21"/>
        </w:numPr>
        <w:jc w:val="both"/>
        <w:rPr>
          <w:lang w:val="en-GB"/>
        </w:rPr>
      </w:pPr>
      <w:r w:rsidRPr="00D73779">
        <w:rPr>
          <w:lang w:val="en-GB"/>
        </w:rPr>
        <w:t>Zeroing for post</w:t>
      </w:r>
      <w:r w:rsidRPr="00D73779">
        <w:rPr>
          <w:lang w:val="en-GB"/>
        </w:rPr>
        <w:noBreakHyphen/>
        <w:t>treatment periods: For each unit that has a finite </w:t>
      </w:r>
      <w:proofErr w:type="spellStart"/>
      <w:r w:rsidRPr="00D73779">
        <w:rPr>
          <w:lang w:val="en-GB"/>
        </w:rPr>
        <w:t>treat_time</w:t>
      </w:r>
      <w:proofErr w:type="spellEnd"/>
      <w:r w:rsidRPr="00D73779">
        <w:rPr>
          <w:lang w:val="en-GB"/>
        </w:rPr>
        <w:t>, all time periods t \</w:t>
      </w:r>
      <w:proofErr w:type="spellStart"/>
      <w:r w:rsidRPr="00D73779">
        <w:rPr>
          <w:lang w:val="en-GB"/>
        </w:rPr>
        <w:t>geq</w:t>
      </w:r>
      <w:proofErr w:type="spellEnd"/>
      <w:r w:rsidRPr="00D73779">
        <w:rPr>
          <w:lang w:val="en-GB"/>
        </w:rPr>
        <w:t xml:space="preserve"> \text{</w:t>
      </w:r>
      <w:proofErr w:type="spellStart"/>
      <w:r w:rsidRPr="00D73779">
        <w:rPr>
          <w:lang w:val="en-GB"/>
        </w:rPr>
        <w:t>treat_time</w:t>
      </w:r>
      <w:proofErr w:type="spellEnd"/>
      <w:r w:rsidRPr="00D73779">
        <w:rPr>
          <w:lang w:val="en-GB"/>
        </w:rPr>
        <w:t>} </w:t>
      </w:r>
      <w:proofErr w:type="gramStart"/>
      <w:r w:rsidRPr="00D73779">
        <w:rPr>
          <w:lang w:val="en-GB"/>
        </w:rPr>
        <w:t>are</w:t>
      </w:r>
      <w:proofErr w:type="gramEnd"/>
      <w:r w:rsidRPr="00D73779">
        <w:rPr>
          <w:lang w:val="en-GB"/>
        </w:rPr>
        <w:t xml:space="preserve"> set to 0. This means that during autoencoder training, those cells do not contribute to the loss – they are effectively treated as missing.</w:t>
      </w:r>
    </w:p>
    <w:p w14:paraId="057FB034" w14:textId="21CE5896" w:rsidR="00D73779" w:rsidRPr="00D73779" w:rsidRDefault="00D73779" w:rsidP="00D73779">
      <w:pPr>
        <w:jc w:val="both"/>
        <w:rPr>
          <w:lang w:val="en-GB"/>
        </w:rPr>
      </w:pPr>
      <w:r w:rsidRPr="00D73779">
        <w:rPr>
          <w:lang w:val="en-GB"/>
        </w:rPr>
        <w:t>Applying the above procedure, we compute the number of entries for which </w:t>
      </w: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lang w:val="en-GB"/>
          </w:rPr>
          <m:t>=0</m:t>
        </m:r>
      </m:oMath>
      <w:r w:rsidRPr="00D73779">
        <w:rPr>
          <w:lang w:val="en-GB"/>
        </w:rPr>
        <w:t>, i.e., the observations of treated units after the start of treatment.</w:t>
      </w:r>
    </w:p>
    <w:p w14:paraId="2D999872" w14:textId="3398349D" w:rsidR="00661F5E" w:rsidRPr="00D73779" w:rsidRDefault="00D73779">
      <w:pPr>
        <w:jc w:val="both"/>
        <w:rPr>
          <w:lang w:val="en-GB"/>
        </w:rPr>
      </w:pPr>
      <w:r>
        <w:rPr>
          <w:b/>
          <w:bCs/>
          <w:lang w:val="en-GB"/>
        </w:rPr>
        <w:t>Results</w:t>
      </w:r>
    </w:p>
    <w:p w14:paraId="2D999873" w14:textId="77777777" w:rsidR="00661F5E" w:rsidRPr="00D73779" w:rsidRDefault="007245EE">
      <w:pPr>
        <w:jc w:val="center"/>
        <w:rPr>
          <w:lang w:val="en-GB"/>
        </w:rPr>
      </w:pPr>
      <m:oMathPara>
        <m:oMathParaPr>
          <m:jc m:val="center"/>
        </m:oMathParaPr>
        <m:oMath>
          <m:sSub>
            <m:sSubPr>
              <m:ctrlPr>
                <w:rPr>
                  <w:rFonts w:ascii="Cambria Math" w:hAnsi="Cambria Math"/>
                </w:rPr>
              </m:ctrlPr>
            </m:sSubPr>
            <m:e>
              <m:r>
                <w:rPr>
                  <w:rFonts w:ascii="Cambria Math" w:hAnsi="Cambria Math"/>
                </w:rPr>
                <m:t>n</m:t>
              </m:r>
            </m:e>
            <m:sub>
              <w:proofErr w:type="spellStart"/>
              <m:r>
                <m:rPr>
                  <m:nor/>
                </m:rPr>
                <w:rPr>
                  <w:lang w:val="en-GB"/>
                </w:rPr>
                <m:t>treated,post</m:t>
              </m:r>
              <w:proofErr w:type="spellEnd"/>
            </m:sub>
          </m:sSub>
          <m:r>
            <w:rPr>
              <w:rFonts w:ascii="Cambria Math" w:hAnsi="Cambria Math"/>
              <w:lang w:val="en-GB"/>
            </w:rPr>
            <m:t>=697</m:t>
          </m:r>
          <m:r>
            <w:rPr>
              <w:i/>
              <w:lang w:val="en-GB"/>
            </w:rPr>
            <w:br/>
          </m:r>
        </m:oMath>
      </m:oMathPara>
    </w:p>
    <w:p w14:paraId="062760DF" w14:textId="75E362CC" w:rsidR="00D73779" w:rsidRPr="00D73779" w:rsidRDefault="00D73779" w:rsidP="00D73779">
      <w:pPr>
        <w:shd w:val="clear" w:color="auto" w:fill="FFFFFF"/>
        <w:spacing w:before="240" w:after="240" w:line="240" w:lineRule="auto"/>
        <w:jc w:val="both"/>
        <w:rPr>
          <w:lang w:val="en-GB"/>
        </w:rPr>
      </w:pPr>
      <w:r w:rsidRPr="00D73779">
        <w:rPr>
          <w:lang w:val="en-GB"/>
        </w:rPr>
        <w:t>This value corresponds to the set of (unit, time) pairs for which the individual effect </w:t>
      </w: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it</m:t>
            </m:r>
          </m:sub>
        </m:sSub>
        <m:r>
          <w:rPr>
            <w:rFonts w:ascii="Cambria Math" w:hAnsi="Cambria Math"/>
            <w:lang w:val="en-GB"/>
          </w:rPr>
          <m:t>=</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it</m:t>
            </m:r>
          </m:sub>
        </m:sSub>
        <m:r>
          <w:rPr>
            <w:rFonts w:ascii="Cambria Math" w:hAnsi="Cambria Math"/>
            <w:lang w:val="en-GB"/>
          </w:rPr>
          <m:t>(0)</m:t>
        </m:r>
      </m:oMath>
      <w:r w:rsidRPr="00D73779">
        <w:rPr>
          <w:lang w:val="en-GB"/>
        </w:rPr>
        <w:t> will subsequently be calculated. It is noted that this does not necessarily mean 697 different units; each treated unit contributes as many post</w:t>
      </w:r>
      <w:r w:rsidRPr="00D73779">
        <w:rPr>
          <w:lang w:val="en-GB"/>
        </w:rPr>
        <w:noBreakHyphen/>
        <w:t xml:space="preserve">treatment observations as the number of periods from the start of its treatment until the end of the panel (time = 24). For example, if a unit is treated at time 10, it contributes 15 observations (t = </w:t>
      </w:r>
      <w:proofErr w:type="gramStart"/>
      <w:r w:rsidRPr="00D73779">
        <w:rPr>
          <w:lang w:val="en-GB"/>
        </w:rPr>
        <w:t>10,…</w:t>
      </w:r>
      <w:proofErr w:type="gramEnd"/>
      <w:r w:rsidRPr="00D73779">
        <w:rPr>
          <w:lang w:val="en-GB"/>
        </w:rPr>
        <w:t>,24). The total number of 697 is reasonable given that there are about 75 treated units (31.2% of 240) with varying treatment times.</w:t>
      </w:r>
    </w:p>
    <w:p w14:paraId="2FBBF606" w14:textId="77777777" w:rsidR="00D73779" w:rsidRPr="00D73779" w:rsidRDefault="00D73779" w:rsidP="00D73779">
      <w:pPr>
        <w:shd w:val="clear" w:color="auto" w:fill="FFFFFF"/>
        <w:spacing w:before="240" w:after="240" w:line="240" w:lineRule="auto"/>
        <w:jc w:val="both"/>
        <w:rPr>
          <w:lang w:val="en-GB"/>
        </w:rPr>
      </w:pPr>
      <w:r w:rsidRPr="00D73779">
        <w:rPr>
          <w:lang w:val="en-GB"/>
        </w:rPr>
        <w:t xml:space="preserve">This size (697) is sufficient for statistically reliable estimates of averages (such as the overall ATT and subgroup ATTs), as well as for applying bootstrap with 50 replications, since each bootstrap sample will contain a similar number of </w:t>
      </w:r>
      <w:proofErr w:type="gramStart"/>
      <w:r w:rsidRPr="00D73779">
        <w:rPr>
          <w:lang w:val="en-GB"/>
        </w:rPr>
        <w:t>post</w:t>
      </w:r>
      <w:proofErr w:type="gramEnd"/>
      <w:r w:rsidRPr="00D73779">
        <w:rPr>
          <w:lang w:val="en-GB"/>
        </w:rPr>
        <w:noBreakHyphen/>
        <w:t>treatment observations (with some variation due to sampling with replacement).</w:t>
      </w:r>
    </w:p>
    <w:p w14:paraId="58DA01B2" w14:textId="77777777" w:rsidR="00D73779" w:rsidRPr="00D73779" w:rsidRDefault="00D73779" w:rsidP="00D73779">
      <w:pPr>
        <w:shd w:val="clear" w:color="auto" w:fill="FFFFFF"/>
        <w:spacing w:before="240" w:after="240" w:line="240" w:lineRule="auto"/>
        <w:jc w:val="both"/>
        <w:rPr>
          <w:b/>
          <w:bCs/>
          <w:lang w:val="en-GB"/>
        </w:rPr>
      </w:pPr>
      <w:r w:rsidRPr="00D73779">
        <w:rPr>
          <w:b/>
          <w:bCs/>
          <w:lang w:val="en-GB"/>
        </w:rPr>
        <w:t>1.3 Mean observed outcome over time for ever</w:t>
      </w:r>
      <w:r w:rsidRPr="00D73779">
        <w:rPr>
          <w:b/>
          <w:bCs/>
          <w:lang w:val="en-GB"/>
        </w:rPr>
        <w:noBreakHyphen/>
        <w:t>treated and never</w:t>
      </w:r>
      <w:r w:rsidRPr="00D73779">
        <w:rPr>
          <w:b/>
          <w:bCs/>
          <w:lang w:val="en-GB"/>
        </w:rPr>
        <w:noBreakHyphen/>
        <w:t>treated units</w:t>
      </w:r>
    </w:p>
    <w:p w14:paraId="3E7FE860" w14:textId="77777777" w:rsidR="00D73779" w:rsidRPr="00D73779" w:rsidRDefault="00D73779" w:rsidP="00D73779">
      <w:pPr>
        <w:shd w:val="clear" w:color="auto" w:fill="FFFFFF"/>
        <w:spacing w:before="240" w:after="240" w:line="240" w:lineRule="auto"/>
        <w:jc w:val="both"/>
      </w:pPr>
      <w:r w:rsidRPr="00D73779">
        <w:rPr>
          <w:lang w:val="en-GB"/>
        </w:rPr>
        <w:t xml:space="preserve">For the visual comparison of the evolution of the outcome between units that </w:t>
      </w:r>
      <w:proofErr w:type="gramStart"/>
      <w:r w:rsidRPr="00D73779">
        <w:rPr>
          <w:lang w:val="en-GB"/>
        </w:rPr>
        <w:t>ever received</w:t>
      </w:r>
      <w:proofErr w:type="gramEnd"/>
      <w:r w:rsidRPr="00D73779">
        <w:rPr>
          <w:lang w:val="en-GB"/>
        </w:rPr>
        <w:t xml:space="preserve"> treatment (ever</w:t>
      </w:r>
      <w:r w:rsidRPr="00D73779">
        <w:rPr>
          <w:lang w:val="en-GB"/>
        </w:rPr>
        <w:noBreakHyphen/>
        <w:t>treated) and those that never received treatment (never</w:t>
      </w:r>
      <w:r w:rsidRPr="00D73779">
        <w:rPr>
          <w:lang w:val="en-GB"/>
        </w:rPr>
        <w:noBreakHyphen/>
        <w:t>treated), a line plot was constructed using the matplotlib and seaborn libraries. The means per time and per </w:t>
      </w:r>
      <w:proofErr w:type="spellStart"/>
      <w:r w:rsidRPr="00D73779">
        <w:rPr>
          <w:lang w:val="en-GB"/>
        </w:rPr>
        <w:t>ever_treated</w:t>
      </w:r>
      <w:proofErr w:type="spellEnd"/>
      <w:r w:rsidRPr="00D73779">
        <w:rPr>
          <w:lang w:val="en-GB"/>
        </w:rPr>
        <w:t xml:space="preserve"> were calculated by grouping the original </w:t>
      </w:r>
      <w:proofErr w:type="spellStart"/>
      <w:r w:rsidRPr="00D73779">
        <w:rPr>
          <w:lang w:val="en-GB"/>
        </w:rPr>
        <w:t>dataframe</w:t>
      </w:r>
      <w:proofErr w:type="spellEnd"/>
      <w:r w:rsidRPr="00D73779">
        <w:rPr>
          <w:lang w:val="en-GB"/>
        </w:rPr>
        <w:t xml:space="preserve">, and the visual presentation includes markers for each time point and lines connecting successive periods. </w:t>
      </w:r>
      <w:r w:rsidRPr="00D73779">
        <w:t xml:space="preserve">In the </w:t>
      </w:r>
      <w:proofErr w:type="spellStart"/>
      <w:r w:rsidRPr="00D73779">
        <w:t>resulting</w:t>
      </w:r>
      <w:proofErr w:type="spellEnd"/>
      <w:r w:rsidRPr="00D73779">
        <w:t xml:space="preserve"> </w:t>
      </w:r>
      <w:proofErr w:type="spellStart"/>
      <w:r w:rsidRPr="00D73779">
        <w:t>graph</w:t>
      </w:r>
      <w:proofErr w:type="spellEnd"/>
      <w:r w:rsidRPr="00D73779">
        <w:t>:</w:t>
      </w:r>
    </w:p>
    <w:p w14:paraId="4C027521" w14:textId="77777777" w:rsidR="00D73779" w:rsidRPr="00D73779" w:rsidRDefault="00D73779" w:rsidP="00D73779">
      <w:pPr>
        <w:numPr>
          <w:ilvl w:val="0"/>
          <w:numId w:val="22"/>
        </w:numPr>
        <w:shd w:val="clear" w:color="auto" w:fill="FFFFFF"/>
        <w:spacing w:before="240" w:after="240" w:line="240" w:lineRule="auto"/>
        <w:jc w:val="both"/>
        <w:rPr>
          <w:lang w:val="en-GB"/>
        </w:rPr>
      </w:pPr>
      <w:r w:rsidRPr="00D73779">
        <w:rPr>
          <w:b/>
          <w:bCs/>
          <w:lang w:val="en-GB"/>
        </w:rPr>
        <w:t>Blue line:</w:t>
      </w:r>
      <w:r w:rsidRPr="00D73779">
        <w:rPr>
          <w:lang w:val="en-GB"/>
        </w:rPr>
        <w:t> corresponds to units that are never treated (never</w:t>
      </w:r>
      <w:r w:rsidRPr="00D73779">
        <w:rPr>
          <w:lang w:val="en-GB"/>
        </w:rPr>
        <w:noBreakHyphen/>
        <w:t>treated).</w:t>
      </w:r>
    </w:p>
    <w:p w14:paraId="15544D0E" w14:textId="77777777" w:rsidR="00D73779" w:rsidRPr="009B21AF" w:rsidRDefault="00D73779" w:rsidP="00D73779">
      <w:pPr>
        <w:numPr>
          <w:ilvl w:val="0"/>
          <w:numId w:val="22"/>
        </w:numPr>
        <w:shd w:val="clear" w:color="auto" w:fill="FFFFFF"/>
        <w:spacing w:before="240" w:after="240" w:line="240" w:lineRule="auto"/>
        <w:jc w:val="both"/>
        <w:rPr>
          <w:lang w:val="en-GB"/>
        </w:rPr>
      </w:pPr>
      <w:r w:rsidRPr="00D73779">
        <w:rPr>
          <w:b/>
          <w:bCs/>
          <w:lang w:val="en-GB"/>
        </w:rPr>
        <w:t>Red line:</w:t>
      </w:r>
      <w:r w:rsidRPr="00D73779">
        <w:rPr>
          <w:lang w:val="en-GB"/>
        </w:rPr>
        <w:t> corresponds to units that are ever treated.</w:t>
      </w:r>
    </w:p>
    <w:p w14:paraId="719BC38D" w14:textId="77777777" w:rsidR="009B21AF" w:rsidRDefault="009B21AF" w:rsidP="009B21AF">
      <w:pPr>
        <w:shd w:val="clear" w:color="auto" w:fill="FFFFFF"/>
        <w:spacing w:before="240" w:after="240" w:line="240" w:lineRule="auto"/>
        <w:jc w:val="both"/>
      </w:pPr>
    </w:p>
    <w:p w14:paraId="32792FB7" w14:textId="77777777" w:rsidR="009B21AF" w:rsidRDefault="009B21AF" w:rsidP="009B21AF">
      <w:pPr>
        <w:shd w:val="clear" w:color="auto" w:fill="FFFFFF"/>
        <w:spacing w:before="240" w:after="240" w:line="240" w:lineRule="auto"/>
        <w:jc w:val="both"/>
      </w:pPr>
    </w:p>
    <w:p w14:paraId="19375BA9" w14:textId="4AE860BE" w:rsidR="009B21AF" w:rsidRPr="00D73779" w:rsidRDefault="009B21AF" w:rsidP="009B21AF">
      <w:pPr>
        <w:shd w:val="clear" w:color="auto" w:fill="FFFFFF"/>
        <w:spacing w:before="240" w:after="240" w:line="240" w:lineRule="auto"/>
        <w:jc w:val="center"/>
      </w:pPr>
      <w:r>
        <w:rPr>
          <w:noProof/>
        </w:rPr>
        <w:lastRenderedPageBreak/>
        <w:drawing>
          <wp:inline distT="0" distB="0" distL="0" distR="0" wp14:anchorId="4FD423BA" wp14:editId="502DEB65">
            <wp:extent cx="3068782" cy="1979597"/>
            <wp:effectExtent l="0" t="0" r="0" b="1905"/>
            <wp:docPr id="183455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50998" name=""/>
                    <pic:cNvPicPr/>
                  </pic:nvPicPr>
                  <pic:blipFill>
                    <a:blip r:embed="rId7"/>
                    <a:stretch>
                      <a:fillRect/>
                    </a:stretch>
                  </pic:blipFill>
                  <pic:spPr>
                    <a:xfrm>
                      <a:off x="0" y="0"/>
                      <a:ext cx="3076961" cy="1984873"/>
                    </a:xfrm>
                    <a:prstGeom prst="rect">
                      <a:avLst/>
                    </a:prstGeom>
                  </pic:spPr>
                </pic:pic>
              </a:graphicData>
            </a:graphic>
          </wp:inline>
        </w:drawing>
      </w:r>
    </w:p>
    <w:p w14:paraId="12BCA101" w14:textId="6DE9BAB8" w:rsidR="00D73779" w:rsidRPr="00D73779" w:rsidRDefault="00D73779" w:rsidP="00D73779">
      <w:pPr>
        <w:shd w:val="clear" w:color="auto" w:fill="FFFFFF"/>
        <w:spacing w:before="240" w:after="240" w:line="240" w:lineRule="auto"/>
        <w:jc w:val="both"/>
        <w:rPr>
          <w:lang w:val="en-GB"/>
        </w:rPr>
      </w:pPr>
      <w:r w:rsidRPr="00D73779">
        <w:rPr>
          <w:lang w:val="en-GB"/>
        </w:rPr>
        <w:t>Below, the means for selected time points are summarised, as extracted from the generated table (full table for time = 1…24):</w:t>
      </w:r>
    </w:p>
    <w:tbl>
      <w:tblPr>
        <w:tblW w:w="7895" w:type="dxa"/>
        <w:tblCellMar>
          <w:left w:w="10" w:type="dxa"/>
          <w:right w:w="10" w:type="dxa"/>
        </w:tblCellMar>
        <w:tblLook w:val="04A0" w:firstRow="1" w:lastRow="0" w:firstColumn="1" w:lastColumn="0" w:noHBand="0" w:noVBand="1"/>
      </w:tblPr>
      <w:tblGrid>
        <w:gridCol w:w="1036"/>
        <w:gridCol w:w="3556"/>
        <w:gridCol w:w="3303"/>
      </w:tblGrid>
      <w:tr w:rsidR="00661F5E" w14:paraId="2D99987E"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7B" w14:textId="77777777" w:rsidR="00661F5E" w:rsidRDefault="007245EE">
            <w:pPr>
              <w:spacing w:after="0" w:line="375" w:lineRule="atLeast"/>
              <w:rPr>
                <w:rFonts w:ascii="Segoe UI" w:eastAsia="Times New Roman" w:hAnsi="Segoe UI" w:cs="Segoe UI"/>
                <w:b/>
                <w:bCs/>
                <w:kern w:val="0"/>
                <w:sz w:val="23"/>
                <w:szCs w:val="23"/>
                <w:lang w:eastAsia="el-GR"/>
              </w:rPr>
            </w:pPr>
            <w:proofErr w:type="spellStart"/>
            <w:r>
              <w:rPr>
                <w:rFonts w:ascii="Segoe UI" w:eastAsia="Times New Roman" w:hAnsi="Segoe UI" w:cs="Segoe UI"/>
                <w:b/>
                <w:bCs/>
                <w:kern w:val="0"/>
                <w:sz w:val="23"/>
                <w:szCs w:val="23"/>
                <w:lang w:eastAsia="el-GR"/>
              </w:rPr>
              <w:t>Time</w:t>
            </w:r>
            <w:proofErr w:type="spellEnd"/>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7C" w14:textId="77777777" w:rsidR="00661F5E" w:rsidRDefault="007245EE">
            <w:pPr>
              <w:spacing w:after="0" w:line="375" w:lineRule="atLeast"/>
              <w:rPr>
                <w:rFonts w:ascii="Segoe UI" w:eastAsia="Times New Roman" w:hAnsi="Segoe UI" w:cs="Segoe UI"/>
                <w:b/>
                <w:bCs/>
                <w:kern w:val="0"/>
                <w:sz w:val="23"/>
                <w:szCs w:val="23"/>
                <w:lang w:eastAsia="el-GR"/>
              </w:rPr>
            </w:pPr>
            <w:proofErr w:type="spellStart"/>
            <w:r>
              <w:rPr>
                <w:rFonts w:ascii="Segoe UI" w:eastAsia="Times New Roman" w:hAnsi="Segoe UI" w:cs="Segoe UI"/>
                <w:b/>
                <w:bCs/>
                <w:kern w:val="0"/>
                <w:sz w:val="23"/>
                <w:szCs w:val="23"/>
                <w:lang w:eastAsia="el-GR"/>
              </w:rPr>
              <w:t>Never</w:t>
            </w:r>
            <w:r>
              <w:rPr>
                <w:rFonts w:ascii="Segoe UI" w:eastAsia="Times New Roman" w:hAnsi="Segoe UI" w:cs="Segoe UI"/>
                <w:b/>
                <w:bCs/>
                <w:kern w:val="0"/>
                <w:sz w:val="23"/>
                <w:szCs w:val="23"/>
                <w:lang w:eastAsia="el-GR"/>
              </w:rPr>
              <w:noBreakHyphen/>
              <w:t>treated</w:t>
            </w:r>
            <w:proofErr w:type="spellEnd"/>
            <w:r>
              <w:rPr>
                <w:rFonts w:ascii="Segoe UI" w:eastAsia="Times New Roman" w:hAnsi="Segoe UI" w:cs="Segoe UI"/>
                <w:b/>
                <w:bCs/>
                <w:kern w:val="0"/>
                <w:sz w:val="23"/>
                <w:szCs w:val="23"/>
                <w:lang w:eastAsia="el-GR"/>
              </w:rPr>
              <w:t xml:space="preserve"> (</w:t>
            </w:r>
            <w:proofErr w:type="spellStart"/>
            <w:r>
              <w:rPr>
                <w:rFonts w:ascii="Segoe UI" w:eastAsia="Times New Roman" w:hAnsi="Segoe UI" w:cs="Segoe UI"/>
                <w:b/>
                <w:bCs/>
                <w:kern w:val="0"/>
                <w:sz w:val="23"/>
                <w:szCs w:val="23"/>
                <w:lang w:eastAsia="el-GR"/>
              </w:rPr>
              <w:t>Mean</w:t>
            </w:r>
            <w:proofErr w:type="spellEnd"/>
            <w:r>
              <w:rPr>
                <w:rFonts w:ascii="Segoe UI" w:eastAsia="Times New Roman" w:hAnsi="Segoe UI" w:cs="Segoe UI"/>
                <w:b/>
                <w:bCs/>
                <w:kern w:val="0"/>
                <w:sz w:val="23"/>
                <w:szCs w:val="23"/>
                <w:lang w:eastAsia="el-GR"/>
              </w:rPr>
              <w:t>)</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7D" w14:textId="77777777" w:rsidR="00661F5E" w:rsidRDefault="007245EE">
            <w:pPr>
              <w:spacing w:after="0" w:line="375" w:lineRule="atLeast"/>
              <w:rPr>
                <w:rFonts w:ascii="Segoe UI" w:eastAsia="Times New Roman" w:hAnsi="Segoe UI" w:cs="Segoe UI"/>
                <w:b/>
                <w:bCs/>
                <w:kern w:val="0"/>
                <w:sz w:val="23"/>
                <w:szCs w:val="23"/>
                <w:lang w:eastAsia="el-GR"/>
              </w:rPr>
            </w:pPr>
            <w:proofErr w:type="spellStart"/>
            <w:r>
              <w:rPr>
                <w:rFonts w:ascii="Segoe UI" w:eastAsia="Times New Roman" w:hAnsi="Segoe UI" w:cs="Segoe UI"/>
                <w:b/>
                <w:bCs/>
                <w:kern w:val="0"/>
                <w:sz w:val="23"/>
                <w:szCs w:val="23"/>
                <w:lang w:eastAsia="el-GR"/>
              </w:rPr>
              <w:t>Ever</w:t>
            </w:r>
            <w:r>
              <w:rPr>
                <w:rFonts w:ascii="Segoe UI" w:eastAsia="Times New Roman" w:hAnsi="Segoe UI" w:cs="Segoe UI"/>
                <w:b/>
                <w:bCs/>
                <w:kern w:val="0"/>
                <w:sz w:val="23"/>
                <w:szCs w:val="23"/>
                <w:lang w:eastAsia="el-GR"/>
              </w:rPr>
              <w:noBreakHyphen/>
              <w:t>treated</w:t>
            </w:r>
            <w:proofErr w:type="spellEnd"/>
            <w:r>
              <w:rPr>
                <w:rFonts w:ascii="Segoe UI" w:eastAsia="Times New Roman" w:hAnsi="Segoe UI" w:cs="Segoe UI"/>
                <w:b/>
                <w:bCs/>
                <w:kern w:val="0"/>
                <w:sz w:val="23"/>
                <w:szCs w:val="23"/>
                <w:lang w:eastAsia="el-GR"/>
              </w:rPr>
              <w:t xml:space="preserve"> (</w:t>
            </w:r>
            <w:proofErr w:type="spellStart"/>
            <w:r>
              <w:rPr>
                <w:rFonts w:ascii="Segoe UI" w:eastAsia="Times New Roman" w:hAnsi="Segoe UI" w:cs="Segoe UI"/>
                <w:b/>
                <w:bCs/>
                <w:kern w:val="0"/>
                <w:sz w:val="23"/>
                <w:szCs w:val="23"/>
                <w:lang w:eastAsia="el-GR"/>
              </w:rPr>
              <w:t>Mean</w:t>
            </w:r>
            <w:proofErr w:type="spellEnd"/>
            <w:r>
              <w:rPr>
                <w:rFonts w:ascii="Segoe UI" w:eastAsia="Times New Roman" w:hAnsi="Segoe UI" w:cs="Segoe UI"/>
                <w:b/>
                <w:bCs/>
                <w:kern w:val="0"/>
                <w:sz w:val="23"/>
                <w:szCs w:val="23"/>
                <w:lang w:eastAsia="el-GR"/>
              </w:rPr>
              <w:t>)</w:t>
            </w:r>
          </w:p>
        </w:tc>
      </w:tr>
      <w:tr w:rsidR="00661F5E" w14:paraId="2D999882"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7F"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80"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8.5</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81"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9.5</w:t>
            </w:r>
          </w:p>
        </w:tc>
      </w:tr>
      <w:tr w:rsidR="00661F5E" w14:paraId="2D999886"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83"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2</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84"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11.0</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85"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11.2</w:t>
            </w:r>
          </w:p>
        </w:tc>
      </w:tr>
      <w:tr w:rsidR="00661F5E" w14:paraId="2D99988A"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87"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3</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88"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11.2</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89"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11.4</w:t>
            </w:r>
          </w:p>
        </w:tc>
      </w:tr>
      <w:tr w:rsidR="00661F5E" w14:paraId="2D99988E"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8B"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4</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8C"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11.4</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8D"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11.6</w:t>
            </w:r>
          </w:p>
        </w:tc>
      </w:tr>
      <w:tr w:rsidR="00661F5E" w14:paraId="2D999892" w14:textId="77777777">
        <w:tblPrEx>
          <w:tblCellMar>
            <w:top w:w="0" w:type="dxa"/>
            <w:bottom w:w="0" w:type="dxa"/>
          </w:tblCellMar>
        </w:tblPrEx>
        <w:trPr>
          <w:trHeight w:val="397"/>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8F"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5</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90"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11.5</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91"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11.7</w:t>
            </w:r>
          </w:p>
        </w:tc>
      </w:tr>
      <w:tr w:rsidR="00661F5E" w14:paraId="2D999896"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93"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6</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94"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11.6</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95"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11.8</w:t>
            </w:r>
          </w:p>
        </w:tc>
      </w:tr>
      <w:tr w:rsidR="00661F5E" w14:paraId="2D99989A"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97"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7</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98"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11.7</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99"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11.9</w:t>
            </w:r>
          </w:p>
        </w:tc>
      </w:tr>
      <w:tr w:rsidR="00661F5E" w14:paraId="2D99989E"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9B"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8</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9C"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11.8</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9D"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12.0</w:t>
            </w:r>
          </w:p>
        </w:tc>
      </w:tr>
      <w:tr w:rsidR="00661F5E" w14:paraId="2D9998A2"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9F"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9</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A0"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11.9</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A1"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12.1</w:t>
            </w:r>
          </w:p>
        </w:tc>
      </w:tr>
      <w:tr w:rsidR="00661F5E" w14:paraId="2D9998A6"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A3"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10</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A4"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12.0</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A5"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12.2</w:t>
            </w:r>
          </w:p>
        </w:tc>
      </w:tr>
      <w:tr w:rsidR="00661F5E" w14:paraId="2D9998AA"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A7"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11</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A8"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12.1</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A9"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12.3</w:t>
            </w:r>
          </w:p>
        </w:tc>
      </w:tr>
      <w:tr w:rsidR="00661F5E" w14:paraId="2D9998AE"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AB"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12</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AC"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12.2</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AD"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12.4</w:t>
            </w:r>
          </w:p>
        </w:tc>
      </w:tr>
      <w:tr w:rsidR="00661F5E" w14:paraId="2D9998B2"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AF"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13</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B0"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12.3</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B1"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12.5</w:t>
            </w:r>
          </w:p>
        </w:tc>
      </w:tr>
      <w:tr w:rsidR="00661F5E" w14:paraId="2D9998B6"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B3"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14</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B4"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12.4</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B5"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12.6</w:t>
            </w:r>
          </w:p>
        </w:tc>
      </w:tr>
      <w:tr w:rsidR="00661F5E" w14:paraId="2D9998BA"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B7"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15</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B8"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12.5</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B9"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12.7</w:t>
            </w:r>
          </w:p>
        </w:tc>
      </w:tr>
      <w:tr w:rsidR="00661F5E" w14:paraId="2D9998BE"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BB"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16</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BC"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12.6</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BD"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12.8</w:t>
            </w:r>
          </w:p>
        </w:tc>
      </w:tr>
      <w:tr w:rsidR="00661F5E" w14:paraId="2D9998C2" w14:textId="77777777">
        <w:tblPrEx>
          <w:tblCellMar>
            <w:top w:w="0" w:type="dxa"/>
            <w:bottom w:w="0" w:type="dxa"/>
          </w:tblCellMar>
        </w:tblPrEx>
        <w:trPr>
          <w:trHeight w:val="397"/>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BF"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17</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C0"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12.7</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C1"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12.9</w:t>
            </w:r>
          </w:p>
        </w:tc>
      </w:tr>
      <w:tr w:rsidR="00661F5E" w14:paraId="2D9998C6"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C3"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18</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C4"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12.8</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C5"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13.0</w:t>
            </w:r>
          </w:p>
        </w:tc>
      </w:tr>
      <w:tr w:rsidR="00661F5E" w14:paraId="2D9998CA"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C7"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19</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C8"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12.9</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C9"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13.1</w:t>
            </w:r>
          </w:p>
        </w:tc>
      </w:tr>
      <w:tr w:rsidR="00661F5E" w14:paraId="2D9998CE"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CB"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20</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CC"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13.0</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CD"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13.2</w:t>
            </w:r>
          </w:p>
        </w:tc>
      </w:tr>
      <w:tr w:rsidR="00661F5E" w14:paraId="2D9998D2"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CF"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21</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D0"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13.1</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D1"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13.3</w:t>
            </w:r>
          </w:p>
        </w:tc>
      </w:tr>
      <w:tr w:rsidR="00661F5E" w14:paraId="2D9998D6"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D3"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22</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D4"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13.2</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D5"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13.4</w:t>
            </w:r>
          </w:p>
        </w:tc>
      </w:tr>
      <w:tr w:rsidR="00661F5E" w14:paraId="2D9998DA"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D7"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23</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D8"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13.3</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D9"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13.5</w:t>
            </w:r>
          </w:p>
        </w:tc>
      </w:tr>
      <w:tr w:rsidR="00661F5E" w14:paraId="2D9998DE"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DB" w14:textId="77777777" w:rsidR="00661F5E" w:rsidRDefault="007245EE">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lastRenderedPageBreak/>
              <w:t>24</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DC"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13.4</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DD" w14:textId="77777777" w:rsidR="00661F5E" w:rsidRDefault="007245EE">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13.6</w:t>
            </w:r>
          </w:p>
        </w:tc>
      </w:tr>
    </w:tbl>
    <w:p w14:paraId="06F76DD0" w14:textId="77777777" w:rsidR="00D73779" w:rsidRPr="00D73779" w:rsidRDefault="00D73779" w:rsidP="00D73779">
      <w:pPr>
        <w:jc w:val="both"/>
        <w:rPr>
          <w:b/>
          <w:bCs/>
        </w:rPr>
      </w:pPr>
      <w:r w:rsidRPr="00D73779">
        <w:rPr>
          <w:b/>
          <w:bCs/>
        </w:rPr>
        <w:t xml:space="preserve">Observations and </w:t>
      </w:r>
      <w:proofErr w:type="spellStart"/>
      <w:r w:rsidRPr="00D73779">
        <w:rPr>
          <w:b/>
          <w:bCs/>
        </w:rPr>
        <w:t>interpretation</w:t>
      </w:r>
      <w:proofErr w:type="spellEnd"/>
      <w:r w:rsidRPr="00D73779">
        <w:rPr>
          <w:b/>
          <w:bCs/>
        </w:rPr>
        <w:t>:</w:t>
      </w:r>
    </w:p>
    <w:p w14:paraId="5D3C867F" w14:textId="77777777" w:rsidR="00D73779" w:rsidRPr="00D73779" w:rsidRDefault="00D73779" w:rsidP="00D73779">
      <w:pPr>
        <w:numPr>
          <w:ilvl w:val="0"/>
          <w:numId w:val="23"/>
        </w:numPr>
        <w:jc w:val="both"/>
        <w:rPr>
          <w:b/>
          <w:bCs/>
          <w:lang w:val="en-GB"/>
        </w:rPr>
      </w:pPr>
      <w:r w:rsidRPr="00D73779">
        <w:rPr>
          <w:b/>
          <w:bCs/>
          <w:lang w:val="en-GB"/>
        </w:rPr>
        <w:t>Lower starting point (time = 1):</w:t>
      </w:r>
      <w:r w:rsidRPr="00D73779">
        <w:rPr>
          <w:b/>
          <w:bCs/>
          <w:lang w:val="en-GB"/>
        </w:rPr>
        <w:br/>
      </w:r>
      <w:r w:rsidRPr="00D73779">
        <w:rPr>
          <w:lang w:val="en-GB"/>
        </w:rPr>
        <w:t>The ever</w:t>
      </w:r>
      <w:r w:rsidRPr="00D73779">
        <w:rPr>
          <w:lang w:val="en-GB"/>
        </w:rPr>
        <w:noBreakHyphen/>
        <w:t>treated group exhibits a higher mean value (9.5) compared to the never</w:t>
      </w:r>
      <w:r w:rsidRPr="00D73779">
        <w:rPr>
          <w:lang w:val="en-GB"/>
        </w:rPr>
        <w:noBreakHyphen/>
        <w:t>treated group (8.5) already from the first period. This suggests that the two groups are not perfectly comparable in terms of the outcome level prior to any treatment, a fact that makes it necessary to use a method such as the autoencoder that models counterfactual outcomes rather than relying on simple comparisons.</w:t>
      </w:r>
    </w:p>
    <w:p w14:paraId="7600B057" w14:textId="77777777" w:rsidR="00D73779" w:rsidRPr="00D73779" w:rsidRDefault="00D73779" w:rsidP="00D73779">
      <w:pPr>
        <w:numPr>
          <w:ilvl w:val="0"/>
          <w:numId w:val="23"/>
        </w:numPr>
        <w:jc w:val="both"/>
        <w:rPr>
          <w:lang w:val="en-GB"/>
        </w:rPr>
      </w:pPr>
      <w:r w:rsidRPr="00D73779">
        <w:rPr>
          <w:b/>
          <w:bCs/>
          <w:lang w:val="en-GB"/>
        </w:rPr>
        <w:t>Parallel increase up to the middle periods:</w:t>
      </w:r>
      <w:r w:rsidRPr="00D73779">
        <w:rPr>
          <w:b/>
          <w:bCs/>
          <w:lang w:val="en-GB"/>
        </w:rPr>
        <w:br/>
      </w:r>
      <w:r w:rsidRPr="00D73779">
        <w:rPr>
          <w:lang w:val="en-GB"/>
        </w:rPr>
        <w:t>From time = 2 to about time = 10, both groups show a steady increase with an almost constant difference (about +0.2 units in favour of the ever</w:t>
      </w:r>
      <w:r w:rsidRPr="00D73779">
        <w:rPr>
          <w:lang w:val="en-GB"/>
        </w:rPr>
        <w:noBreakHyphen/>
        <w:t>treated). This indicates that before the implementation of treatment (for those units that are treated at later times), the trends are similar.</w:t>
      </w:r>
    </w:p>
    <w:p w14:paraId="137A03A0" w14:textId="13B585A4" w:rsidR="00D73779" w:rsidRPr="00D73779" w:rsidRDefault="00D73779" w:rsidP="00D73779">
      <w:pPr>
        <w:numPr>
          <w:ilvl w:val="0"/>
          <w:numId w:val="23"/>
        </w:numPr>
        <w:jc w:val="both"/>
        <w:rPr>
          <w:lang w:val="en-GB"/>
        </w:rPr>
      </w:pPr>
      <w:r w:rsidRPr="00D73779">
        <w:rPr>
          <w:b/>
          <w:bCs/>
          <w:lang w:val="en-GB"/>
        </w:rPr>
        <w:t>Preservation of the difference after treatment:</w:t>
      </w:r>
      <w:r w:rsidRPr="00D73779">
        <w:rPr>
          <w:b/>
          <w:bCs/>
          <w:lang w:val="en-GB"/>
        </w:rPr>
        <w:br/>
      </w:r>
      <w:r w:rsidRPr="00D73779">
        <w:rPr>
          <w:lang w:val="en-GB"/>
        </w:rPr>
        <w:t>From time = 10 to time = 24, the distance between the two lines also remains approximately 0.2 units. If the treatment had a significant additional effect, we would expect the difference to increase after the average treatment time (e.g., if most units are treated around time = 10</w:t>
      </w:r>
      <w:r w:rsidRPr="00D73779">
        <w:rPr>
          <w:lang w:val="en-GB"/>
        </w:rPr>
        <w:noBreakHyphen/>
        <w:t>12). However, the fact that the difference remains constant suggests either that the treatment has no additional effect beyond pre</w:t>
      </w:r>
      <w:r w:rsidRPr="00D73779">
        <w:rPr>
          <w:lang w:val="en-GB"/>
        </w:rPr>
        <w:noBreakHyphen/>
        <w:t>existing differences, or that the simple mean plot confounds the causal effect with time</w:t>
      </w:r>
      <w:r w:rsidRPr="00D73779">
        <w:rPr>
          <w:lang w:val="en-GB"/>
        </w:rPr>
        <w:noBreakHyphen/>
        <w:t>invariant heterogeneity. This is precisely the issue that the autoencoder analysis aims to solve, as it compares the observed outcomes with the predicted counterfactuals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it</m:t>
            </m:r>
          </m:sub>
        </m:sSub>
        <m:r>
          <w:rPr>
            <w:rFonts w:ascii="Cambria Math" w:hAnsi="Cambria Math"/>
            <w:lang w:val="en-GB"/>
          </w:rPr>
          <m:t>(0)</m:t>
        </m:r>
      </m:oMath>
      <w:r w:rsidRPr="00D73779">
        <w:rPr>
          <w:lang w:val="en-GB"/>
        </w:rPr>
        <w:t>) instead of simply comparing ever</w:t>
      </w:r>
      <w:r w:rsidRPr="00D73779">
        <w:rPr>
          <w:lang w:val="en-GB"/>
        </w:rPr>
        <w:noBreakHyphen/>
        <w:t>treated with never</w:t>
      </w:r>
      <w:r w:rsidRPr="00D73779">
        <w:rPr>
          <w:lang w:val="en-GB"/>
        </w:rPr>
        <w:noBreakHyphen/>
        <w:t>treated.</w:t>
      </w:r>
    </w:p>
    <w:p w14:paraId="4AE9DB14" w14:textId="35A810C6" w:rsidR="00D73779" w:rsidRPr="00D73779" w:rsidRDefault="00D73779" w:rsidP="00D73779">
      <w:pPr>
        <w:numPr>
          <w:ilvl w:val="0"/>
          <w:numId w:val="23"/>
        </w:numPr>
        <w:jc w:val="both"/>
        <w:rPr>
          <w:b/>
          <w:bCs/>
          <w:lang w:val="en-GB"/>
        </w:rPr>
      </w:pPr>
      <w:r w:rsidRPr="00D73779">
        <w:rPr>
          <w:b/>
          <w:bCs/>
          <w:lang w:val="en-GB"/>
        </w:rPr>
        <w:t>Steady increase in both groups:</w:t>
      </w:r>
      <w:r w:rsidRPr="00D73779">
        <w:rPr>
          <w:b/>
          <w:bCs/>
          <w:lang w:val="en-GB"/>
        </w:rPr>
        <w:br/>
      </w:r>
      <w:r w:rsidRPr="00D73779">
        <w:rPr>
          <w:lang w:val="en-GB"/>
        </w:rPr>
        <w:t xml:space="preserve">The approximately linear increase per </w:t>
      </w:r>
      <w:proofErr w:type="gramStart"/>
      <w:r w:rsidRPr="00D73779">
        <w:rPr>
          <w:lang w:val="en-GB"/>
        </w:rPr>
        <w:t>time period</w:t>
      </w:r>
      <w:proofErr w:type="gramEnd"/>
      <w:r w:rsidRPr="00D73779">
        <w:rPr>
          <w:lang w:val="en-GB"/>
        </w:rPr>
        <w:t xml:space="preserve"> (about +0.1 per time) suggests the existence of a common time trend that affects all units. By taking this trend into account, the autoencoder can make more accurate predictions of how treated units would have evolved in the absence of treatment</w:t>
      </w:r>
      <w:r>
        <w:rPr>
          <w:b/>
          <w:bCs/>
          <w:lang w:val="en-GB"/>
        </w:rPr>
        <w:t>.</w:t>
      </w:r>
    </w:p>
    <w:p w14:paraId="1C8F597B" w14:textId="77777777" w:rsidR="00D73779" w:rsidRDefault="00D73779">
      <w:pPr>
        <w:jc w:val="both"/>
        <w:rPr>
          <w:lang w:val="en-GB"/>
        </w:rPr>
      </w:pPr>
      <w:r w:rsidRPr="00D73779">
        <w:rPr>
          <w:lang w:val="en-GB"/>
        </w:rPr>
        <w:t>Overall, the graph of the mean observed outcome provides an initial intuitive picture, but it is not sufficient for causal inference. Its real value lies in highlighting the need for careful estimation of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D73779">
        <w:rPr>
          <w:lang w:val="en-GB"/>
        </w:rPr>
        <w:t>, as is done subsequently with the autoencoder.</w:t>
      </w:r>
    </w:p>
    <w:p w14:paraId="7252A7F3" w14:textId="77777777" w:rsidR="00D73779" w:rsidRDefault="00D73779">
      <w:pPr>
        <w:jc w:val="both"/>
        <w:rPr>
          <w:b/>
          <w:bCs/>
          <w:sz w:val="24"/>
          <w:szCs w:val="24"/>
          <w:lang w:val="en-GB"/>
        </w:rPr>
      </w:pPr>
      <w:r w:rsidRPr="00D73779">
        <w:rPr>
          <w:b/>
          <w:bCs/>
          <w:sz w:val="24"/>
          <w:szCs w:val="24"/>
          <w:lang w:val="en-GB"/>
        </w:rPr>
        <w:t>1.4 Creation of the outcome matrix in wide format (wide matrix) and its dimension</w:t>
      </w:r>
    </w:p>
    <w:p w14:paraId="08A0C3F3" w14:textId="77777777" w:rsidR="00D73779" w:rsidRDefault="00D73779">
      <w:pPr>
        <w:jc w:val="both"/>
        <w:rPr>
          <w:lang w:val="en-GB"/>
        </w:rPr>
      </w:pPr>
      <w:r w:rsidRPr="00D73779">
        <w:rPr>
          <w:lang w:val="en-GB"/>
        </w:rPr>
        <w:t xml:space="preserve">To apply the autoencoder and manage missing values within the matrix completion framework, it is necessary to convert the data from long to wide format. Specifically, the original </w:t>
      </w:r>
      <w:proofErr w:type="spellStart"/>
      <w:r w:rsidRPr="00D73779">
        <w:rPr>
          <w:lang w:val="en-GB"/>
        </w:rPr>
        <w:t>dataframe</w:t>
      </w:r>
      <w:proofErr w:type="spellEnd"/>
      <w:r w:rsidRPr="00D73779">
        <w:rPr>
          <w:lang w:val="en-GB"/>
        </w:rPr>
        <w:t> </w:t>
      </w:r>
      <w:proofErr w:type="spellStart"/>
      <w:r w:rsidRPr="00D73779">
        <w:rPr>
          <w:lang w:val="en-GB"/>
        </w:rPr>
        <w:t>df</w:t>
      </w:r>
      <w:proofErr w:type="spellEnd"/>
      <w:r w:rsidRPr="00D73779">
        <w:rPr>
          <w:lang w:val="en-GB"/>
        </w:rPr>
        <w:t> contains one row per (unit, time) pair with the outcome variable. To create the matrix </w:t>
      </w:r>
      <m:oMath>
        <m:r>
          <w:rPr>
            <w:rFonts w:ascii="Cambria Math" w:hAnsi="Cambria Math"/>
          </w:rPr>
          <m:t>Y</m:t>
        </m:r>
      </m:oMath>
      <w:r w:rsidRPr="00D73779">
        <w:rPr>
          <w:lang w:val="en-GB"/>
        </w:rPr>
        <w:t> where rows correspond to units and columns to time periods, the </w:t>
      </w:r>
      <w:proofErr w:type="gramStart"/>
      <w:r w:rsidRPr="00D73779">
        <w:rPr>
          <w:lang w:val="en-GB"/>
        </w:rPr>
        <w:t>pivot(</w:t>
      </w:r>
      <w:proofErr w:type="gramEnd"/>
      <w:r w:rsidRPr="00D73779">
        <w:rPr>
          <w:lang w:val="en-GB"/>
        </w:rPr>
        <w:t>) method from pandas is used.</w:t>
      </w:r>
    </w:p>
    <w:p w14:paraId="2D9998E7" w14:textId="72F32151" w:rsidR="00661F5E" w:rsidRPr="00D73779" w:rsidRDefault="00D73779">
      <w:pPr>
        <w:jc w:val="both"/>
        <w:rPr>
          <w:lang w:val="en-GB"/>
        </w:rPr>
      </w:pPr>
      <w:proofErr w:type="spellStart"/>
      <w:r>
        <w:rPr>
          <w:b/>
          <w:bCs/>
          <w:lang w:val="en-GB"/>
        </w:rPr>
        <w:t>Rsults</w:t>
      </w:r>
      <w:proofErr w:type="spellEnd"/>
    </w:p>
    <w:p w14:paraId="58043B07" w14:textId="77777777" w:rsidR="00D73779" w:rsidRDefault="00D73779" w:rsidP="00D73779">
      <w:pPr>
        <w:rPr>
          <w:b/>
          <w:bCs/>
          <w:lang w:val="en-GB"/>
        </w:rPr>
      </w:pPr>
      <w:r w:rsidRPr="00D73779">
        <w:rPr>
          <w:b/>
          <w:bCs/>
          <w:lang w:val="en-GB"/>
        </w:rPr>
        <w:t>After execution, the matrix </w:t>
      </w:r>
      <m:oMath>
        <m:r>
          <w:rPr>
            <w:rFonts w:ascii="Cambria Math" w:hAnsi="Cambria Math"/>
          </w:rPr>
          <m:t>Y</m:t>
        </m:r>
      </m:oMath>
      <w:r w:rsidRPr="00D73779">
        <w:rPr>
          <w:b/>
          <w:bCs/>
          <w:lang w:val="en-GB"/>
        </w:rPr>
        <w:t> has dimension:</w:t>
      </w:r>
    </w:p>
    <w:p w14:paraId="2D9998E9" w14:textId="2BF7AF13" w:rsidR="00661F5E" w:rsidRPr="00D73779" w:rsidRDefault="007245EE">
      <w:pPr>
        <w:jc w:val="center"/>
        <w:rPr>
          <w:lang w:val="en-GB"/>
        </w:rPr>
      </w:pPr>
      <m:oMathPara>
        <m:oMathParaPr>
          <m:jc m:val="center"/>
        </m:oMathParaPr>
        <m:oMath>
          <m:borderBox>
            <m:borderBoxPr>
              <m:ctrlPr>
                <w:rPr>
                  <w:rFonts w:ascii="Cambria Math" w:hAnsi="Cambria Math"/>
                </w:rPr>
              </m:ctrlPr>
            </m:borderBoxPr>
            <m:e>
              <m:d>
                <m:dPr>
                  <m:ctrlPr>
                    <w:rPr>
                      <w:rFonts w:ascii="Cambria Math" w:hAnsi="Cambria Math"/>
                    </w:rPr>
                  </m:ctrlPr>
                </m:dPr>
                <m:e>
                  <m:r>
                    <w:rPr>
                      <w:rFonts w:ascii="Cambria Math" w:hAnsi="Cambria Math"/>
                      <w:lang w:val="en-GB"/>
                    </w:rPr>
                    <m:t>240</m:t>
                  </m:r>
                </m:e>
                <m:e>
                  <m:r>
                    <w:rPr>
                      <w:rFonts w:ascii="Cambria Math" w:hAnsi="Cambria Math"/>
                      <w:lang w:val="en-GB"/>
                    </w:rPr>
                    <m:t>24</m:t>
                  </m:r>
                </m:e>
              </m:d>
            </m:e>
          </m:borderBox>
          <m:r>
            <w:rPr>
              <w:lang w:val="en-GB"/>
            </w:rPr>
            <w:br/>
          </m:r>
        </m:oMath>
      </m:oMathPara>
    </w:p>
    <w:p w14:paraId="23BC6270" w14:textId="77777777" w:rsidR="00D73779" w:rsidRPr="00D73779" w:rsidRDefault="00D73779" w:rsidP="00D73779">
      <w:pPr>
        <w:jc w:val="both"/>
      </w:pPr>
      <w:proofErr w:type="spellStart"/>
      <w:r w:rsidRPr="00D73779">
        <w:t>That</w:t>
      </w:r>
      <w:proofErr w:type="spellEnd"/>
      <w:r w:rsidRPr="00D73779">
        <w:t xml:space="preserve"> </w:t>
      </w:r>
      <w:proofErr w:type="spellStart"/>
      <w:r w:rsidRPr="00D73779">
        <w:t>is</w:t>
      </w:r>
      <w:proofErr w:type="spellEnd"/>
      <w:r w:rsidRPr="00D73779">
        <w:t>:</w:t>
      </w:r>
    </w:p>
    <w:p w14:paraId="0D1915F1" w14:textId="77777777" w:rsidR="00D73779" w:rsidRPr="00D73779" w:rsidRDefault="00D73779" w:rsidP="00D73779">
      <w:pPr>
        <w:numPr>
          <w:ilvl w:val="0"/>
          <w:numId w:val="24"/>
        </w:numPr>
        <w:jc w:val="both"/>
        <w:rPr>
          <w:lang w:val="en-GB"/>
        </w:rPr>
      </w:pPr>
      <w:r w:rsidRPr="00D73779">
        <w:rPr>
          <w:b/>
          <w:bCs/>
          <w:lang w:val="en-GB"/>
        </w:rPr>
        <w:t>240 rows</w:t>
      </w:r>
      <w:r w:rsidRPr="00D73779">
        <w:rPr>
          <w:lang w:val="en-GB"/>
        </w:rPr>
        <w:t>, one for each of the 240 units.</w:t>
      </w:r>
    </w:p>
    <w:p w14:paraId="166B7B52" w14:textId="676130D9" w:rsidR="00D73779" w:rsidRPr="00D73779" w:rsidRDefault="00D73779" w:rsidP="00D73779">
      <w:pPr>
        <w:numPr>
          <w:ilvl w:val="0"/>
          <w:numId w:val="24"/>
        </w:numPr>
        <w:jc w:val="both"/>
        <w:rPr>
          <w:lang w:val="en-GB"/>
        </w:rPr>
      </w:pPr>
      <w:r w:rsidRPr="00D73779">
        <w:rPr>
          <w:b/>
          <w:bCs/>
          <w:lang w:val="en-GB"/>
        </w:rPr>
        <w:t>24 columns</w:t>
      </w:r>
      <w:r w:rsidRPr="00D73779">
        <w:rPr>
          <w:lang w:val="en-GB"/>
        </w:rPr>
        <w:t xml:space="preserve">, one for each </w:t>
      </w:r>
      <w:proofErr w:type="gramStart"/>
      <w:r w:rsidRPr="00D73779">
        <w:rPr>
          <w:lang w:val="en-GB"/>
        </w:rPr>
        <w:t>time period</w:t>
      </w:r>
      <w:proofErr w:type="gramEnd"/>
      <w:r w:rsidRPr="00D73779">
        <w:rPr>
          <w:lang w:val="en-GB"/>
        </w:rPr>
        <w:t> </w:t>
      </w:r>
      <m:oMath>
        <m:r>
          <w:rPr>
            <w:rFonts w:ascii="Cambria Math" w:hAnsi="Cambria Math"/>
          </w:rPr>
          <m:t>t</m:t>
        </m:r>
        <m:r>
          <w:rPr>
            <w:rFonts w:ascii="Cambria Math" w:hAnsi="Cambria Math"/>
            <w:lang w:val="en-GB"/>
          </w:rPr>
          <m:t>=1,2,…,24</m:t>
        </m:r>
      </m:oMath>
      <w:r w:rsidRPr="00D73779">
        <w:rPr>
          <w:lang w:val="en-GB"/>
        </w:rPr>
        <w:t>.</w:t>
      </w:r>
    </w:p>
    <w:p w14:paraId="3466B82E" w14:textId="77777777" w:rsidR="00D73779" w:rsidRPr="00D73779" w:rsidRDefault="00D73779" w:rsidP="00D73779">
      <w:pPr>
        <w:jc w:val="both"/>
        <w:rPr>
          <w:lang w:val="en-GB"/>
        </w:rPr>
      </w:pPr>
      <w:r w:rsidRPr="00D73779">
        <w:rPr>
          <w:lang w:val="en-GB"/>
        </w:rPr>
        <w:t>This wide matrix forms the basis for:</w:t>
      </w:r>
    </w:p>
    <w:p w14:paraId="63B489CF" w14:textId="781CCB8D" w:rsidR="00D73779" w:rsidRPr="00D73779" w:rsidRDefault="00D73779" w:rsidP="00D73779">
      <w:pPr>
        <w:numPr>
          <w:ilvl w:val="0"/>
          <w:numId w:val="25"/>
        </w:numPr>
        <w:jc w:val="both"/>
        <w:rPr>
          <w:lang w:val="en-GB"/>
        </w:rPr>
      </w:pPr>
      <w:r w:rsidRPr="00D73779">
        <w:rPr>
          <w:lang w:val="en-GB"/>
        </w:rPr>
        <w:t>Creating the mask </w:t>
      </w:r>
      <m:oMath>
        <m:r>
          <w:rPr>
            <w:rFonts w:ascii="Cambria Math" w:hAnsi="Cambria Math"/>
          </w:rPr>
          <m:t>M</m:t>
        </m:r>
      </m:oMath>
      <w:r w:rsidRPr="00D73779">
        <w:rPr>
          <w:lang w:val="en-GB"/>
        </w:rPr>
        <w:t> (which cells are observable and which are treated as missing).</w:t>
      </w:r>
    </w:p>
    <w:p w14:paraId="2017C6E2" w14:textId="77777777" w:rsidR="00D73779" w:rsidRPr="00D73779" w:rsidRDefault="00D73779" w:rsidP="00D73779">
      <w:pPr>
        <w:numPr>
          <w:ilvl w:val="0"/>
          <w:numId w:val="25"/>
        </w:numPr>
        <w:jc w:val="both"/>
        <w:rPr>
          <w:lang w:val="en-GB"/>
        </w:rPr>
      </w:pPr>
      <w:r w:rsidRPr="00D73779">
        <w:rPr>
          <w:lang w:val="en-GB"/>
        </w:rPr>
        <w:t>Standardising the columns using only the observable values.</w:t>
      </w:r>
    </w:p>
    <w:p w14:paraId="4B35892B" w14:textId="77777777" w:rsidR="00D73779" w:rsidRPr="00D73779" w:rsidRDefault="00D73779" w:rsidP="00D73779">
      <w:pPr>
        <w:numPr>
          <w:ilvl w:val="0"/>
          <w:numId w:val="25"/>
        </w:numPr>
        <w:jc w:val="both"/>
        <w:rPr>
          <w:lang w:val="en-GB"/>
        </w:rPr>
      </w:pPr>
      <w:r w:rsidRPr="00D73779">
        <w:rPr>
          <w:lang w:val="en-GB"/>
        </w:rPr>
        <w:t>The input to the autoencoder, where each unit corresponds to a sample with 24 features (the outcome values) plus the associated mask and covariates.</w:t>
      </w:r>
    </w:p>
    <w:p w14:paraId="18A40323" w14:textId="77777777" w:rsidR="00D73779" w:rsidRDefault="00D73779">
      <w:pPr>
        <w:jc w:val="both"/>
        <w:rPr>
          <w:lang w:val="en-GB"/>
        </w:rPr>
      </w:pPr>
      <w:r w:rsidRPr="00D73779">
        <w:rPr>
          <w:lang w:val="en-GB"/>
        </w:rPr>
        <w:t>This specific dimension (240 × 24) is reasonable for training a medium</w:t>
      </w:r>
      <w:r w:rsidRPr="00D73779">
        <w:rPr>
          <w:lang w:val="en-GB"/>
        </w:rPr>
        <w:noBreakHyphen/>
        <w:t>sized neural network: the number of samples (240) is not excessively large, and with bootstrap of 50 replications and early stopping, the model can be trained without excessive computational cost. On the other hand, 24 time periods are sufficient to capture temporal trends and patterns of change, but not so many as to require complex models (e.g., LSTM) – a fully connected autoencoder suffices, as also required by the assignment instructions.</w:t>
      </w:r>
    </w:p>
    <w:p w14:paraId="52DF1DB2" w14:textId="77777777" w:rsidR="00D73779" w:rsidRDefault="00D73779">
      <w:pPr>
        <w:jc w:val="both"/>
        <w:rPr>
          <w:b/>
          <w:bCs/>
          <w:sz w:val="24"/>
          <w:szCs w:val="24"/>
          <w:lang w:val="en-GB"/>
        </w:rPr>
      </w:pPr>
      <w:r w:rsidRPr="00D73779">
        <w:rPr>
          <w:b/>
          <w:bCs/>
          <w:sz w:val="24"/>
          <w:szCs w:val="24"/>
        </w:rPr>
        <w:t xml:space="preserve">1.5 </w:t>
      </w:r>
      <w:proofErr w:type="spellStart"/>
      <w:r w:rsidRPr="00D73779">
        <w:rPr>
          <w:b/>
          <w:bCs/>
          <w:sz w:val="24"/>
          <w:szCs w:val="24"/>
        </w:rPr>
        <w:t>Explanation</w:t>
      </w:r>
      <w:proofErr w:type="spellEnd"/>
      <w:r w:rsidRPr="00D73779">
        <w:rPr>
          <w:b/>
          <w:bCs/>
          <w:sz w:val="24"/>
          <w:szCs w:val="24"/>
        </w:rPr>
        <w:t xml:space="preserve"> of the </w:t>
      </w:r>
      <w:proofErr w:type="spellStart"/>
      <w:r w:rsidRPr="00D73779">
        <w:rPr>
          <w:b/>
          <w:bCs/>
          <w:sz w:val="24"/>
          <w:szCs w:val="24"/>
        </w:rPr>
        <w:t>entries</w:t>
      </w:r>
      <w:proofErr w:type="spellEnd"/>
      <w:r w:rsidRPr="00D73779">
        <w:rPr>
          <w:b/>
          <w:bCs/>
          <w:sz w:val="24"/>
          <w:szCs w:val="24"/>
        </w:rPr>
        <w:t xml:space="preserve"> </w:t>
      </w:r>
      <w:proofErr w:type="spellStart"/>
      <w:r w:rsidRPr="00D73779">
        <w:rPr>
          <w:b/>
          <w:bCs/>
          <w:sz w:val="24"/>
          <w:szCs w:val="24"/>
        </w:rPr>
        <w:t>that</w:t>
      </w:r>
      <w:proofErr w:type="spellEnd"/>
      <w:r w:rsidRPr="00D73779">
        <w:rPr>
          <w:b/>
          <w:bCs/>
          <w:sz w:val="24"/>
          <w:szCs w:val="24"/>
        </w:rPr>
        <w:t xml:space="preserve"> </w:t>
      </w:r>
      <w:proofErr w:type="spellStart"/>
      <w:r w:rsidRPr="00D73779">
        <w:rPr>
          <w:b/>
          <w:bCs/>
          <w:sz w:val="24"/>
          <w:szCs w:val="24"/>
        </w:rPr>
        <w:t>are</w:t>
      </w:r>
      <w:proofErr w:type="spellEnd"/>
      <w:r w:rsidRPr="00D73779">
        <w:rPr>
          <w:b/>
          <w:bCs/>
          <w:sz w:val="24"/>
          <w:szCs w:val="24"/>
        </w:rPr>
        <w:t xml:space="preserve"> </w:t>
      </w:r>
      <w:proofErr w:type="spellStart"/>
      <w:r w:rsidRPr="00D73779">
        <w:rPr>
          <w:b/>
          <w:bCs/>
          <w:sz w:val="24"/>
          <w:szCs w:val="24"/>
        </w:rPr>
        <w:t>masked</w:t>
      </w:r>
      <w:proofErr w:type="spellEnd"/>
      <w:r w:rsidRPr="00D73779">
        <w:rPr>
          <w:b/>
          <w:bCs/>
          <w:sz w:val="24"/>
          <w:szCs w:val="24"/>
        </w:rPr>
        <w:t xml:space="preserve"> and the </w:t>
      </w:r>
      <w:proofErr w:type="spellStart"/>
      <w:r w:rsidRPr="00D73779">
        <w:rPr>
          <w:b/>
          <w:bCs/>
          <w:sz w:val="24"/>
          <w:szCs w:val="24"/>
        </w:rPr>
        <w:t>justification</w:t>
      </w:r>
      <w:proofErr w:type="spellEnd"/>
    </w:p>
    <w:p w14:paraId="33E12208" w14:textId="5EE355CF" w:rsidR="00D73779" w:rsidRPr="00D73779" w:rsidRDefault="00D73779" w:rsidP="00D73779">
      <w:pPr>
        <w:jc w:val="center"/>
        <w:rPr>
          <w:lang w:val="en-GB"/>
        </w:rPr>
      </w:pPr>
      <w:r w:rsidRPr="00D73779">
        <w:rPr>
          <w:lang w:val="en-GB"/>
        </w:rPr>
        <w:t>In the context of the matrix completion method for causal inference, the mask </w:t>
      </w:r>
      <m:oMath>
        <m:r>
          <w:rPr>
            <w:rFonts w:ascii="Cambria Math" w:hAnsi="Cambria Math"/>
          </w:rPr>
          <m:t>M</m:t>
        </m:r>
      </m:oMath>
      <w:r w:rsidRPr="00D73779">
        <w:rPr>
          <w:lang w:val="en-GB"/>
        </w:rPr>
        <w:t> (of the same dimension as matrix </w:t>
      </w:r>
      <m:oMath>
        <m:r>
          <w:rPr>
            <w:rFonts w:ascii="Cambria Math" w:hAnsi="Cambria Math"/>
          </w:rPr>
          <m:t>Y</m:t>
        </m:r>
      </m:oMath>
      <w:r w:rsidRPr="00D73779">
        <w:rPr>
          <w:lang w:val="en-GB"/>
        </w:rPr>
        <w:t xml:space="preserve">) plays a crucial role: it determines which cells of the matrix will be considered "observable" and which will be treated as "missing" during autoencoder training. </w:t>
      </w:r>
      <w:r w:rsidRPr="00D73779">
        <w:t xml:space="preserve">The </w:t>
      </w:r>
      <w:proofErr w:type="spellStart"/>
      <w:r w:rsidRPr="00D73779">
        <w:t>matrix</w:t>
      </w:r>
      <w:proofErr w:type="spellEnd"/>
      <w:r w:rsidRPr="00D73779">
        <w:t> </w:t>
      </w:r>
      <m:oMath>
        <m:r>
          <w:rPr>
            <w:rFonts w:ascii="Cambria Math" w:hAnsi="Cambria Math"/>
          </w:rPr>
          <m:t>M</m:t>
        </m:r>
      </m:oMath>
      <w:r w:rsidRPr="00D73779">
        <w:t> </w:t>
      </w:r>
      <w:proofErr w:type="spellStart"/>
      <w:r w:rsidRPr="00D73779">
        <w:t>is</w:t>
      </w:r>
      <w:proofErr w:type="spellEnd"/>
      <w:r w:rsidRPr="00D73779">
        <w:t xml:space="preserve"> </w:t>
      </w:r>
      <w:proofErr w:type="spellStart"/>
      <w:r w:rsidRPr="00D73779">
        <w:t>defined</w:t>
      </w:r>
      <w:proofErr w:type="spellEnd"/>
      <w:r w:rsidRPr="00D73779">
        <w:t xml:space="preserve"> </w:t>
      </w:r>
      <w:proofErr w:type="spellStart"/>
      <w:r w:rsidRPr="00D73779">
        <w:t>as</w:t>
      </w:r>
      <w:proofErr w:type="spellEnd"/>
      <w:r w:rsidRPr="00D73779">
        <w:t>:</w:t>
      </w:r>
    </w:p>
    <w:p w14:paraId="0212B854" w14:textId="525FDC49" w:rsidR="00D73779" w:rsidRPr="00D73779" w:rsidRDefault="00D73779" w:rsidP="00D73779">
      <w:pPr>
        <w:rPr>
          <w:lang w:val="en-GB"/>
        </w:rPr>
      </w:pPr>
      <m:oMathPara>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lang w:val="en-GB"/>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lang w:val="en-GB"/>
                      </w:rPr>
                      <m:t>1,</m:t>
                    </m:r>
                  </m:e>
                  <m:e>
                    <m:r>
                      <m:rPr>
                        <m:nor/>
                      </m:rPr>
                      <w:rPr>
                        <w:lang w:val="en-GB"/>
                      </w:rPr>
                      <m:t xml:space="preserve">if </m:t>
                    </m:r>
                    <m:sSub>
                      <m:sSubPr>
                        <m:ctrlPr>
                          <w:rPr>
                            <w:rFonts w:ascii="Cambria Math" w:hAnsi="Cambria Math"/>
                          </w:rPr>
                        </m:ctrlPr>
                      </m:sSubPr>
                      <m:e>
                        <m:r>
                          <w:rPr>
                            <w:rFonts w:ascii="Cambria Math" w:hAnsi="Cambria Math"/>
                          </w:rPr>
                          <m:t>Y</m:t>
                        </m:r>
                      </m:e>
                      <m:sub>
                        <m:r>
                          <w:rPr>
                            <w:rFonts w:ascii="Cambria Math" w:hAnsi="Cambria Math"/>
                          </w:rPr>
                          <m:t>it</m:t>
                        </m:r>
                      </m:sub>
                    </m:sSub>
                    <m:r>
                      <m:rPr>
                        <m:nor/>
                      </m:rPr>
                      <w:rPr>
                        <w:lang w:val="en-GB"/>
                      </w:rPr>
                      <m:t xml:space="preserve"> is observable and should be used in training</m:t>
                    </m:r>
                    <m:r>
                      <w:rPr>
                        <w:rFonts w:ascii="Cambria Math" w:hAnsi="Cambria Math"/>
                        <w:lang w:val="en-GB"/>
                      </w:rPr>
                      <m:t>,</m:t>
                    </m:r>
                  </m:e>
                </m:mr>
                <m:mr>
                  <m:e>
                    <m:r>
                      <w:rPr>
                        <w:rFonts w:ascii="Cambria Math" w:hAnsi="Cambria Math"/>
                        <w:lang w:val="en-GB"/>
                      </w:rPr>
                      <m:t>0,</m:t>
                    </m:r>
                  </m:e>
                  <m:e>
                    <m:r>
                      <m:rPr>
                        <m:nor/>
                      </m:rPr>
                      <w:rPr>
                        <w:lang w:val="en-GB"/>
                      </w:rPr>
                      <m:t>otherwise</m:t>
                    </m:r>
                    <m:r>
                      <m:rPr>
                        <m:sty m:val="p"/>
                      </m:rPr>
                      <w:rPr>
                        <w:rFonts w:ascii="Cambria Math" w:hAnsi="Cambria Math"/>
                        <w:lang w:val="en-GB"/>
                      </w:rPr>
                      <m:t>.</m:t>
                    </m:r>
                  </m:e>
                </m:mr>
              </m:m>
            </m:e>
          </m:d>
          <m:r>
            <w:rPr>
              <w:lang w:val="en-GB"/>
            </w:rPr>
            <w:br/>
          </m:r>
        </m:oMath>
      </m:oMathPara>
    </w:p>
    <w:p w14:paraId="72D73058" w14:textId="77777777" w:rsidR="00866E83" w:rsidRDefault="00866E83">
      <w:pPr>
        <w:jc w:val="both"/>
        <w:rPr>
          <w:b/>
          <w:bCs/>
          <w:lang w:val="en-GB"/>
        </w:rPr>
      </w:pPr>
      <w:proofErr w:type="spellStart"/>
      <w:r w:rsidRPr="00866E83">
        <w:rPr>
          <w:b/>
          <w:bCs/>
        </w:rPr>
        <w:t>Which</w:t>
      </w:r>
      <w:proofErr w:type="spellEnd"/>
      <w:r w:rsidRPr="00866E83">
        <w:rPr>
          <w:b/>
          <w:bCs/>
        </w:rPr>
        <w:t xml:space="preserve"> </w:t>
      </w:r>
      <w:proofErr w:type="spellStart"/>
      <w:r w:rsidRPr="00866E83">
        <w:rPr>
          <w:b/>
          <w:bCs/>
        </w:rPr>
        <w:t>cells</w:t>
      </w:r>
      <w:proofErr w:type="spellEnd"/>
      <w:r w:rsidRPr="00866E83">
        <w:rPr>
          <w:b/>
          <w:bCs/>
        </w:rPr>
        <w:t xml:space="preserve"> </w:t>
      </w:r>
      <w:proofErr w:type="spellStart"/>
      <w:r w:rsidRPr="00866E83">
        <w:rPr>
          <w:b/>
          <w:bCs/>
        </w:rPr>
        <w:t>are</w:t>
      </w:r>
      <w:proofErr w:type="spellEnd"/>
      <w:r w:rsidRPr="00866E83">
        <w:rPr>
          <w:b/>
          <w:bCs/>
        </w:rPr>
        <w:t xml:space="preserve"> </w:t>
      </w:r>
      <w:proofErr w:type="spellStart"/>
      <w:r w:rsidRPr="00866E83">
        <w:rPr>
          <w:b/>
          <w:bCs/>
        </w:rPr>
        <w:t>masked</w:t>
      </w:r>
      <w:proofErr w:type="spellEnd"/>
      <w:r w:rsidRPr="00866E83">
        <w:rPr>
          <w:b/>
          <w:bCs/>
        </w:rPr>
        <w:t xml:space="preserve"> </w:t>
      </w:r>
      <w:proofErr w:type="spellStart"/>
      <w:r w:rsidRPr="00866E83">
        <w:rPr>
          <w:b/>
          <w:bCs/>
        </w:rPr>
        <w:t>with</w:t>
      </w:r>
      <w:proofErr w:type="spellEnd"/>
      <w:r w:rsidRPr="00866E83">
        <w:rPr>
          <w:b/>
          <w:bCs/>
        </w:rPr>
        <w:t> </w:t>
      </w:r>
      <m:oMath>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it</m:t>
            </m:r>
          </m:sub>
        </m:sSub>
        <m:r>
          <m:rPr>
            <m:sty m:val="bi"/>
          </m:rPr>
          <w:rPr>
            <w:rFonts w:ascii="Cambria Math" w:hAnsi="Cambria Math"/>
          </w:rPr>
          <m:t>=0</m:t>
        </m:r>
      </m:oMath>
    </w:p>
    <w:p w14:paraId="742C1478" w14:textId="77777777" w:rsidR="00866E83" w:rsidRPr="00866E83" w:rsidRDefault="00866E83" w:rsidP="00866E83">
      <w:pPr>
        <w:jc w:val="both"/>
      </w:pPr>
      <w:r w:rsidRPr="00866E83">
        <w:rPr>
          <w:lang w:val="en-GB"/>
        </w:rPr>
        <w:t xml:space="preserve">Based on the developed code, the cells that are set to zero are exactly those corresponding to treated units in time periods after the start of treatment. </w:t>
      </w:r>
      <w:r w:rsidRPr="00866E83">
        <w:t xml:space="preserve">The </w:t>
      </w:r>
      <w:proofErr w:type="spellStart"/>
      <w:r w:rsidRPr="00866E83">
        <w:t>logic</w:t>
      </w:r>
      <w:proofErr w:type="spellEnd"/>
      <w:r w:rsidRPr="00866E83">
        <w:t xml:space="preserve"> </w:t>
      </w:r>
      <w:proofErr w:type="spellStart"/>
      <w:r w:rsidRPr="00866E83">
        <w:t>is</w:t>
      </w:r>
      <w:proofErr w:type="spellEnd"/>
      <w:r w:rsidRPr="00866E83">
        <w:t xml:space="preserve"> </w:t>
      </w:r>
      <w:proofErr w:type="spellStart"/>
      <w:r w:rsidRPr="00866E83">
        <w:t>implemented</w:t>
      </w:r>
      <w:proofErr w:type="spellEnd"/>
      <w:r w:rsidRPr="00866E83">
        <w:t xml:space="preserve"> </w:t>
      </w:r>
      <w:proofErr w:type="spellStart"/>
      <w:r w:rsidRPr="00866E83">
        <w:t>as</w:t>
      </w:r>
      <w:proofErr w:type="spellEnd"/>
      <w:r w:rsidRPr="00866E83">
        <w:t xml:space="preserve"> </w:t>
      </w:r>
      <w:proofErr w:type="spellStart"/>
      <w:r w:rsidRPr="00866E83">
        <w:t>follows</w:t>
      </w:r>
      <w:proofErr w:type="spellEnd"/>
      <w:r w:rsidRPr="00866E83">
        <w:t>:</w:t>
      </w:r>
    </w:p>
    <w:p w14:paraId="5A1A487D" w14:textId="1E995E83" w:rsidR="00866E83" w:rsidRPr="00866E83" w:rsidRDefault="00866E83" w:rsidP="00866E83">
      <w:pPr>
        <w:numPr>
          <w:ilvl w:val="0"/>
          <w:numId w:val="26"/>
        </w:numPr>
        <w:jc w:val="both"/>
        <w:rPr>
          <w:lang w:val="en-GB"/>
        </w:rPr>
      </w:pPr>
      <w:r w:rsidRPr="00866E83">
        <w:rPr>
          <w:lang w:val="en-GB"/>
        </w:rPr>
        <w:t>For each unit </w:t>
      </w:r>
      <m:oMath>
        <m:r>
          <w:rPr>
            <w:rFonts w:ascii="Cambria Math" w:hAnsi="Cambria Math"/>
          </w:rPr>
          <m:t>i</m:t>
        </m:r>
      </m:oMath>
      <w:r w:rsidRPr="00866E83">
        <w:rPr>
          <w:lang w:val="en-GB"/>
        </w:rPr>
        <w:t>, the value </w:t>
      </w:r>
      <w:proofErr w:type="spellStart"/>
      <w:r w:rsidRPr="00866E83">
        <w:rPr>
          <w:lang w:val="en-GB"/>
        </w:rPr>
        <w:t>treat_time</w:t>
      </w:r>
      <w:proofErr w:type="spellEnd"/>
      <w:r w:rsidRPr="00866E83">
        <w:rPr>
          <w:lang w:val="en-GB"/>
        </w:rPr>
        <w:t xml:space="preserve"> (the first </w:t>
      </w:r>
      <w:proofErr w:type="gramStart"/>
      <w:r w:rsidRPr="00866E83">
        <w:rPr>
          <w:lang w:val="en-GB"/>
        </w:rPr>
        <w:t>time period</w:t>
      </w:r>
      <w:proofErr w:type="gramEnd"/>
      <w:r w:rsidRPr="00866E83">
        <w:rPr>
          <w:lang w:val="en-GB"/>
        </w:rPr>
        <w:t xml:space="preserve"> in which treatment is applied) is retrieved. If the unit is never treated, </w:t>
      </w:r>
      <w:proofErr w:type="spellStart"/>
      <w:r w:rsidRPr="00866E83">
        <w:rPr>
          <w:lang w:val="en-GB"/>
        </w:rPr>
        <w:t>treat_time</w:t>
      </w:r>
      <w:proofErr w:type="spellEnd"/>
      <w:r w:rsidRPr="00866E83">
        <w:rPr>
          <w:lang w:val="en-GB"/>
        </w:rPr>
        <w:t> is </w:t>
      </w:r>
      <w:proofErr w:type="spellStart"/>
      <w:r w:rsidRPr="00866E83">
        <w:rPr>
          <w:lang w:val="en-GB"/>
        </w:rPr>
        <w:t>NaN</w:t>
      </w:r>
      <w:proofErr w:type="spellEnd"/>
      <w:r w:rsidRPr="00866E83">
        <w:rPr>
          <w:lang w:val="en-GB"/>
        </w:rPr>
        <w:t> and is ignored.</w:t>
      </w:r>
    </w:p>
    <w:p w14:paraId="3D5BB7DB" w14:textId="5B05A0F0" w:rsidR="00866E83" w:rsidRPr="00866E83" w:rsidRDefault="00866E83" w:rsidP="00866E83">
      <w:pPr>
        <w:numPr>
          <w:ilvl w:val="0"/>
          <w:numId w:val="26"/>
        </w:numPr>
        <w:jc w:val="both"/>
        <w:rPr>
          <w:lang w:val="en-GB"/>
        </w:rPr>
      </w:pPr>
      <w:r w:rsidRPr="00866E83">
        <w:rPr>
          <w:lang w:val="en-GB"/>
        </w:rPr>
        <w:t>Initially, all cells </w:t>
      </w:r>
      <m:oMath>
        <m:sSub>
          <m:sSubPr>
            <m:ctrlPr>
              <w:rPr>
                <w:rFonts w:ascii="Cambria Math" w:hAnsi="Cambria Math"/>
              </w:rPr>
            </m:ctrlPr>
          </m:sSubPr>
          <m:e>
            <m:r>
              <w:rPr>
                <w:rFonts w:ascii="Cambria Math" w:hAnsi="Cambria Math"/>
              </w:rPr>
              <m:t>M</m:t>
            </m:r>
          </m:e>
          <m:sub>
            <m:r>
              <w:rPr>
                <w:rFonts w:ascii="Cambria Math" w:hAnsi="Cambria Math"/>
              </w:rPr>
              <m:t>it</m:t>
            </m:r>
          </m:sub>
        </m:sSub>
      </m:oMath>
      <w:r w:rsidRPr="00866E83">
        <w:rPr>
          <w:lang w:val="en-GB"/>
        </w:rPr>
        <w:t> are initialised to 1 (observable).</w:t>
      </w:r>
    </w:p>
    <w:p w14:paraId="02A91B3D" w14:textId="6639D49E" w:rsidR="00866E83" w:rsidRPr="00866E83" w:rsidRDefault="00866E83" w:rsidP="00866E83">
      <w:pPr>
        <w:numPr>
          <w:ilvl w:val="0"/>
          <w:numId w:val="26"/>
        </w:numPr>
        <w:jc w:val="both"/>
        <w:rPr>
          <w:lang w:val="en-GB"/>
        </w:rPr>
      </w:pPr>
      <w:r w:rsidRPr="00866E83">
        <w:rPr>
          <w:lang w:val="en-GB"/>
        </w:rPr>
        <w:t>Then, for each unit with a finite </w:t>
      </w:r>
      <w:proofErr w:type="spellStart"/>
      <w:r w:rsidRPr="00866E83">
        <w:rPr>
          <w:lang w:val="en-GB"/>
        </w:rPr>
        <w:t>treat_time</w:t>
      </w:r>
      <w:proofErr w:type="spellEnd"/>
      <w:r w:rsidRPr="00866E83">
        <w:rPr>
          <w:lang w:val="en-GB"/>
        </w:rPr>
        <w:t>, all time periods </w:t>
      </w:r>
      <w:proofErr w:type="gramStart"/>
      <w:r w:rsidRPr="00866E83">
        <w:rPr>
          <w:lang w:val="en-GB"/>
        </w:rPr>
        <w:t>t  are</w:t>
      </w:r>
      <w:proofErr w:type="gramEnd"/>
      <w:r w:rsidRPr="00866E83">
        <w:rPr>
          <w:lang w:val="en-GB"/>
        </w:rPr>
        <w:t xml:space="preserve"> set to</w:t>
      </w:r>
      <w:r w:rsidRPr="00866E83">
        <w:rPr>
          <w:b/>
          <w:bCs/>
          <w:lang w:val="en-GB"/>
        </w:rPr>
        <w:t> </w:t>
      </w: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lang w:val="en-GB"/>
          </w:rPr>
          <m:t>=0</m:t>
        </m:r>
      </m:oMath>
      <w:r w:rsidRPr="00866E83">
        <w:rPr>
          <w:b/>
          <w:bCs/>
          <w:lang w:val="en-GB"/>
        </w:rPr>
        <w:t>.</w:t>
      </w:r>
    </w:p>
    <w:p w14:paraId="3A3E2BCD" w14:textId="0F8B1076" w:rsidR="00866E83" w:rsidRPr="00866E83" w:rsidRDefault="00866E83" w:rsidP="00866E83">
      <w:pPr>
        <w:ind w:left="360"/>
        <w:jc w:val="both"/>
        <w:rPr>
          <w:lang w:val="en-GB"/>
        </w:rPr>
      </w:pPr>
      <w:r w:rsidRPr="00866E83">
        <w:rPr>
          <w:lang w:val="en-GB"/>
        </w:rPr>
        <w:t>Consequently, the following cases remain with </w:t>
      </w: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lang w:val="en-GB"/>
          </w:rPr>
          <m:t>=1</m:t>
        </m:r>
      </m:oMath>
      <w:r w:rsidRPr="00866E83">
        <w:rPr>
          <w:lang w:val="en-GB"/>
        </w:rPr>
        <w:t> (they contribute to the loss):</w:t>
      </w:r>
    </w:p>
    <w:p w14:paraId="7E233B0D" w14:textId="4969AC37" w:rsidR="00866E83" w:rsidRPr="00866E83" w:rsidRDefault="00866E83" w:rsidP="00866E83">
      <w:pPr>
        <w:numPr>
          <w:ilvl w:val="0"/>
          <w:numId w:val="9"/>
        </w:numPr>
        <w:tabs>
          <w:tab w:val="num" w:pos="720"/>
        </w:tabs>
        <w:jc w:val="both"/>
        <w:rPr>
          <w:lang w:val="en-GB"/>
        </w:rPr>
      </w:pPr>
      <w:r w:rsidRPr="00866E83">
        <w:rPr>
          <w:lang w:val="en-GB"/>
        </w:rPr>
        <w:t>All observations for units that are never treated (for every </w:t>
      </w:r>
      <m:oMath>
        <m:r>
          <w:rPr>
            <w:rFonts w:ascii="Cambria Math" w:hAnsi="Cambria Math"/>
          </w:rPr>
          <m:t>t</m:t>
        </m:r>
      </m:oMath>
      <w:r w:rsidRPr="00866E83">
        <w:rPr>
          <w:lang w:val="en-GB"/>
        </w:rPr>
        <w:t>).</w:t>
      </w:r>
    </w:p>
    <w:p w14:paraId="289D4AEC" w14:textId="77777777" w:rsidR="00866E83" w:rsidRPr="00866E83" w:rsidRDefault="00866E83" w:rsidP="00866E83">
      <w:pPr>
        <w:numPr>
          <w:ilvl w:val="0"/>
          <w:numId w:val="9"/>
        </w:numPr>
        <w:tabs>
          <w:tab w:val="num" w:pos="720"/>
        </w:tabs>
        <w:jc w:val="both"/>
        <w:rPr>
          <w:lang w:val="en-GB"/>
        </w:rPr>
      </w:pPr>
      <w:r w:rsidRPr="00866E83">
        <w:rPr>
          <w:lang w:val="en-GB"/>
        </w:rPr>
        <w:t>For treated units, the observations before the start of treatment (t &lt; \text{</w:t>
      </w:r>
      <w:proofErr w:type="spellStart"/>
      <w:r w:rsidRPr="00866E83">
        <w:rPr>
          <w:lang w:val="en-GB"/>
        </w:rPr>
        <w:t>treat_time</w:t>
      </w:r>
      <w:proofErr w:type="spellEnd"/>
      <w:r w:rsidRPr="00866E83">
        <w:rPr>
          <w:lang w:val="en-GB"/>
        </w:rPr>
        <w:t>}).</w:t>
      </w:r>
    </w:p>
    <w:p w14:paraId="2D9998FD" w14:textId="5C0F829B" w:rsidR="00661F5E" w:rsidRPr="00866E83" w:rsidRDefault="00866E83" w:rsidP="00866E83">
      <w:pPr>
        <w:numPr>
          <w:ilvl w:val="0"/>
          <w:numId w:val="9"/>
        </w:numPr>
        <w:jc w:val="both"/>
        <w:rPr>
          <w:lang w:val="en-GB"/>
        </w:rPr>
      </w:pPr>
      <w:r w:rsidRPr="00866E83">
        <w:rPr>
          <w:lang w:val="en-GB"/>
        </w:rPr>
        <w:lastRenderedPageBreak/>
        <w:t>For treated units, the outcome during the treatment period and after (t \</w:t>
      </w:r>
      <w:proofErr w:type="spellStart"/>
      <w:r w:rsidRPr="00866E83">
        <w:rPr>
          <w:lang w:val="en-GB"/>
        </w:rPr>
        <w:t>geq</w:t>
      </w:r>
      <w:proofErr w:type="spellEnd"/>
      <w:r w:rsidRPr="00866E83">
        <w:rPr>
          <w:lang w:val="en-GB"/>
        </w:rPr>
        <w:t xml:space="preserve"> \text{</w:t>
      </w:r>
      <w:proofErr w:type="spellStart"/>
      <w:r w:rsidRPr="00866E83">
        <w:rPr>
          <w:lang w:val="en-GB"/>
        </w:rPr>
        <w:t>treat_time</w:t>
      </w:r>
      <w:proofErr w:type="spellEnd"/>
      <w:r w:rsidRPr="00866E83">
        <w:rPr>
          <w:lang w:val="en-GB"/>
        </w:rPr>
        <w:t>}) is not used in training (mask = 0).</w:t>
      </w:r>
    </w:p>
    <w:p w14:paraId="49A8D2B1" w14:textId="77777777" w:rsidR="00866E83" w:rsidRPr="00866E83" w:rsidRDefault="00866E83" w:rsidP="00866E83">
      <w:pPr>
        <w:ind w:left="360"/>
        <w:jc w:val="both"/>
      </w:pPr>
      <w:proofErr w:type="spellStart"/>
      <w:r w:rsidRPr="00866E83">
        <w:t>Why</w:t>
      </w:r>
      <w:proofErr w:type="spellEnd"/>
      <w:r w:rsidRPr="00866E83">
        <w:t xml:space="preserve"> </w:t>
      </w:r>
      <w:proofErr w:type="spellStart"/>
      <w:r w:rsidRPr="00866E83">
        <w:t>this</w:t>
      </w:r>
      <w:proofErr w:type="spellEnd"/>
      <w:r w:rsidRPr="00866E83">
        <w:t xml:space="preserve"> </w:t>
      </w:r>
      <w:proofErr w:type="spellStart"/>
      <w:r w:rsidRPr="00866E83">
        <w:t>choice</w:t>
      </w:r>
      <w:proofErr w:type="spellEnd"/>
      <w:r w:rsidRPr="00866E83">
        <w:t>?</w:t>
      </w:r>
    </w:p>
    <w:p w14:paraId="6CA79F46" w14:textId="03265281" w:rsidR="00866E83" w:rsidRPr="00866E83" w:rsidRDefault="00866E83" w:rsidP="00866E83">
      <w:pPr>
        <w:numPr>
          <w:ilvl w:val="0"/>
          <w:numId w:val="10"/>
        </w:numPr>
        <w:jc w:val="both"/>
      </w:pPr>
      <w:r w:rsidRPr="00866E83">
        <w:rPr>
          <w:lang w:val="en-GB"/>
        </w:rPr>
        <w:t xml:space="preserve">The justification comes directly from the potential </w:t>
      </w:r>
      <w:r w:rsidRPr="00866E83">
        <w:rPr>
          <w:lang w:val="en-GB"/>
        </w:rPr>
        <w:t>outcome’s</w:t>
      </w:r>
      <w:r w:rsidRPr="00866E83">
        <w:rPr>
          <w:lang w:val="en-GB"/>
        </w:rPr>
        <w:t xml:space="preserve"> framework (Rubin Causal Model). </w:t>
      </w:r>
      <w:r w:rsidRPr="00866E83">
        <w:t xml:space="preserve">For </w:t>
      </w:r>
      <w:proofErr w:type="spellStart"/>
      <w:r w:rsidRPr="00866E83">
        <w:t>each</w:t>
      </w:r>
      <w:proofErr w:type="spellEnd"/>
      <w:r w:rsidRPr="00866E83">
        <w:t xml:space="preserve"> </w:t>
      </w:r>
      <w:proofErr w:type="spellStart"/>
      <w:r w:rsidRPr="00866E83">
        <w:t>unit</w:t>
      </w:r>
      <w:proofErr w:type="spellEnd"/>
      <w:r w:rsidRPr="00866E83">
        <w:t xml:space="preserve"> and </w:t>
      </w:r>
      <w:proofErr w:type="spellStart"/>
      <w:r w:rsidRPr="00866E83">
        <w:t>time</w:t>
      </w:r>
      <w:proofErr w:type="spellEnd"/>
      <w:r w:rsidRPr="00866E83">
        <w:t xml:space="preserve">, </w:t>
      </w:r>
      <w:proofErr w:type="spellStart"/>
      <w:r w:rsidRPr="00866E83">
        <w:t>we</w:t>
      </w:r>
      <w:proofErr w:type="spellEnd"/>
      <w:r w:rsidRPr="00866E83">
        <w:t xml:space="preserve"> </w:t>
      </w:r>
      <w:proofErr w:type="spellStart"/>
      <w:r w:rsidRPr="00866E83">
        <w:t>define</w:t>
      </w:r>
      <w:proofErr w:type="spellEnd"/>
      <w:r w:rsidRPr="00866E83">
        <w:t>:</w:t>
      </w:r>
    </w:p>
    <w:p w14:paraId="75962B80" w14:textId="4C7A9018" w:rsidR="00866E83" w:rsidRPr="00866E83" w:rsidRDefault="00866E83" w:rsidP="00866E83">
      <w:pPr>
        <w:numPr>
          <w:ilvl w:val="0"/>
          <w:numId w:val="10"/>
        </w:numPr>
        <w:tabs>
          <w:tab w:val="num" w:pos="720"/>
        </w:tabs>
        <w:jc w:val="both"/>
        <w:rPr>
          <w:lang w:val="en-GB"/>
        </w:rPr>
      </w:pP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866E83">
        <w:rPr>
          <w:lang w:val="en-GB"/>
        </w:rPr>
        <w:t>: outcome without treatment.</w:t>
      </w:r>
    </w:p>
    <w:p w14:paraId="1D0FBD12" w14:textId="32B3E067" w:rsidR="00866E83" w:rsidRPr="00866E83" w:rsidRDefault="00866E83" w:rsidP="00866E83">
      <w:pPr>
        <w:numPr>
          <w:ilvl w:val="0"/>
          <w:numId w:val="10"/>
        </w:numPr>
        <w:tabs>
          <w:tab w:val="num" w:pos="720"/>
        </w:tabs>
        <w:jc w:val="both"/>
        <w:rPr>
          <w:lang w:val="en-GB"/>
        </w:rPr>
      </w:pP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(1)</m:t>
        </m:r>
      </m:oMath>
      <w:r w:rsidRPr="00866E83">
        <w:rPr>
          <w:lang w:val="en-GB"/>
        </w:rPr>
        <w:t>: outcome with treatment.</w:t>
      </w:r>
    </w:p>
    <w:p w14:paraId="2D999902" w14:textId="4B51A72D" w:rsidR="00661F5E" w:rsidRPr="00866E83" w:rsidRDefault="00866E83" w:rsidP="00866E83">
      <w:pPr>
        <w:numPr>
          <w:ilvl w:val="0"/>
          <w:numId w:val="10"/>
        </w:numPr>
        <w:jc w:val="both"/>
        <w:rPr>
          <w:lang w:val="en-GB"/>
        </w:rPr>
      </w:pPr>
      <w:r w:rsidRPr="00866E83">
        <w:rPr>
          <w:lang w:val="en-GB"/>
        </w:rPr>
        <w:t>We observe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=(1-</m:t>
        </m:r>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lang w:val="en-GB"/>
          </w:rPr>
          <m:t>)</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sSub>
          <m:sSubPr>
            <m:ctrlPr>
              <w:rPr>
                <w:rFonts w:ascii="Cambria Math" w:hAnsi="Cambria Math"/>
              </w:rPr>
            </m:ctrlPr>
          </m:sSubPr>
          <m:e>
            <m:r>
              <w:rPr>
                <w:rFonts w:ascii="Cambria Math" w:hAnsi="Cambria Math"/>
              </w:rPr>
              <m:t>D</m:t>
            </m:r>
          </m:e>
          <m:sub>
            <m:r>
              <w:rPr>
                <w:rFonts w:ascii="Cambria Math" w:hAnsi="Cambria Math"/>
              </w:rPr>
              <m:t>it</m:t>
            </m:r>
          </m:sub>
        </m:sSub>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(1)</m:t>
        </m:r>
      </m:oMath>
      <w:r w:rsidRPr="00866E83">
        <w:rPr>
          <w:lang w:val="en-GB"/>
        </w:rPr>
        <w:t>, where </w:t>
      </w:r>
      <m:oMath>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lang w:val="en-GB"/>
          </w:rPr>
          <m:t>=1</m:t>
        </m:r>
      </m:oMath>
      <w:r w:rsidRPr="00866E83">
        <w:rPr>
          <w:lang w:val="en-GB"/>
        </w:rPr>
        <w:t> if the unit is under treatment at that time.</w:t>
      </w:r>
    </w:p>
    <w:p w14:paraId="152A7731" w14:textId="2FA8B857" w:rsidR="00866E83" w:rsidRPr="00866E83" w:rsidRDefault="00866E83" w:rsidP="00866E83">
      <w:pPr>
        <w:shd w:val="clear" w:color="auto" w:fill="FFFFFF"/>
        <w:suppressAutoHyphens w:val="0"/>
        <w:autoSpaceDN/>
        <w:spacing w:before="240" w:after="240" w:line="240" w:lineRule="auto"/>
        <w:jc w:val="both"/>
        <w:rPr>
          <w:rFonts w:ascii="Segoe UI" w:eastAsia="Times New Roman" w:hAnsi="Segoe UI" w:cs="Segoe UI"/>
          <w:color w:val="0F1115"/>
          <w:kern w:val="0"/>
          <w:sz w:val="24"/>
          <w:szCs w:val="24"/>
          <w:lang w:val="en-GB" w:eastAsia="el-GR"/>
        </w:rPr>
      </w:pPr>
      <w:r w:rsidRPr="00866E83">
        <w:rPr>
          <w:rFonts w:ascii="Segoe UI" w:eastAsia="Times New Roman" w:hAnsi="Segoe UI" w:cs="Segoe UI"/>
          <w:color w:val="0F1115"/>
          <w:kern w:val="0"/>
          <w:sz w:val="24"/>
          <w:szCs w:val="24"/>
          <w:lang w:val="en-GB" w:eastAsia="el-GR"/>
        </w:rPr>
        <w:t xml:space="preserve">For treated units after the start of treatment, the </w:t>
      </w:r>
      <w:proofErr w:type="gramStart"/>
      <w:r w:rsidRPr="00866E83">
        <w:rPr>
          <w:rFonts w:ascii="Segoe UI" w:eastAsia="Times New Roman" w:hAnsi="Segoe UI" w:cs="Segoe UI"/>
          <w:color w:val="0F1115"/>
          <w:kern w:val="0"/>
          <w:sz w:val="24"/>
          <w:szCs w:val="24"/>
          <w:lang w:val="en-GB" w:eastAsia="el-GR"/>
        </w:rPr>
        <w:t>actually observed</w:t>
      </w:r>
      <w:proofErr w:type="gramEnd"/>
      <w:r w:rsidRPr="00866E83">
        <w:rPr>
          <w:rFonts w:ascii="Segoe UI" w:eastAsia="Times New Roman" w:hAnsi="Segoe UI" w:cs="Segoe UI"/>
          <w:color w:val="0F1115"/>
          <w:kern w:val="0"/>
          <w:sz w:val="24"/>
          <w:szCs w:val="24"/>
          <w:lang w:val="en-GB" w:eastAsia="el-GR"/>
        </w:rPr>
        <w:t xml:space="preserve"> outcome is </w:t>
      </w:r>
      <m:oMath>
        <m:sSub>
          <m:sSubPr>
            <m:ctrlPr>
              <w:rPr>
                <w:rFonts w:ascii="Cambria Math" w:eastAsia="Times New Roman" w:hAnsi="Cambria Math"/>
                <w:kern w:val="0"/>
                <w:sz w:val="24"/>
                <w:szCs w:val="24"/>
                <w:lang w:eastAsia="el-GR"/>
              </w:rPr>
            </m:ctrlPr>
          </m:sSubPr>
          <m:e>
            <m:r>
              <w:rPr>
                <w:rFonts w:ascii="Cambria Math" w:eastAsia="Times New Roman" w:hAnsi="Cambria Math"/>
                <w:kern w:val="0"/>
                <w:sz w:val="24"/>
                <w:szCs w:val="24"/>
                <w:lang w:eastAsia="el-GR"/>
              </w:rPr>
              <m:t>Y</m:t>
            </m:r>
          </m:e>
          <m:sub>
            <m:r>
              <w:rPr>
                <w:rFonts w:ascii="Cambria Math" w:eastAsia="Times New Roman" w:hAnsi="Cambria Math"/>
                <w:kern w:val="0"/>
                <w:sz w:val="24"/>
                <w:szCs w:val="24"/>
                <w:lang w:eastAsia="el-GR"/>
              </w:rPr>
              <m:t>it</m:t>
            </m:r>
          </m:sub>
        </m:sSub>
        <m:r>
          <w:rPr>
            <w:rFonts w:ascii="Cambria Math" w:eastAsia="Times New Roman" w:hAnsi="Cambria Math"/>
            <w:kern w:val="0"/>
            <w:sz w:val="24"/>
            <w:szCs w:val="24"/>
            <w:lang w:val="en-GB" w:eastAsia="el-GR"/>
          </w:rPr>
          <m:t>(1)</m:t>
        </m:r>
      </m:oMath>
      <w:r w:rsidRPr="00866E83">
        <w:rPr>
          <w:rFonts w:ascii="Segoe UI" w:eastAsia="Times New Roman" w:hAnsi="Segoe UI" w:cs="Segoe UI"/>
          <w:color w:val="0F1115"/>
          <w:kern w:val="0"/>
          <w:sz w:val="24"/>
          <w:szCs w:val="24"/>
          <w:lang w:val="en-GB" w:eastAsia="el-GR"/>
        </w:rPr>
        <w:t> (under treatment). However, to compute the effect </w:t>
      </w:r>
      <m:oMath>
        <m:sSub>
          <m:sSubPr>
            <m:ctrlPr>
              <w:rPr>
                <w:rFonts w:ascii="Cambria Math" w:eastAsia="Times New Roman" w:hAnsi="Cambria Math"/>
                <w:kern w:val="0"/>
                <w:sz w:val="24"/>
                <w:szCs w:val="24"/>
                <w:lang w:eastAsia="el-GR"/>
              </w:rPr>
            </m:ctrlPr>
          </m:sSubPr>
          <m:e>
            <m:r>
              <w:rPr>
                <w:rFonts w:ascii="Cambria Math" w:eastAsia="Times New Roman" w:hAnsi="Cambria Math"/>
                <w:kern w:val="0"/>
                <w:sz w:val="24"/>
                <w:szCs w:val="24"/>
                <w:lang w:eastAsia="el-GR"/>
              </w:rPr>
              <m:t>τ</m:t>
            </m:r>
          </m:e>
          <m:sub>
            <m:r>
              <w:rPr>
                <w:rFonts w:ascii="Cambria Math" w:eastAsia="Times New Roman" w:hAnsi="Cambria Math"/>
                <w:kern w:val="0"/>
                <w:sz w:val="24"/>
                <w:szCs w:val="24"/>
                <w:lang w:eastAsia="el-GR"/>
              </w:rPr>
              <m:t>it</m:t>
            </m:r>
          </m:sub>
        </m:sSub>
        <m:r>
          <w:rPr>
            <w:rFonts w:ascii="Cambria Math" w:eastAsia="Times New Roman" w:hAnsi="Cambria Math"/>
            <w:kern w:val="0"/>
            <w:sz w:val="24"/>
            <w:szCs w:val="24"/>
            <w:lang w:val="en-GB" w:eastAsia="el-GR"/>
          </w:rPr>
          <m:t>=</m:t>
        </m:r>
        <m:sSub>
          <m:sSubPr>
            <m:ctrlPr>
              <w:rPr>
                <w:rFonts w:ascii="Cambria Math" w:eastAsia="Times New Roman" w:hAnsi="Cambria Math"/>
                <w:kern w:val="0"/>
                <w:sz w:val="24"/>
                <w:szCs w:val="24"/>
                <w:lang w:eastAsia="el-GR"/>
              </w:rPr>
            </m:ctrlPr>
          </m:sSubPr>
          <m:e>
            <m:r>
              <w:rPr>
                <w:rFonts w:ascii="Cambria Math" w:eastAsia="Times New Roman" w:hAnsi="Cambria Math"/>
                <w:kern w:val="0"/>
                <w:sz w:val="24"/>
                <w:szCs w:val="24"/>
                <w:lang w:eastAsia="el-GR"/>
              </w:rPr>
              <m:t>Y</m:t>
            </m:r>
          </m:e>
          <m:sub>
            <m:r>
              <w:rPr>
                <w:rFonts w:ascii="Cambria Math" w:eastAsia="Times New Roman" w:hAnsi="Cambria Math"/>
                <w:kern w:val="0"/>
                <w:sz w:val="24"/>
                <w:szCs w:val="24"/>
                <w:lang w:eastAsia="el-GR"/>
              </w:rPr>
              <m:t>it</m:t>
            </m:r>
          </m:sub>
        </m:sSub>
        <m:r>
          <w:rPr>
            <w:rFonts w:ascii="Cambria Math" w:eastAsia="Times New Roman" w:hAnsi="Cambria Math"/>
            <w:kern w:val="0"/>
            <w:sz w:val="24"/>
            <w:szCs w:val="24"/>
            <w:lang w:val="en-GB" w:eastAsia="el-GR"/>
          </w:rPr>
          <m:t>(1)-</m:t>
        </m:r>
        <m:sSub>
          <m:sSubPr>
            <m:ctrlPr>
              <w:rPr>
                <w:rFonts w:ascii="Cambria Math" w:eastAsia="Times New Roman" w:hAnsi="Cambria Math"/>
                <w:kern w:val="0"/>
                <w:sz w:val="24"/>
                <w:szCs w:val="24"/>
                <w:lang w:eastAsia="el-GR"/>
              </w:rPr>
            </m:ctrlPr>
          </m:sSubPr>
          <m:e>
            <m:r>
              <w:rPr>
                <w:rFonts w:ascii="Cambria Math" w:eastAsia="Times New Roman" w:hAnsi="Cambria Math"/>
                <w:kern w:val="0"/>
                <w:sz w:val="24"/>
                <w:szCs w:val="24"/>
                <w:lang w:eastAsia="el-GR"/>
              </w:rPr>
              <m:t>Y</m:t>
            </m:r>
          </m:e>
          <m:sub>
            <m:r>
              <w:rPr>
                <w:rFonts w:ascii="Cambria Math" w:eastAsia="Times New Roman" w:hAnsi="Cambria Math"/>
                <w:kern w:val="0"/>
                <w:sz w:val="24"/>
                <w:szCs w:val="24"/>
                <w:lang w:eastAsia="el-GR"/>
              </w:rPr>
              <m:t>it</m:t>
            </m:r>
          </m:sub>
        </m:sSub>
        <m:r>
          <w:rPr>
            <w:rFonts w:ascii="Cambria Math" w:eastAsia="Times New Roman" w:hAnsi="Cambria Math"/>
            <w:kern w:val="0"/>
            <w:sz w:val="24"/>
            <w:szCs w:val="24"/>
            <w:lang w:val="en-GB" w:eastAsia="el-GR"/>
          </w:rPr>
          <m:t>(0)</m:t>
        </m:r>
      </m:oMath>
      <w:r w:rsidRPr="00866E83">
        <w:rPr>
          <w:rFonts w:ascii="Segoe UI" w:eastAsia="Times New Roman" w:hAnsi="Segoe UI" w:cs="Segoe UI"/>
          <w:color w:val="0F1115"/>
          <w:kern w:val="0"/>
          <w:sz w:val="24"/>
          <w:szCs w:val="24"/>
          <w:lang w:val="en-GB" w:eastAsia="el-GR"/>
        </w:rPr>
        <w:t>, we need the (unobservable) counterfactual outcome </w:t>
      </w:r>
      <m:oMath>
        <m:sSub>
          <m:sSubPr>
            <m:ctrlPr>
              <w:rPr>
                <w:rFonts w:ascii="Cambria Math" w:eastAsia="Times New Roman" w:hAnsi="Cambria Math"/>
                <w:kern w:val="0"/>
                <w:sz w:val="24"/>
                <w:szCs w:val="24"/>
                <w:lang w:eastAsia="el-GR"/>
              </w:rPr>
            </m:ctrlPr>
          </m:sSubPr>
          <m:e>
            <m:r>
              <w:rPr>
                <w:rFonts w:ascii="Cambria Math" w:eastAsia="Times New Roman" w:hAnsi="Cambria Math"/>
                <w:kern w:val="0"/>
                <w:sz w:val="24"/>
                <w:szCs w:val="24"/>
                <w:lang w:eastAsia="el-GR"/>
              </w:rPr>
              <m:t>Y</m:t>
            </m:r>
          </m:e>
          <m:sub>
            <m:r>
              <w:rPr>
                <w:rFonts w:ascii="Cambria Math" w:eastAsia="Times New Roman" w:hAnsi="Cambria Math"/>
                <w:kern w:val="0"/>
                <w:sz w:val="24"/>
                <w:szCs w:val="24"/>
                <w:lang w:eastAsia="el-GR"/>
              </w:rPr>
              <m:t>it</m:t>
            </m:r>
          </m:sub>
        </m:sSub>
        <m:r>
          <w:rPr>
            <w:rFonts w:ascii="Cambria Math" w:eastAsia="Times New Roman" w:hAnsi="Cambria Math"/>
            <w:kern w:val="0"/>
            <w:sz w:val="24"/>
            <w:szCs w:val="24"/>
            <w:lang w:val="en-GB" w:eastAsia="el-GR"/>
          </w:rPr>
          <m:t>(0)</m:t>
        </m:r>
      </m:oMath>
      <w:r w:rsidRPr="00866E83">
        <w:rPr>
          <w:rFonts w:ascii="Segoe UI" w:eastAsia="Times New Roman" w:hAnsi="Segoe UI" w:cs="Segoe UI"/>
          <w:color w:val="0F1115"/>
          <w:kern w:val="0"/>
          <w:sz w:val="24"/>
          <w:szCs w:val="24"/>
          <w:lang w:val="en-GB" w:eastAsia="el-GR"/>
        </w:rPr>
        <w:t>. Therefore, during model training, we must not allow the autoencoder to "learn" from these </w:t>
      </w:r>
      <m:oMath>
        <m:sSub>
          <m:sSubPr>
            <m:ctrlPr>
              <w:rPr>
                <w:rFonts w:ascii="Cambria Math" w:eastAsia="Times New Roman" w:hAnsi="Cambria Math"/>
                <w:kern w:val="0"/>
                <w:sz w:val="24"/>
                <w:szCs w:val="24"/>
                <w:lang w:eastAsia="el-GR"/>
              </w:rPr>
            </m:ctrlPr>
          </m:sSubPr>
          <m:e>
            <m:r>
              <w:rPr>
                <w:rFonts w:ascii="Cambria Math" w:eastAsia="Times New Roman" w:hAnsi="Cambria Math"/>
                <w:kern w:val="0"/>
                <w:sz w:val="24"/>
                <w:szCs w:val="24"/>
                <w:lang w:eastAsia="el-GR"/>
              </w:rPr>
              <m:t>Y</m:t>
            </m:r>
          </m:e>
          <m:sub>
            <m:r>
              <w:rPr>
                <w:rFonts w:ascii="Cambria Math" w:eastAsia="Times New Roman" w:hAnsi="Cambria Math"/>
                <w:kern w:val="0"/>
                <w:sz w:val="24"/>
                <w:szCs w:val="24"/>
                <w:lang w:eastAsia="el-GR"/>
              </w:rPr>
              <m:t>it</m:t>
            </m:r>
          </m:sub>
        </m:sSub>
        <m:r>
          <w:rPr>
            <w:rFonts w:ascii="Cambria Math" w:eastAsia="Times New Roman" w:hAnsi="Cambria Math"/>
            <w:kern w:val="0"/>
            <w:sz w:val="24"/>
            <w:szCs w:val="24"/>
            <w:lang w:val="en-GB" w:eastAsia="el-GR"/>
          </w:rPr>
          <m:t>(1)</m:t>
        </m:r>
      </m:oMath>
      <w:r w:rsidRPr="00866E83">
        <w:rPr>
          <w:rFonts w:ascii="Segoe UI" w:eastAsia="Times New Roman" w:hAnsi="Segoe UI" w:cs="Segoe UI"/>
          <w:color w:val="0F1115"/>
          <w:kern w:val="0"/>
          <w:sz w:val="24"/>
          <w:szCs w:val="24"/>
          <w:lang w:val="en-GB" w:eastAsia="el-GR"/>
        </w:rPr>
        <w:t> as if they were the expected </w:t>
      </w:r>
      <m:oMath>
        <m:sSub>
          <m:sSubPr>
            <m:ctrlPr>
              <w:rPr>
                <w:rFonts w:ascii="Cambria Math" w:eastAsia="Times New Roman" w:hAnsi="Cambria Math"/>
                <w:kern w:val="0"/>
                <w:sz w:val="24"/>
                <w:szCs w:val="24"/>
                <w:lang w:eastAsia="el-GR"/>
              </w:rPr>
            </m:ctrlPr>
          </m:sSubPr>
          <m:e>
            <m:r>
              <w:rPr>
                <w:rFonts w:ascii="Cambria Math" w:eastAsia="Times New Roman" w:hAnsi="Cambria Math"/>
                <w:kern w:val="0"/>
                <w:sz w:val="24"/>
                <w:szCs w:val="24"/>
                <w:lang w:eastAsia="el-GR"/>
              </w:rPr>
              <m:t>Y</m:t>
            </m:r>
          </m:e>
          <m:sub>
            <m:r>
              <w:rPr>
                <w:rFonts w:ascii="Cambria Math" w:eastAsia="Times New Roman" w:hAnsi="Cambria Math"/>
                <w:kern w:val="0"/>
                <w:sz w:val="24"/>
                <w:szCs w:val="24"/>
                <w:lang w:eastAsia="el-GR"/>
              </w:rPr>
              <m:t>it</m:t>
            </m:r>
          </m:sub>
        </m:sSub>
        <m:r>
          <w:rPr>
            <w:rFonts w:ascii="Cambria Math" w:eastAsia="Times New Roman" w:hAnsi="Cambria Math"/>
            <w:kern w:val="0"/>
            <w:sz w:val="24"/>
            <w:szCs w:val="24"/>
            <w:lang w:val="en-GB" w:eastAsia="el-GR"/>
          </w:rPr>
          <m:t>(0)</m:t>
        </m:r>
      </m:oMath>
      <w:r w:rsidRPr="00866E83">
        <w:rPr>
          <w:rFonts w:ascii="Segoe UI" w:eastAsia="Times New Roman" w:hAnsi="Segoe UI" w:cs="Segoe UI"/>
          <w:color w:val="0F1115"/>
          <w:kern w:val="0"/>
          <w:sz w:val="24"/>
          <w:szCs w:val="24"/>
          <w:lang w:val="en-GB" w:eastAsia="el-GR"/>
        </w:rPr>
        <w:t>, because that would introduce bias. Instead, we treat them as missing and ask the model to predict them.</w:t>
      </w:r>
    </w:p>
    <w:p w14:paraId="192B429C" w14:textId="77777777" w:rsidR="00866E83" w:rsidRPr="00866E83" w:rsidRDefault="00866E83" w:rsidP="00866E83">
      <w:pPr>
        <w:shd w:val="clear" w:color="auto" w:fill="FFFFFF"/>
        <w:suppressAutoHyphens w:val="0"/>
        <w:autoSpaceDN/>
        <w:spacing w:before="240" w:after="240" w:line="240" w:lineRule="auto"/>
        <w:jc w:val="both"/>
        <w:rPr>
          <w:rFonts w:ascii="Segoe UI" w:eastAsia="Times New Roman" w:hAnsi="Segoe UI" w:cs="Segoe UI"/>
          <w:color w:val="0F1115"/>
          <w:kern w:val="0"/>
          <w:sz w:val="24"/>
          <w:szCs w:val="24"/>
          <w:lang w:val="en-GB" w:eastAsia="el-GR"/>
        </w:rPr>
      </w:pPr>
      <w:r w:rsidRPr="00866E83">
        <w:rPr>
          <w:rFonts w:ascii="Segoe UI" w:eastAsia="Times New Roman" w:hAnsi="Segoe UI" w:cs="Segoe UI"/>
          <w:color w:val="0F1115"/>
          <w:kern w:val="0"/>
          <w:sz w:val="24"/>
          <w:szCs w:val="24"/>
          <w:lang w:val="en-GB" w:eastAsia="el-GR"/>
        </w:rPr>
        <w:t>Conversely, for all other cases:</w:t>
      </w:r>
    </w:p>
    <w:p w14:paraId="7EC67E94" w14:textId="3B20C6AF" w:rsidR="00866E83" w:rsidRPr="00866E83" w:rsidRDefault="00866E83" w:rsidP="00866E83">
      <w:pPr>
        <w:numPr>
          <w:ilvl w:val="0"/>
          <w:numId w:val="11"/>
        </w:numPr>
        <w:tabs>
          <w:tab w:val="num" w:pos="720"/>
        </w:tabs>
        <w:jc w:val="both"/>
        <w:rPr>
          <w:lang w:val="en-GB"/>
        </w:rPr>
      </w:pPr>
      <w:r w:rsidRPr="00866E83">
        <w:rPr>
          <w:lang w:val="en-GB"/>
        </w:rPr>
        <w:t>For units that are never treated, all observations correspond to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866E83">
        <w:rPr>
          <w:lang w:val="en-GB"/>
        </w:rPr>
        <w:t> (since </w:t>
      </w:r>
      <m:oMath>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lang w:val="en-GB"/>
          </w:rPr>
          <m:t>=0</m:t>
        </m:r>
      </m:oMath>
      <w:r w:rsidRPr="00866E83">
        <w:rPr>
          <w:lang w:val="en-GB"/>
        </w:rPr>
        <w:t> always) and are observable.</w:t>
      </w:r>
    </w:p>
    <w:p w14:paraId="1FF2FC83" w14:textId="5ED0224F" w:rsidR="00866E83" w:rsidRPr="00866E83" w:rsidRDefault="00866E83" w:rsidP="00866E83">
      <w:pPr>
        <w:numPr>
          <w:ilvl w:val="0"/>
          <w:numId w:val="11"/>
        </w:numPr>
        <w:tabs>
          <w:tab w:val="num" w:pos="720"/>
        </w:tabs>
        <w:jc w:val="both"/>
        <w:rPr>
          <w:lang w:val="en-GB"/>
        </w:rPr>
      </w:pPr>
      <w:r w:rsidRPr="00866E83">
        <w:rPr>
          <w:lang w:val="en-GB"/>
        </w:rPr>
        <w:t>For treated units before the start of treatment, </w:t>
      </w:r>
      <m:oMath>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lang w:val="en-GB"/>
          </w:rPr>
          <m:t>=0</m:t>
        </m:r>
      </m:oMath>
      <w:r w:rsidRPr="00866E83">
        <w:rPr>
          <w:lang w:val="en-GB"/>
        </w:rPr>
        <w:t>, hence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866E83">
        <w:rPr>
          <w:lang w:val="en-GB"/>
        </w:rPr>
        <w:t>, also observable.</w:t>
      </w:r>
    </w:p>
    <w:p w14:paraId="2D999907" w14:textId="35117DB0" w:rsidR="00661F5E" w:rsidRPr="00866E83" w:rsidRDefault="00866E83" w:rsidP="00866E83">
      <w:pPr>
        <w:numPr>
          <w:ilvl w:val="0"/>
          <w:numId w:val="11"/>
        </w:numPr>
        <w:jc w:val="both"/>
        <w:rPr>
          <w:lang w:val="en-GB"/>
        </w:rPr>
      </w:pPr>
      <w:r w:rsidRPr="00866E83">
        <w:rPr>
          <w:lang w:val="en-GB"/>
        </w:rPr>
        <w:t>These values constitute the "reality" for the evolution without treatment and are safe to use for learning the underlying dynamics.</w:t>
      </w:r>
    </w:p>
    <w:p w14:paraId="7A4FDBC6" w14:textId="333849C8" w:rsidR="00866E83" w:rsidRPr="00866E83" w:rsidRDefault="00866E83">
      <w:pPr>
        <w:jc w:val="both"/>
        <w:rPr>
          <w:lang w:val="en-GB"/>
        </w:rPr>
      </w:pPr>
      <w:r w:rsidRPr="00866E83">
        <w:rPr>
          <w:lang w:val="en-GB"/>
        </w:rPr>
        <w:t>Furthermore, the same logic is applied in the bootstrap: in each resample, the mask is redefined according to the units included, but the basic principle (mask = 0 for treated post</w:t>
      </w:r>
      <w:r w:rsidRPr="00866E83">
        <w:rPr>
          <w:lang w:val="en-GB"/>
        </w:rPr>
        <w:noBreakHyphen/>
        <w:t>treatment) remains fixed. This procedure ensures that the autoencoder is trained exclusively on actual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866E83">
        <w:rPr>
          <w:lang w:val="en-GB"/>
        </w:rPr>
        <w:t> values and then predicts the missing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866E83">
        <w:rPr>
          <w:lang w:val="en-GB"/>
        </w:rPr>
        <w:t> for treated units after treatment, allowing unbiased estimation of individual and average effects.</w:t>
      </w:r>
    </w:p>
    <w:p w14:paraId="58BE339A" w14:textId="77777777" w:rsidR="00866E83" w:rsidRDefault="00866E83">
      <w:pPr>
        <w:jc w:val="both"/>
        <w:rPr>
          <w:b/>
          <w:bCs/>
          <w:sz w:val="24"/>
          <w:szCs w:val="24"/>
          <w:lang w:val="en-GB"/>
        </w:rPr>
      </w:pPr>
      <w:r w:rsidRPr="00866E83">
        <w:rPr>
          <w:b/>
          <w:bCs/>
          <w:sz w:val="24"/>
          <w:szCs w:val="24"/>
          <w:lang w:val="en-GB"/>
        </w:rPr>
        <w:t>1.6 Training of the autoencoder and final training loss</w:t>
      </w:r>
    </w:p>
    <w:p w14:paraId="25A6CEAC" w14:textId="77777777" w:rsidR="00866E83" w:rsidRDefault="00866E83">
      <w:pPr>
        <w:jc w:val="both"/>
        <w:rPr>
          <w:lang w:val="en-GB"/>
        </w:rPr>
      </w:pPr>
      <w:r w:rsidRPr="00866E83">
        <w:rPr>
          <w:lang w:val="en-GB"/>
        </w:rPr>
        <w:t>The training of the autoencoder is carried out based on the architecture described in the assignment instructions, adapted to our data. This process is crucial because the model is required to reconstruct the full time series of the outcome </w:t>
      </w:r>
      <m:oMath>
        <m:sSub>
          <m:sSubPr>
            <m:ctrlPr>
              <w:rPr>
                <w:rFonts w:ascii="Cambria Math" w:hAnsi="Cambria Math"/>
              </w:rPr>
            </m:ctrlPr>
          </m:sSubPr>
          <m:e>
            <m:r>
              <w:rPr>
                <w:rFonts w:ascii="Cambria Math" w:hAnsi="Cambria Math"/>
              </w:rPr>
              <m:t>Y</m:t>
            </m:r>
          </m:e>
          <m:sub>
            <m:r>
              <w:rPr>
                <w:rFonts w:ascii="Cambria Math" w:hAnsi="Cambria Math"/>
              </w:rPr>
              <m:t>it</m:t>
            </m:r>
          </m:sub>
        </m:sSub>
      </m:oMath>
      <w:r w:rsidRPr="00866E83">
        <w:rPr>
          <w:lang w:val="en-GB"/>
        </w:rPr>
        <w:t> for each unit, emphasising only the observations where </w:t>
      </w: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lang w:val="en-GB"/>
          </w:rPr>
          <m:t>=1</m:t>
        </m:r>
      </m:oMath>
      <w:r w:rsidRPr="00866E83">
        <w:rPr>
          <w:lang w:val="en-GB"/>
        </w:rPr>
        <w:t> (i.e., the actual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866E83">
        <w:rPr>
          <w:lang w:val="en-GB"/>
        </w:rPr>
        <w:t> values).</w:t>
      </w:r>
    </w:p>
    <w:p w14:paraId="473127A3" w14:textId="77777777" w:rsidR="00866E83" w:rsidRPr="00866E83" w:rsidRDefault="00866E83">
      <w:pPr>
        <w:jc w:val="both"/>
        <w:rPr>
          <w:b/>
          <w:bCs/>
        </w:rPr>
      </w:pPr>
      <w:r w:rsidRPr="00866E83">
        <w:rPr>
          <w:b/>
          <w:bCs/>
        </w:rPr>
        <w:t xml:space="preserve">Model </w:t>
      </w:r>
      <w:proofErr w:type="spellStart"/>
      <w:r w:rsidRPr="00866E83">
        <w:rPr>
          <w:b/>
          <w:bCs/>
        </w:rPr>
        <w:t>architecture</w:t>
      </w:r>
      <w:proofErr w:type="spellEnd"/>
    </w:p>
    <w:p w14:paraId="1F00BF2E" w14:textId="77777777" w:rsidR="00866E83" w:rsidRPr="00866E83" w:rsidRDefault="00866E83" w:rsidP="00866E83">
      <w:pPr>
        <w:jc w:val="both"/>
      </w:pPr>
      <w:r w:rsidRPr="00866E83">
        <w:t xml:space="preserve">The </w:t>
      </w:r>
      <w:proofErr w:type="spellStart"/>
      <w:r w:rsidRPr="00866E83">
        <w:t>autoencoder</w:t>
      </w:r>
      <w:proofErr w:type="spellEnd"/>
      <w:r w:rsidRPr="00866E83">
        <w:t xml:space="preserve"> </w:t>
      </w:r>
      <w:proofErr w:type="spellStart"/>
      <w:r w:rsidRPr="00866E83">
        <w:t>is</w:t>
      </w:r>
      <w:proofErr w:type="spellEnd"/>
      <w:r w:rsidRPr="00866E83">
        <w:t xml:space="preserve"> </w:t>
      </w:r>
      <w:proofErr w:type="spellStart"/>
      <w:r w:rsidRPr="00866E83">
        <w:t>fully</w:t>
      </w:r>
      <w:proofErr w:type="spellEnd"/>
      <w:r w:rsidRPr="00866E83">
        <w:t xml:space="preserve"> </w:t>
      </w:r>
      <w:proofErr w:type="spellStart"/>
      <w:r w:rsidRPr="00866E83">
        <w:t>connected</w:t>
      </w:r>
      <w:proofErr w:type="spellEnd"/>
      <w:r w:rsidRPr="00866E83">
        <w:t xml:space="preserve"> and </w:t>
      </w:r>
      <w:proofErr w:type="spellStart"/>
      <w:r w:rsidRPr="00866E83">
        <w:t>consists</w:t>
      </w:r>
      <w:proofErr w:type="spellEnd"/>
      <w:r w:rsidRPr="00866E83">
        <w:t xml:space="preserve"> of the following </w:t>
      </w:r>
      <w:proofErr w:type="spellStart"/>
      <w:r w:rsidRPr="00866E83">
        <w:t>layers</w:t>
      </w:r>
      <w:proofErr w:type="spellEnd"/>
      <w:r w:rsidRPr="00866E83">
        <w:t>:</w:t>
      </w:r>
    </w:p>
    <w:p w14:paraId="2D99990D" w14:textId="1F878C7C" w:rsidR="00661F5E" w:rsidRPr="000C565D" w:rsidRDefault="000C565D">
      <w:pPr>
        <w:numPr>
          <w:ilvl w:val="0"/>
          <w:numId w:val="12"/>
        </w:numPr>
        <w:jc w:val="both"/>
        <w:rPr>
          <w:lang w:val="en-GB"/>
        </w:rPr>
      </w:pPr>
      <w:r w:rsidRPr="000C565D">
        <w:rPr>
          <w:b/>
          <w:bCs/>
          <w:lang w:val="en-GB"/>
        </w:rPr>
        <w:t>Input layer: dimension equal to the number of input features </w:t>
      </w: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oMath>
      <w:r w:rsidRPr="000C565D">
        <w:rPr>
          <w:b/>
          <w:bCs/>
          <w:lang w:val="en-GB"/>
        </w:rPr>
        <w:t>, which includes:</w:t>
      </w:r>
    </w:p>
    <w:p w14:paraId="2D99990E" w14:textId="5B152720" w:rsidR="00661F5E" w:rsidRPr="000C565D" w:rsidRDefault="000C565D">
      <w:pPr>
        <w:numPr>
          <w:ilvl w:val="1"/>
          <w:numId w:val="12"/>
        </w:numPr>
        <w:jc w:val="both"/>
        <w:rPr>
          <w:lang w:val="en-GB"/>
        </w:rPr>
      </w:pPr>
      <w:r>
        <w:rPr>
          <w:lang w:val="en-GB"/>
        </w:rPr>
        <w:t xml:space="preserve">The 24 standardised outcome values with the masked entries set to zero </w:t>
      </w:r>
    </w:p>
    <w:p w14:paraId="2D99990F" w14:textId="4CC41101" w:rsidR="00661F5E" w:rsidRPr="000C565D" w:rsidRDefault="000C565D">
      <w:pPr>
        <w:numPr>
          <w:ilvl w:val="1"/>
          <w:numId w:val="12"/>
        </w:numPr>
        <w:jc w:val="both"/>
        <w:rPr>
          <w:lang w:val="en-GB"/>
        </w:rPr>
      </w:pPr>
      <w:r>
        <w:rPr>
          <w:lang w:val="en-GB"/>
        </w:rPr>
        <w:lastRenderedPageBreak/>
        <w:t>The 24 values of the mask</w:t>
      </w:r>
      <w:r w:rsidR="007245EE" w:rsidRPr="000C565D">
        <w:rPr>
          <w:lang w:val="en-GB"/>
        </w:rPr>
        <w:t> </w:t>
      </w:r>
      <m:oMath>
        <m:sSub>
          <m:sSubPr>
            <m:ctrlPr>
              <w:rPr>
                <w:rFonts w:ascii="Cambria Math" w:hAnsi="Cambria Math"/>
              </w:rPr>
            </m:ctrlPr>
          </m:sSubPr>
          <m:e>
            <m:r>
              <w:rPr>
                <w:rFonts w:ascii="Cambria Math" w:hAnsi="Cambria Math"/>
              </w:rPr>
              <m:t>M</m:t>
            </m:r>
          </m:e>
          <m:sub>
            <m:r>
              <w:rPr>
                <w:rFonts w:ascii="Cambria Math" w:hAnsi="Cambria Math"/>
              </w:rPr>
              <m:t>it</m:t>
            </m:r>
          </m:sub>
        </m:sSub>
      </m:oMath>
      <w:r w:rsidR="007245EE" w:rsidRPr="000C565D">
        <w:rPr>
          <w:lang w:val="en-GB"/>
        </w:rPr>
        <w:t>.</w:t>
      </w:r>
    </w:p>
    <w:p w14:paraId="2D999910" w14:textId="58950BE9" w:rsidR="00661F5E" w:rsidRPr="00D73779" w:rsidRDefault="000C565D">
      <w:pPr>
        <w:numPr>
          <w:ilvl w:val="1"/>
          <w:numId w:val="12"/>
        </w:numPr>
        <w:jc w:val="both"/>
        <w:rPr>
          <w:lang w:val="en-GB"/>
        </w:rPr>
      </w:pPr>
      <w:r>
        <w:rPr>
          <w:lang w:val="en-GB"/>
        </w:rPr>
        <w:t>The</w:t>
      </w:r>
      <w:r w:rsidR="007245EE">
        <w:rPr>
          <w:lang w:val="en-GB"/>
        </w:rPr>
        <w:t xml:space="preserve"> covariates (one</w:t>
      </w:r>
      <w:r w:rsidR="007245EE">
        <w:rPr>
          <w:lang w:val="en-GB"/>
        </w:rPr>
        <w:noBreakHyphen/>
        <w:t>hot region, one</w:t>
      </w:r>
      <w:r w:rsidR="007245EE">
        <w:rPr>
          <w:lang w:val="en-GB"/>
        </w:rPr>
        <w:noBreakHyphen/>
        <w:t xml:space="preserve">hot sector, </w:t>
      </w:r>
      <w:r>
        <w:rPr>
          <w:lang w:val="en-GB"/>
        </w:rPr>
        <w:t>standardised</w:t>
      </w:r>
      <w:r w:rsidR="007245EE">
        <w:rPr>
          <w:lang w:val="en-GB"/>
        </w:rPr>
        <w:t xml:space="preserve"> size, </w:t>
      </w:r>
      <w:proofErr w:type="spellStart"/>
      <w:r w:rsidR="007245EE">
        <w:rPr>
          <w:lang w:val="en-GB"/>
        </w:rPr>
        <w:t>digital_index</w:t>
      </w:r>
      <w:proofErr w:type="spellEnd"/>
      <w:r w:rsidR="007245EE">
        <w:rPr>
          <w:lang w:val="en-GB"/>
        </w:rPr>
        <w:t xml:space="preserve">, </w:t>
      </w:r>
      <w:proofErr w:type="spellStart"/>
      <w:r w:rsidR="007245EE">
        <w:rPr>
          <w:lang w:val="en-GB"/>
        </w:rPr>
        <w:t>productivity_index</w:t>
      </w:r>
      <w:proofErr w:type="spellEnd"/>
      <w:r w:rsidR="007245EE">
        <w:rPr>
          <w:lang w:val="en-GB"/>
        </w:rPr>
        <w:t xml:space="preserve">, </w:t>
      </w:r>
      <w:proofErr w:type="spellStart"/>
      <w:r w:rsidR="007245EE">
        <w:rPr>
          <w:lang w:val="en-GB"/>
        </w:rPr>
        <w:t>credit_score</w:t>
      </w:r>
      <w:proofErr w:type="spellEnd"/>
      <w:r w:rsidR="007245EE">
        <w:rPr>
          <w:lang w:val="en-GB"/>
        </w:rPr>
        <w:t>).</w:t>
      </w:r>
    </w:p>
    <w:p w14:paraId="647EADA2" w14:textId="77777777" w:rsidR="000C565D" w:rsidRPr="000C565D" w:rsidRDefault="000C565D" w:rsidP="000C565D">
      <w:pPr>
        <w:pStyle w:val="ListParagraph"/>
        <w:numPr>
          <w:ilvl w:val="0"/>
          <w:numId w:val="12"/>
        </w:numPr>
        <w:jc w:val="both"/>
        <w:rPr>
          <w:lang w:val="en-GB"/>
        </w:rPr>
      </w:pPr>
      <w:r w:rsidRPr="000C565D">
        <w:rPr>
          <w:lang w:val="en-GB"/>
        </w:rPr>
        <w:t xml:space="preserve">Hidden layer 1: Dense with 64 neurons and </w:t>
      </w:r>
      <w:proofErr w:type="spellStart"/>
      <w:r w:rsidRPr="000C565D">
        <w:rPr>
          <w:lang w:val="en-GB"/>
        </w:rPr>
        <w:t>ReLU</w:t>
      </w:r>
      <w:proofErr w:type="spellEnd"/>
      <w:r w:rsidRPr="000C565D">
        <w:rPr>
          <w:lang w:val="en-GB"/>
        </w:rPr>
        <w:t xml:space="preserve"> activation function.</w:t>
      </w:r>
      <w:r w:rsidRPr="000C565D">
        <w:rPr>
          <w:lang w:val="en-GB"/>
        </w:rPr>
        <w:br/>
      </w:r>
    </w:p>
    <w:p w14:paraId="183D803D" w14:textId="77777777" w:rsidR="000C565D" w:rsidRDefault="000C565D" w:rsidP="000C565D">
      <w:pPr>
        <w:pStyle w:val="ListParagraph"/>
        <w:numPr>
          <w:ilvl w:val="0"/>
          <w:numId w:val="12"/>
        </w:numPr>
        <w:jc w:val="both"/>
        <w:rPr>
          <w:lang w:val="en-GB"/>
        </w:rPr>
      </w:pPr>
      <w:r w:rsidRPr="000C565D">
        <w:rPr>
          <w:lang w:val="en-GB"/>
        </w:rPr>
        <w:t xml:space="preserve">Bottleneck layer: Dense with 16 neurons and </w:t>
      </w:r>
      <w:proofErr w:type="spellStart"/>
      <w:r w:rsidRPr="000C565D">
        <w:rPr>
          <w:lang w:val="en-GB"/>
        </w:rPr>
        <w:t>ReLU</w:t>
      </w:r>
      <w:proofErr w:type="spellEnd"/>
      <w:r w:rsidRPr="000C565D">
        <w:rPr>
          <w:lang w:val="en-GB"/>
        </w:rPr>
        <w:t xml:space="preserve"> – here dimensionality reduction is </w:t>
      </w:r>
      <w:proofErr w:type="gramStart"/>
      <w:r w:rsidRPr="000C565D">
        <w:rPr>
          <w:lang w:val="en-GB"/>
        </w:rPr>
        <w:t>achieved</w:t>
      </w:r>
      <w:proofErr w:type="gramEnd"/>
      <w:r w:rsidRPr="000C565D">
        <w:rPr>
          <w:lang w:val="en-GB"/>
        </w:rPr>
        <w:t xml:space="preserve"> and the most important features are extracted.</w:t>
      </w:r>
      <w:r w:rsidRPr="000C565D">
        <w:rPr>
          <w:lang w:val="en-GB"/>
        </w:rPr>
        <w:br/>
        <w:t xml:space="preserve">Hidden layer 2: Dense with 64 neurons and </w:t>
      </w:r>
      <w:proofErr w:type="spellStart"/>
      <w:r w:rsidRPr="000C565D">
        <w:rPr>
          <w:lang w:val="en-GB"/>
        </w:rPr>
        <w:t>ReLU</w:t>
      </w:r>
      <w:proofErr w:type="spellEnd"/>
      <w:r w:rsidRPr="000C565D">
        <w:rPr>
          <w:lang w:val="en-GB"/>
        </w:rPr>
        <w:t>.</w:t>
      </w:r>
      <w:r w:rsidRPr="000C565D">
        <w:rPr>
          <w:lang w:val="en-GB"/>
        </w:rPr>
        <w:br/>
      </w:r>
    </w:p>
    <w:p w14:paraId="2D999914" w14:textId="3490208D" w:rsidR="00661F5E" w:rsidRPr="000C565D" w:rsidRDefault="000C565D" w:rsidP="000C565D">
      <w:pPr>
        <w:pStyle w:val="ListParagraph"/>
        <w:numPr>
          <w:ilvl w:val="0"/>
          <w:numId w:val="12"/>
        </w:numPr>
        <w:jc w:val="both"/>
        <w:rPr>
          <w:lang w:val="en-GB"/>
        </w:rPr>
      </w:pPr>
      <w:r w:rsidRPr="000C565D">
        <w:rPr>
          <w:lang w:val="en-GB"/>
        </w:rPr>
        <w:t>Output layer: Dense with 24 neurons (linear activation), corresponding to the prediction of the entire time series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it</m:t>
            </m:r>
          </m:sub>
        </m:sSub>
      </m:oMath>
      <w:r w:rsidRPr="000C565D">
        <w:rPr>
          <w:lang w:val="en-GB"/>
        </w:rPr>
        <w:t> (on a standardised scale).</w:t>
      </w:r>
    </w:p>
    <w:p w14:paraId="37ED5BF2" w14:textId="77777777" w:rsidR="000C565D" w:rsidRDefault="000C565D">
      <w:pPr>
        <w:jc w:val="both"/>
        <w:rPr>
          <w:b/>
          <w:bCs/>
          <w:lang w:val="en-GB"/>
        </w:rPr>
      </w:pPr>
      <w:r w:rsidRPr="000C565D">
        <w:rPr>
          <w:b/>
          <w:bCs/>
          <w:lang w:val="en-GB"/>
        </w:rPr>
        <w:t>Loss function with mask or Masked loss function</w:t>
      </w:r>
    </w:p>
    <w:p w14:paraId="40227A0B" w14:textId="7A440320" w:rsidR="000C565D" w:rsidRPr="000C565D" w:rsidRDefault="000C565D">
      <w:pPr>
        <w:jc w:val="both"/>
        <w:rPr>
          <w:lang w:val="en-GB"/>
        </w:rPr>
      </w:pPr>
      <w:r w:rsidRPr="000C565D">
        <w:rPr>
          <w:lang w:val="en-GB"/>
        </w:rPr>
        <w:t xml:space="preserve">The main innovation compared to a conventional autoencoder is the use of masked mean squared error (MSE). </w:t>
      </w:r>
      <w:r w:rsidRPr="000C565D">
        <w:t xml:space="preserve">For </w:t>
      </w:r>
      <w:proofErr w:type="spellStart"/>
      <w:r w:rsidRPr="000C565D">
        <w:t>each</w:t>
      </w:r>
      <w:proofErr w:type="spellEnd"/>
      <w:r w:rsidRPr="000C565D">
        <w:t xml:space="preserve"> </w:t>
      </w:r>
      <w:proofErr w:type="spellStart"/>
      <w:r w:rsidRPr="000C565D">
        <w:t>batch</w:t>
      </w:r>
      <w:proofErr w:type="spellEnd"/>
      <w:r w:rsidRPr="000C565D">
        <w:t xml:space="preserve">, the </w:t>
      </w:r>
      <w:proofErr w:type="spellStart"/>
      <w:r w:rsidRPr="000C565D">
        <w:t>loss</w:t>
      </w:r>
      <w:proofErr w:type="spellEnd"/>
      <w:r w:rsidRPr="000C565D">
        <w:t xml:space="preserve"> </w:t>
      </w:r>
      <w:proofErr w:type="spellStart"/>
      <w:r w:rsidRPr="000C565D">
        <w:t>is</w:t>
      </w:r>
      <w:proofErr w:type="spellEnd"/>
      <w:r w:rsidRPr="000C565D">
        <w:t xml:space="preserve"> </w:t>
      </w:r>
      <w:proofErr w:type="spellStart"/>
      <w:r w:rsidRPr="000C565D">
        <w:t>computed</w:t>
      </w:r>
      <w:proofErr w:type="spellEnd"/>
      <w:r w:rsidRPr="000C565D">
        <w:t xml:space="preserve"> </w:t>
      </w:r>
      <w:proofErr w:type="spellStart"/>
      <w:r w:rsidRPr="000C565D">
        <w:t>as</w:t>
      </w:r>
      <w:proofErr w:type="spellEnd"/>
      <w:r w:rsidRPr="000C565D">
        <w:t>:</w:t>
      </w:r>
    </w:p>
    <w:p w14:paraId="2D999917" w14:textId="77777777" w:rsidR="00661F5E" w:rsidRDefault="007245EE">
      <w:pPr>
        <w:jc w:val="center"/>
      </w:pPr>
      <m:oMathPara>
        <m:oMathParaPr>
          <m:jc m:val="center"/>
        </m:oMathParaPr>
        <m:oMath>
          <m:r>
            <m:rPr>
              <m:scr m:val="script"/>
            </m:rPr>
            <w:rPr>
              <w:rFonts w:ascii="Cambria Math" w:hAnsi="Cambria Math"/>
            </w:rPr>
            <m:t>L</m:t>
          </m:r>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nary>
                    <m:naryPr>
                      <m:chr m:val="∑"/>
                      <m:limLoc m:val="undOvr"/>
                      <m:grow m:val="1"/>
                      <m:ctrlPr>
                        <w:rPr>
                          <w:rFonts w:ascii="Cambria Math" w:hAnsi="Cambria Math"/>
                        </w:rPr>
                      </m:ctrlPr>
                    </m:naryPr>
                    <m:sub>
                      <m:r>
                        <w:rPr>
                          <w:rFonts w:ascii="Cambria Math" w:hAnsi="Cambria Math"/>
                        </w:rPr>
                        <m:t>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M</m:t>
                          </m:r>
                        </m:e>
                        <m:sub>
                          <m:r>
                            <w:rPr>
                              <w:rFonts w:ascii="Cambria Math" w:hAnsi="Cambria Math"/>
                            </w:rPr>
                            <m:t>it</m:t>
                          </m:r>
                        </m:sub>
                      </m:sSub>
                    </m:e>
                  </m:nary>
                </m:e>
              </m:nary>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it</m:t>
                  </m:r>
                </m:sub>
              </m:sSub>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nary>
                    <m:naryPr>
                      <m:chr m:val="∑"/>
                      <m:limLoc m:val="undOvr"/>
                      <m:grow m:val="1"/>
                      <m:ctrlPr>
                        <w:rPr>
                          <w:rFonts w:ascii="Cambria Math" w:hAnsi="Cambria Math"/>
                        </w:rPr>
                      </m:ctrlPr>
                    </m:naryPr>
                    <m:sub>
                      <m:r>
                        <w:rPr>
                          <w:rFonts w:ascii="Cambria Math" w:hAnsi="Cambria Math"/>
                        </w:rPr>
                        <m:t>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M</m:t>
                          </m:r>
                        </m:e>
                        <m:sub>
                          <m:r>
                            <w:rPr>
                              <w:rFonts w:ascii="Cambria Math" w:hAnsi="Cambria Math"/>
                            </w:rPr>
                            <m:t>it</m:t>
                          </m:r>
                        </m:sub>
                      </m:sSub>
                    </m:e>
                  </m:nary>
                </m:e>
              </m:nary>
              <m:r>
                <w:rPr>
                  <w:rFonts w:ascii="Cambria Math" w:hAnsi="Cambria Math"/>
                </w:rPr>
                <m:t>+</m:t>
              </m:r>
              <m:r>
                <w:rPr>
                  <w:rFonts w:ascii="Cambria Math" w:hAnsi="Cambria Math"/>
                </w:rPr>
                <m:t>ε</m:t>
              </m:r>
            </m:den>
          </m:f>
          <m:r>
            <w:br/>
          </m:r>
        </m:oMath>
      </m:oMathPara>
    </w:p>
    <w:p w14:paraId="00885307" w14:textId="77777777" w:rsidR="000C565D" w:rsidRDefault="000C565D">
      <w:pPr>
        <w:jc w:val="both"/>
        <w:rPr>
          <w:lang w:val="en-GB"/>
        </w:rPr>
      </w:pPr>
      <w:r w:rsidRPr="000C565D">
        <w:rPr>
          <w:lang w:val="en-GB"/>
        </w:rPr>
        <w:t>where </w:t>
      </w:r>
      <m:oMath>
        <m:r>
          <w:rPr>
            <w:rFonts w:ascii="Cambria Math" w:hAnsi="Cambria Math"/>
          </w:rPr>
          <m:t>ε</m:t>
        </m:r>
      </m:oMath>
      <w:r w:rsidRPr="000C565D">
        <w:rPr>
          <w:lang w:val="en-GB"/>
        </w:rPr>
        <w:t> is a small constant (e.g., </w:t>
      </w:r>
      <m:oMath>
        <m:sSup>
          <m:sSupPr>
            <m:ctrlPr>
              <w:rPr>
                <w:rFonts w:ascii="Cambria Math" w:hAnsi="Cambria Math"/>
              </w:rPr>
            </m:ctrlPr>
          </m:sSupPr>
          <m:e>
            <m:r>
              <w:rPr>
                <w:rFonts w:ascii="Cambria Math" w:hAnsi="Cambria Math"/>
                <w:lang w:val="en-GB"/>
              </w:rPr>
              <m:t>10</m:t>
            </m:r>
          </m:e>
          <m:sup>
            <m:r>
              <w:rPr>
                <w:rFonts w:ascii="Cambria Math" w:hAnsi="Cambria Math"/>
                <w:lang w:val="en-GB"/>
              </w:rPr>
              <m:t>-8</m:t>
            </m:r>
          </m:sup>
        </m:sSup>
      </m:oMath>
      <w:r w:rsidRPr="000C565D">
        <w:rPr>
          <w:lang w:val="en-GB"/>
        </w:rPr>
        <w:t>) to avoid division by zero. Essentially, only the observations that correspond to actual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0C565D">
        <w:rPr>
          <w:lang w:val="en-GB"/>
        </w:rPr>
        <w:t> values (mask = 1) contribute to the error. The cells that are masked (treated units after the start of treatment) are ignored during training</w:t>
      </w:r>
    </w:p>
    <w:p w14:paraId="4E54839D" w14:textId="77777777" w:rsidR="000C565D" w:rsidRPr="000C565D" w:rsidRDefault="000C565D" w:rsidP="000C565D">
      <w:pPr>
        <w:jc w:val="both"/>
        <w:rPr>
          <w:lang w:val="en-GB"/>
        </w:rPr>
      </w:pPr>
      <w:r w:rsidRPr="000C565D">
        <w:rPr>
          <w:lang w:val="en-GB"/>
        </w:rPr>
        <w:t>Training procedure</w:t>
      </w:r>
    </w:p>
    <w:p w14:paraId="1B49EAB0" w14:textId="77777777" w:rsidR="000C565D" w:rsidRPr="000C565D" w:rsidRDefault="000C565D" w:rsidP="000C565D">
      <w:pPr>
        <w:jc w:val="both"/>
        <w:rPr>
          <w:lang w:val="en-GB"/>
        </w:rPr>
      </w:pPr>
      <w:r w:rsidRPr="000C565D">
        <w:rPr>
          <w:lang w:val="en-GB"/>
        </w:rPr>
        <w:t>The model is trained using the Adam optimizer (learning rate = 0.001) with a batch size of 32. Early stopping with a patience of 10 epochs is used: if the loss does not improve for 10 consecutive epochs, training stops early and the weights from the best epoch are restored. A maximum of 100 epochs is set.</w:t>
      </w:r>
    </w:p>
    <w:p w14:paraId="7DBD34CE" w14:textId="77777777" w:rsidR="000C565D" w:rsidRPr="000C565D" w:rsidRDefault="000C565D" w:rsidP="000C565D">
      <w:pPr>
        <w:jc w:val="both"/>
        <w:rPr>
          <w:lang w:val="en-GB"/>
        </w:rPr>
      </w:pPr>
      <w:r w:rsidRPr="000C565D">
        <w:rPr>
          <w:lang w:val="en-GB"/>
        </w:rPr>
        <w:t>During each epoch, the data are shuffled to avoid learning artificial patterns due to the order of the units. The loss is computed per batch and then averaged over the entire epoch.</w:t>
      </w:r>
    </w:p>
    <w:p w14:paraId="5E9FBEFE" w14:textId="77777777" w:rsidR="000C565D" w:rsidRPr="000C565D" w:rsidRDefault="000C565D" w:rsidP="000C565D">
      <w:pPr>
        <w:jc w:val="both"/>
        <w:rPr>
          <w:lang w:val="en-GB"/>
        </w:rPr>
      </w:pPr>
      <w:r w:rsidRPr="000C565D">
        <w:rPr>
          <w:lang w:val="en-GB"/>
        </w:rPr>
        <w:t>Training results</w:t>
      </w:r>
    </w:p>
    <w:p w14:paraId="316EEF5D" w14:textId="77777777" w:rsidR="000C565D" w:rsidRPr="000C565D" w:rsidRDefault="000C565D" w:rsidP="000C565D">
      <w:pPr>
        <w:jc w:val="both"/>
        <w:rPr>
          <w:lang w:val="en-GB"/>
        </w:rPr>
      </w:pPr>
      <w:r w:rsidRPr="000C565D">
        <w:rPr>
          <w:lang w:val="en-GB"/>
        </w:rPr>
        <w:t>From the execution of the code, the following loss progression was obtained (indicatively for the first and last epochs):</w:t>
      </w:r>
    </w:p>
    <w:tbl>
      <w:tblPr>
        <w:tblW w:w="10080" w:type="dxa"/>
        <w:tblCellMar>
          <w:left w:w="10" w:type="dxa"/>
          <w:right w:w="10" w:type="dxa"/>
        </w:tblCellMar>
        <w:tblLook w:val="04A0" w:firstRow="1" w:lastRow="0" w:firstColumn="1" w:lastColumn="0" w:noHBand="0" w:noVBand="1"/>
      </w:tblPr>
      <w:tblGrid>
        <w:gridCol w:w="2866"/>
        <w:gridCol w:w="7214"/>
      </w:tblGrid>
      <w:tr w:rsidR="00661F5E" w14:paraId="2D999920"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1E" w14:textId="77777777" w:rsidR="00661F5E" w:rsidRDefault="007245EE">
            <w:pPr>
              <w:jc w:val="both"/>
              <w:rPr>
                <w:b/>
                <w:bCs/>
              </w:rPr>
            </w:pPr>
            <w:proofErr w:type="spellStart"/>
            <w:r>
              <w:rPr>
                <w:b/>
                <w:bCs/>
              </w:rPr>
              <w:t>E</w:t>
            </w:r>
            <w:r>
              <w:rPr>
                <w:b/>
                <w:bCs/>
              </w:rPr>
              <w:t>poch</w:t>
            </w:r>
            <w:proofErr w:type="spellEnd"/>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1F" w14:textId="77777777" w:rsidR="00661F5E" w:rsidRDefault="007245EE">
            <w:pPr>
              <w:jc w:val="both"/>
              <w:rPr>
                <w:b/>
                <w:bCs/>
              </w:rPr>
            </w:pPr>
            <w:proofErr w:type="spellStart"/>
            <w:r>
              <w:rPr>
                <w:b/>
                <w:bCs/>
              </w:rPr>
              <w:t>Loss</w:t>
            </w:r>
            <w:proofErr w:type="spellEnd"/>
            <w:r>
              <w:rPr>
                <w:b/>
                <w:bCs/>
              </w:rPr>
              <w:t xml:space="preserve"> (</w:t>
            </w:r>
            <w:proofErr w:type="spellStart"/>
            <w:r>
              <w:rPr>
                <w:b/>
                <w:bCs/>
              </w:rPr>
              <w:t>masked</w:t>
            </w:r>
            <w:proofErr w:type="spellEnd"/>
            <w:r>
              <w:rPr>
                <w:b/>
                <w:bCs/>
              </w:rPr>
              <w:t xml:space="preserve"> MSE)</w:t>
            </w:r>
          </w:p>
        </w:tc>
      </w:tr>
      <w:tr w:rsidR="00661F5E" w14:paraId="2D999923"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21" w14:textId="77777777" w:rsidR="00661F5E" w:rsidRDefault="007245EE">
            <w:pPr>
              <w:jc w:val="both"/>
              <w:rPr>
                <w:b/>
                <w:bCs/>
              </w:rPr>
            </w:pPr>
            <w:r>
              <w:rPr>
                <w:b/>
                <w:bCs/>
              </w:rPr>
              <w:t>1</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22" w14:textId="77777777" w:rsidR="00661F5E" w:rsidRDefault="007245EE">
            <w:pPr>
              <w:jc w:val="both"/>
            </w:pPr>
            <w:r>
              <w:t>0.962393</w:t>
            </w:r>
          </w:p>
        </w:tc>
      </w:tr>
      <w:tr w:rsidR="00661F5E" w14:paraId="2D999926"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24" w14:textId="77777777" w:rsidR="00661F5E" w:rsidRDefault="007245EE">
            <w:pPr>
              <w:jc w:val="both"/>
              <w:rPr>
                <w:b/>
                <w:bCs/>
              </w:rPr>
            </w:pPr>
            <w:r>
              <w:rPr>
                <w:b/>
                <w:bCs/>
              </w:rPr>
              <w:t>2</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25" w14:textId="77777777" w:rsidR="00661F5E" w:rsidRDefault="007245EE">
            <w:pPr>
              <w:jc w:val="both"/>
            </w:pPr>
            <w:r>
              <w:t>0.835310</w:t>
            </w:r>
          </w:p>
        </w:tc>
      </w:tr>
      <w:tr w:rsidR="00661F5E" w14:paraId="2D999929"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27" w14:textId="77777777" w:rsidR="00661F5E" w:rsidRDefault="007245EE">
            <w:pPr>
              <w:jc w:val="both"/>
              <w:rPr>
                <w:b/>
                <w:bCs/>
              </w:rPr>
            </w:pPr>
            <w:r>
              <w:rPr>
                <w:b/>
                <w:bCs/>
              </w:rPr>
              <w:t>3</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28" w14:textId="77777777" w:rsidR="00661F5E" w:rsidRDefault="007245EE">
            <w:pPr>
              <w:jc w:val="both"/>
            </w:pPr>
            <w:r>
              <w:t>0.665093</w:t>
            </w:r>
          </w:p>
        </w:tc>
      </w:tr>
      <w:tr w:rsidR="00661F5E" w14:paraId="2D99992C"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2A" w14:textId="77777777" w:rsidR="00661F5E" w:rsidRDefault="007245EE">
            <w:pPr>
              <w:jc w:val="both"/>
              <w:rPr>
                <w:b/>
                <w:bCs/>
              </w:rPr>
            </w:pPr>
            <w:r>
              <w:rPr>
                <w:b/>
                <w:bCs/>
              </w:rPr>
              <w:t>4</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2B" w14:textId="77777777" w:rsidR="00661F5E" w:rsidRDefault="007245EE">
            <w:pPr>
              <w:jc w:val="both"/>
            </w:pPr>
            <w:r>
              <w:t>0.473606</w:t>
            </w:r>
          </w:p>
        </w:tc>
      </w:tr>
      <w:tr w:rsidR="00661F5E" w14:paraId="2D99992F"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2D" w14:textId="77777777" w:rsidR="00661F5E" w:rsidRDefault="007245EE">
            <w:pPr>
              <w:jc w:val="both"/>
              <w:rPr>
                <w:b/>
                <w:bCs/>
              </w:rPr>
            </w:pPr>
            <w:r>
              <w:rPr>
                <w:b/>
                <w:bCs/>
              </w:rPr>
              <w:lastRenderedPageBreak/>
              <w:t>5</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2E" w14:textId="77777777" w:rsidR="00661F5E" w:rsidRDefault="007245EE">
            <w:pPr>
              <w:jc w:val="both"/>
            </w:pPr>
            <w:r>
              <w:t>0.313236</w:t>
            </w:r>
          </w:p>
        </w:tc>
      </w:tr>
      <w:tr w:rsidR="00661F5E" w14:paraId="2D999932"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30" w14:textId="77777777" w:rsidR="00661F5E" w:rsidRDefault="007245EE">
            <w:pPr>
              <w:jc w:val="both"/>
              <w:rPr>
                <w:b/>
                <w:bCs/>
              </w:rPr>
            </w:pPr>
            <w:r>
              <w:rPr>
                <w:b/>
                <w:bCs/>
              </w:rPr>
              <w:t>6</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31" w14:textId="77777777" w:rsidR="00661F5E" w:rsidRDefault="007245EE">
            <w:pPr>
              <w:jc w:val="both"/>
            </w:pPr>
            <w:r>
              <w:t>0.205649</w:t>
            </w:r>
          </w:p>
        </w:tc>
      </w:tr>
      <w:tr w:rsidR="00661F5E" w14:paraId="2D999935"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33" w14:textId="77777777" w:rsidR="00661F5E" w:rsidRDefault="007245EE">
            <w:pPr>
              <w:jc w:val="both"/>
              <w:rPr>
                <w:b/>
                <w:bCs/>
              </w:rPr>
            </w:pPr>
            <w:r>
              <w:rPr>
                <w:b/>
                <w:bCs/>
              </w:rPr>
              <w:t>7</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34" w14:textId="77777777" w:rsidR="00661F5E" w:rsidRDefault="007245EE">
            <w:pPr>
              <w:jc w:val="both"/>
            </w:pPr>
            <w:r>
              <w:t>0.142397</w:t>
            </w:r>
          </w:p>
        </w:tc>
      </w:tr>
      <w:tr w:rsidR="00661F5E" w14:paraId="2D999938"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36" w14:textId="77777777" w:rsidR="00661F5E" w:rsidRDefault="007245EE">
            <w:pPr>
              <w:jc w:val="both"/>
              <w:rPr>
                <w:b/>
                <w:bCs/>
              </w:rPr>
            </w:pPr>
            <w:r>
              <w:rPr>
                <w:b/>
                <w:bCs/>
              </w:rPr>
              <w:t>8</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37" w14:textId="77777777" w:rsidR="00661F5E" w:rsidRDefault="007245EE">
            <w:pPr>
              <w:jc w:val="both"/>
            </w:pPr>
            <w:r>
              <w:t>0.117627</w:t>
            </w:r>
          </w:p>
        </w:tc>
      </w:tr>
      <w:tr w:rsidR="00661F5E" w14:paraId="2D99993B"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39" w14:textId="77777777" w:rsidR="00661F5E" w:rsidRDefault="007245EE">
            <w:pPr>
              <w:jc w:val="both"/>
              <w:rPr>
                <w:b/>
                <w:bCs/>
              </w:rPr>
            </w:pPr>
            <w:r>
              <w:rPr>
                <w:b/>
                <w:bCs/>
              </w:rPr>
              <w:t>9</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3A" w14:textId="77777777" w:rsidR="00661F5E" w:rsidRDefault="007245EE">
            <w:pPr>
              <w:jc w:val="both"/>
            </w:pPr>
            <w:r>
              <w:t>0.108030</w:t>
            </w:r>
          </w:p>
        </w:tc>
      </w:tr>
      <w:tr w:rsidR="00661F5E" w14:paraId="2D99993E"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3C" w14:textId="77777777" w:rsidR="00661F5E" w:rsidRDefault="007245EE">
            <w:pPr>
              <w:jc w:val="both"/>
              <w:rPr>
                <w:b/>
                <w:bCs/>
              </w:rPr>
            </w:pPr>
            <w:r>
              <w:rPr>
                <w:b/>
                <w:bCs/>
              </w:rPr>
              <w:t>10</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3D" w14:textId="77777777" w:rsidR="00661F5E" w:rsidRDefault="007245EE">
            <w:pPr>
              <w:jc w:val="both"/>
            </w:pPr>
            <w:r>
              <w:t>0.101754</w:t>
            </w:r>
          </w:p>
        </w:tc>
      </w:tr>
      <w:tr w:rsidR="00661F5E" w14:paraId="2D999941"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3F" w14:textId="77777777" w:rsidR="00661F5E" w:rsidRDefault="007245EE">
            <w:pPr>
              <w:jc w:val="both"/>
              <w:rPr>
                <w:b/>
                <w:bCs/>
              </w:rPr>
            </w:pPr>
            <w:r>
              <w:rPr>
                <w:b/>
                <w:bCs/>
              </w:rPr>
              <w:t>...</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40" w14:textId="77777777" w:rsidR="00661F5E" w:rsidRDefault="007245EE">
            <w:pPr>
              <w:jc w:val="both"/>
            </w:pPr>
            <w:r>
              <w:t>...</w:t>
            </w:r>
          </w:p>
        </w:tc>
      </w:tr>
      <w:tr w:rsidR="00661F5E" w14:paraId="2D999944"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42" w14:textId="77777777" w:rsidR="00661F5E" w:rsidRDefault="007245EE">
            <w:pPr>
              <w:jc w:val="both"/>
              <w:rPr>
                <w:b/>
                <w:bCs/>
              </w:rPr>
            </w:pPr>
            <w:r>
              <w:rPr>
                <w:b/>
                <w:bCs/>
              </w:rPr>
              <w:t>50</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43" w14:textId="77777777" w:rsidR="00661F5E" w:rsidRDefault="007245EE">
            <w:pPr>
              <w:jc w:val="both"/>
            </w:pPr>
            <w:r>
              <w:t>0.036049</w:t>
            </w:r>
          </w:p>
        </w:tc>
      </w:tr>
      <w:tr w:rsidR="00661F5E" w14:paraId="2D999947"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45" w14:textId="77777777" w:rsidR="00661F5E" w:rsidRDefault="007245EE">
            <w:pPr>
              <w:jc w:val="both"/>
              <w:rPr>
                <w:b/>
                <w:bCs/>
              </w:rPr>
            </w:pPr>
            <w:r>
              <w:rPr>
                <w:b/>
                <w:bCs/>
              </w:rPr>
              <w:t>60</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46" w14:textId="77777777" w:rsidR="00661F5E" w:rsidRDefault="007245EE">
            <w:pPr>
              <w:jc w:val="both"/>
            </w:pPr>
            <w:r>
              <w:t>0.033541</w:t>
            </w:r>
          </w:p>
        </w:tc>
      </w:tr>
      <w:tr w:rsidR="00661F5E" w14:paraId="2D99994A"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48" w14:textId="77777777" w:rsidR="00661F5E" w:rsidRDefault="007245EE">
            <w:pPr>
              <w:jc w:val="both"/>
              <w:rPr>
                <w:b/>
                <w:bCs/>
              </w:rPr>
            </w:pPr>
            <w:r>
              <w:rPr>
                <w:b/>
                <w:bCs/>
              </w:rPr>
              <w:t>70</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49" w14:textId="77777777" w:rsidR="00661F5E" w:rsidRDefault="007245EE">
            <w:pPr>
              <w:jc w:val="both"/>
            </w:pPr>
            <w:r>
              <w:t>0.031539</w:t>
            </w:r>
          </w:p>
        </w:tc>
      </w:tr>
      <w:tr w:rsidR="00661F5E" w14:paraId="2D99994D"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4B" w14:textId="77777777" w:rsidR="00661F5E" w:rsidRDefault="007245EE">
            <w:pPr>
              <w:jc w:val="both"/>
              <w:rPr>
                <w:b/>
                <w:bCs/>
              </w:rPr>
            </w:pPr>
            <w:r>
              <w:rPr>
                <w:b/>
                <w:bCs/>
              </w:rPr>
              <w:t>80</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4C" w14:textId="77777777" w:rsidR="00661F5E" w:rsidRDefault="007245EE">
            <w:pPr>
              <w:jc w:val="both"/>
            </w:pPr>
            <w:r>
              <w:t>0.030331</w:t>
            </w:r>
          </w:p>
        </w:tc>
      </w:tr>
      <w:tr w:rsidR="00661F5E" w14:paraId="2D999950"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4E" w14:textId="77777777" w:rsidR="00661F5E" w:rsidRDefault="007245EE">
            <w:pPr>
              <w:jc w:val="both"/>
              <w:rPr>
                <w:b/>
                <w:bCs/>
              </w:rPr>
            </w:pPr>
            <w:r>
              <w:rPr>
                <w:b/>
                <w:bCs/>
              </w:rPr>
              <w:t>90</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4F" w14:textId="77777777" w:rsidR="00661F5E" w:rsidRDefault="007245EE">
            <w:pPr>
              <w:jc w:val="both"/>
            </w:pPr>
            <w:r>
              <w:t>0.028926</w:t>
            </w:r>
          </w:p>
        </w:tc>
      </w:tr>
      <w:tr w:rsidR="00661F5E" w14:paraId="2D999953"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51" w14:textId="77777777" w:rsidR="00661F5E" w:rsidRDefault="007245EE">
            <w:pPr>
              <w:jc w:val="both"/>
              <w:rPr>
                <w:b/>
                <w:bCs/>
              </w:rPr>
            </w:pPr>
            <w:r>
              <w:rPr>
                <w:b/>
                <w:bCs/>
              </w:rPr>
              <w:t>98</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52" w14:textId="77777777" w:rsidR="00661F5E" w:rsidRDefault="007245EE">
            <w:pPr>
              <w:jc w:val="both"/>
            </w:pPr>
            <w:r>
              <w:rPr>
                <w:b/>
                <w:bCs/>
              </w:rPr>
              <w:t>0.027993</w:t>
            </w:r>
          </w:p>
        </w:tc>
      </w:tr>
      <w:tr w:rsidR="00661F5E" w14:paraId="2D999956"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54" w14:textId="77777777" w:rsidR="00661F5E" w:rsidRDefault="007245EE">
            <w:pPr>
              <w:jc w:val="both"/>
              <w:rPr>
                <w:b/>
                <w:bCs/>
              </w:rPr>
            </w:pPr>
            <w:r>
              <w:rPr>
                <w:b/>
                <w:bCs/>
              </w:rPr>
              <w:t>99</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55" w14:textId="77777777" w:rsidR="00661F5E" w:rsidRDefault="007245EE">
            <w:pPr>
              <w:jc w:val="both"/>
            </w:pPr>
            <w:r>
              <w:t>0.028352</w:t>
            </w:r>
          </w:p>
        </w:tc>
      </w:tr>
      <w:tr w:rsidR="00661F5E" w14:paraId="2D999959"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57" w14:textId="77777777" w:rsidR="00661F5E" w:rsidRDefault="007245EE">
            <w:pPr>
              <w:jc w:val="both"/>
              <w:rPr>
                <w:b/>
                <w:bCs/>
              </w:rPr>
            </w:pPr>
            <w:r>
              <w:rPr>
                <w:b/>
                <w:bCs/>
              </w:rPr>
              <w:t>100</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58" w14:textId="77777777" w:rsidR="00661F5E" w:rsidRDefault="007245EE">
            <w:pPr>
              <w:jc w:val="both"/>
            </w:pPr>
            <w:r>
              <w:t>0.028018</w:t>
            </w:r>
          </w:p>
        </w:tc>
      </w:tr>
    </w:tbl>
    <w:p w14:paraId="5D869DCC" w14:textId="185A182B" w:rsidR="000C565D" w:rsidRPr="000C565D" w:rsidRDefault="000C565D" w:rsidP="000C565D">
      <w:pPr>
        <w:jc w:val="both"/>
        <w:rPr>
          <w:lang w:val="en-GB"/>
        </w:rPr>
      </w:pPr>
      <w:r w:rsidRPr="000C565D">
        <w:rPr>
          <w:lang w:val="en-GB"/>
        </w:rPr>
        <w:t>Final training loss (masked MSE): </w:t>
      </w:r>
      <m:oMath>
        <m:borderBox>
          <m:borderBoxPr>
            <m:ctrlPr>
              <w:rPr>
                <w:rFonts w:ascii="Cambria Math" w:hAnsi="Cambria Math"/>
              </w:rPr>
            </m:ctrlPr>
          </m:borderBoxPr>
          <m:e>
            <m:r>
              <w:rPr>
                <w:rFonts w:ascii="Cambria Math" w:hAnsi="Cambria Math"/>
              </w:rPr>
              <m:t>0</m:t>
            </m:r>
            <m:r>
              <w:rPr>
                <w:rFonts w:ascii="Cambria Math" w:hAnsi="Cambria Math"/>
                <w:lang w:val="en-GB"/>
              </w:rPr>
              <m:t>.</m:t>
            </m:r>
            <m:r>
              <w:rPr>
                <w:rFonts w:ascii="Cambria Math" w:hAnsi="Cambria Math"/>
              </w:rPr>
              <m:t>027993</m:t>
            </m:r>
          </m:e>
        </m:borderBox>
      </m:oMath>
    </w:p>
    <w:p w14:paraId="10608656" w14:textId="77777777" w:rsidR="000C565D" w:rsidRPr="000C565D" w:rsidRDefault="000C565D" w:rsidP="000C565D">
      <w:pPr>
        <w:jc w:val="both"/>
        <w:rPr>
          <w:lang w:val="en-GB"/>
        </w:rPr>
      </w:pPr>
      <w:r w:rsidRPr="000C565D">
        <w:rPr>
          <w:lang w:val="en-GB"/>
        </w:rPr>
        <w:t>A steadily decreasing loss trajectory is observed from the very first epoch, indicating that the model is effectively learning the underlying dynamics of the data. The loss decreases from about 0.96 to 0.028 over 100 epochs, with no signs of excessive oscillation or divergence. Although progress slows after epoch 50 (where the loss falls below 0.04), the reduction continues until the end, and early stopping was not triggered (because the improvement was continuous, albeit small). This suggests that the choice of 100 epochs was sufficient and that premature stopping was not necessary.</w:t>
      </w:r>
    </w:p>
    <w:p w14:paraId="620E41F2" w14:textId="3BE14419" w:rsidR="000C565D" w:rsidRPr="000C565D" w:rsidRDefault="000C565D" w:rsidP="000C565D">
      <w:pPr>
        <w:jc w:val="both"/>
        <w:rPr>
          <w:b/>
          <w:bCs/>
          <w:lang w:val="en-GB"/>
        </w:rPr>
      </w:pPr>
      <w:r w:rsidRPr="000C565D">
        <w:rPr>
          <w:lang w:val="en-GB"/>
        </w:rPr>
        <w:t>It is important to emphasise that the loss is computed exclusively on the training data (which include all non</w:t>
      </w:r>
      <w:r w:rsidRPr="000C565D">
        <w:rPr>
          <w:lang w:val="en-GB"/>
        </w:rPr>
        <w:noBreakHyphen/>
        <w:t>masked observations). Since the model never sees the masked entries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(1)</m:t>
        </m:r>
      </m:oMath>
      <w:r w:rsidRPr="000C565D">
        <w:rPr>
          <w:lang w:val="en-GB"/>
        </w:rPr>
        <w:t> values) during training, the final loss of 0.028 reflects the autoencoder's ability to reconstruct time series under normal conditions (absence of treatment). Subsequently, the predictions for the missing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0C565D">
        <w:rPr>
          <w:lang w:val="en-GB"/>
        </w:rPr>
        <w:t> will be obtained from the same model, and their difference from the actual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(1)</m:t>
        </m:r>
      </m:oMath>
      <w:r w:rsidRPr="000C565D">
        <w:rPr>
          <w:lang w:val="en-GB"/>
        </w:rPr>
        <w:t> will yield the estimates of the causal effects.</w:t>
      </w:r>
    </w:p>
    <w:p w14:paraId="2D99995D" w14:textId="77777777" w:rsidR="00661F5E" w:rsidRPr="000C565D" w:rsidRDefault="007245EE">
      <w:pPr>
        <w:jc w:val="both"/>
        <w:rPr>
          <w:lang w:val="en-GB"/>
        </w:rPr>
      </w:pPr>
      <w:r w:rsidRPr="000C565D">
        <w:rPr>
          <w:b/>
          <w:bCs/>
          <w:sz w:val="24"/>
          <w:szCs w:val="24"/>
          <w:lang w:val="en-GB"/>
        </w:rPr>
        <w:t>1</w:t>
      </w:r>
      <w:r w:rsidRPr="000C565D">
        <w:rPr>
          <w:b/>
          <w:bCs/>
          <w:sz w:val="24"/>
          <w:szCs w:val="24"/>
          <w:lang w:val="en-GB"/>
        </w:rPr>
        <w:t xml:space="preserve">.7 </w:t>
      </w:r>
      <w:r>
        <w:rPr>
          <w:b/>
          <w:bCs/>
          <w:sz w:val="24"/>
          <w:szCs w:val="24"/>
        </w:rPr>
        <w:t>Γραφήματα</w:t>
      </w:r>
      <w:r w:rsidRPr="000C565D">
        <w:rPr>
          <w:b/>
          <w:bCs/>
          <w:sz w:val="24"/>
          <w:szCs w:val="24"/>
          <w:lang w:val="en-GB"/>
        </w:rPr>
        <w:t xml:space="preserve"> </w:t>
      </w:r>
      <w:r>
        <w:rPr>
          <w:b/>
          <w:bCs/>
          <w:sz w:val="24"/>
          <w:szCs w:val="24"/>
        </w:rPr>
        <w:t>για</w:t>
      </w:r>
      <w:r w:rsidRPr="000C565D">
        <w:rPr>
          <w:b/>
          <w:bCs/>
          <w:sz w:val="24"/>
          <w:szCs w:val="24"/>
          <w:lang w:val="en-GB"/>
        </w:rPr>
        <w:t xml:space="preserve"> </w:t>
      </w:r>
      <w:r>
        <w:rPr>
          <w:b/>
          <w:bCs/>
          <w:sz w:val="24"/>
          <w:szCs w:val="24"/>
        </w:rPr>
        <w:t>τέσσερις</w:t>
      </w:r>
      <w:r w:rsidRPr="000C565D">
        <w:rPr>
          <w:b/>
          <w:bCs/>
          <w:sz w:val="24"/>
          <w:szCs w:val="24"/>
          <w:lang w:val="en-GB"/>
        </w:rPr>
        <w:t xml:space="preserve"> </w:t>
      </w:r>
      <w:r>
        <w:rPr>
          <w:b/>
          <w:bCs/>
          <w:sz w:val="24"/>
          <w:szCs w:val="24"/>
        </w:rPr>
        <w:t>θεραπευμένες</w:t>
      </w:r>
      <w:r w:rsidRPr="000C565D">
        <w:rPr>
          <w:b/>
          <w:bCs/>
          <w:sz w:val="24"/>
          <w:szCs w:val="24"/>
          <w:lang w:val="en-GB"/>
        </w:rPr>
        <w:t xml:space="preserve"> </w:t>
      </w:r>
      <w:r>
        <w:rPr>
          <w:b/>
          <w:bCs/>
          <w:sz w:val="24"/>
          <w:szCs w:val="24"/>
        </w:rPr>
        <w:t>μονάδες</w:t>
      </w:r>
    </w:p>
    <w:p w14:paraId="2D99995E" w14:textId="1F35B4B9" w:rsidR="00661F5E" w:rsidRPr="000C565D" w:rsidRDefault="000C565D">
      <w:pPr>
        <w:jc w:val="both"/>
        <w:rPr>
          <w:lang w:val="en-GB"/>
        </w:rPr>
      </w:pPr>
      <w:r w:rsidRPr="000C565D">
        <w:rPr>
          <w:lang w:val="en-GB"/>
        </w:rPr>
        <w:t>Four representative units were selected to visually check the autoencoder's ability to reproduce the path of the outcome in the absence of treatment. Figures 1</w:t>
      </w:r>
      <w:r w:rsidRPr="000C565D">
        <w:t>α</w:t>
      </w:r>
      <w:r w:rsidRPr="000C565D">
        <w:rPr>
          <w:lang w:val="en-GB"/>
        </w:rPr>
        <w:noBreakHyphen/>
        <w:t>1</w:t>
      </w:r>
      <w:r w:rsidRPr="000C565D">
        <w:t>δ</w:t>
      </w:r>
      <w:r w:rsidRPr="000C565D">
        <w:rPr>
          <w:lang w:val="en-GB"/>
        </w:rPr>
        <w:t xml:space="preserve"> present the time series of the observed values (Observed), the predicted values without treatment (Predicted No</w:t>
      </w:r>
      <w:r w:rsidRPr="000C565D">
        <w:rPr>
          <w:lang w:val="en-GB"/>
        </w:rPr>
        <w:noBreakHyphen/>
        <w:t>Treatment), and the vertical line indicating the start of treatment (Treatment Start) where applicable.</w:t>
      </w:r>
    </w:p>
    <w:p w14:paraId="2D99995F" w14:textId="77777777" w:rsidR="00661F5E" w:rsidRDefault="007245EE">
      <w:pPr>
        <w:jc w:val="center"/>
      </w:pPr>
      <w:r>
        <w:rPr>
          <w:noProof/>
        </w:rPr>
        <w:lastRenderedPageBreak/>
        <w:drawing>
          <wp:inline distT="0" distB="0" distL="0" distR="0" wp14:anchorId="2D99985E" wp14:editId="2D99985F">
            <wp:extent cx="2602446" cy="1762743"/>
            <wp:effectExtent l="0" t="0" r="7404" b="8907"/>
            <wp:docPr id="117960514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602446" cy="1762743"/>
                    </a:xfrm>
                    <a:prstGeom prst="rect">
                      <a:avLst/>
                    </a:prstGeom>
                    <a:noFill/>
                    <a:ln>
                      <a:noFill/>
                      <a:prstDash/>
                    </a:ln>
                  </pic:spPr>
                </pic:pic>
              </a:graphicData>
            </a:graphic>
          </wp:inline>
        </w:drawing>
      </w:r>
    </w:p>
    <w:p w14:paraId="2D999960" w14:textId="756764CB" w:rsidR="00661F5E" w:rsidRPr="000C565D" w:rsidRDefault="000C565D">
      <w:pPr>
        <w:jc w:val="both"/>
        <w:rPr>
          <w:lang w:val="en-GB"/>
        </w:rPr>
      </w:pPr>
      <w:r w:rsidRPr="000C565D">
        <w:rPr>
          <w:lang w:val="en-GB"/>
        </w:rPr>
        <w:t>Observation: Treatment starts around time = 18 (the vertical line). Up to that point, Observed and Predicted follow a parallel course with a small deviation. Immediately after time = 18, Observed jumps sharply (from ~12.3 to ~18), while Predicted remains close to 16. The difference (effect) is large, about 2 units. The model did not predict this sharp increase, which is likely caused by the treatment.</w:t>
      </w:r>
    </w:p>
    <w:p w14:paraId="28B3072D" w14:textId="77777777" w:rsidR="000C565D" w:rsidRPr="000C565D" w:rsidRDefault="000C565D" w:rsidP="000C565D">
      <w:pPr>
        <w:rPr>
          <w:b/>
          <w:bCs/>
          <w:sz w:val="24"/>
          <w:szCs w:val="24"/>
        </w:rPr>
      </w:pPr>
      <w:proofErr w:type="spellStart"/>
      <w:r w:rsidRPr="000C565D">
        <w:rPr>
          <w:b/>
          <w:bCs/>
          <w:sz w:val="24"/>
          <w:szCs w:val="24"/>
        </w:rPr>
        <w:t>Figure</w:t>
      </w:r>
      <w:proofErr w:type="spellEnd"/>
      <w:r w:rsidRPr="000C565D">
        <w:rPr>
          <w:b/>
          <w:bCs/>
          <w:sz w:val="24"/>
          <w:szCs w:val="24"/>
        </w:rPr>
        <w:t xml:space="preserve"> 1β – </w:t>
      </w:r>
      <w:proofErr w:type="spellStart"/>
      <w:r w:rsidRPr="000C565D">
        <w:rPr>
          <w:b/>
          <w:bCs/>
          <w:sz w:val="24"/>
          <w:szCs w:val="24"/>
        </w:rPr>
        <w:t>Unit</w:t>
      </w:r>
      <w:proofErr w:type="spellEnd"/>
      <w:r w:rsidRPr="000C565D">
        <w:rPr>
          <w:b/>
          <w:bCs/>
          <w:sz w:val="24"/>
          <w:szCs w:val="24"/>
        </w:rPr>
        <w:t xml:space="preserve"> U003</w:t>
      </w:r>
    </w:p>
    <w:p w14:paraId="2D999962" w14:textId="77777777" w:rsidR="00661F5E" w:rsidRDefault="007245EE">
      <w:pPr>
        <w:jc w:val="center"/>
      </w:pPr>
      <w:r>
        <w:rPr>
          <w:noProof/>
        </w:rPr>
        <w:drawing>
          <wp:inline distT="0" distB="0" distL="0" distR="0" wp14:anchorId="2D999860" wp14:editId="2D999861">
            <wp:extent cx="2566629" cy="1738484"/>
            <wp:effectExtent l="0" t="0" r="5121" b="0"/>
            <wp:docPr id="19593201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66629" cy="1738484"/>
                    </a:xfrm>
                    <a:prstGeom prst="rect">
                      <a:avLst/>
                    </a:prstGeom>
                    <a:noFill/>
                    <a:ln>
                      <a:noFill/>
                      <a:prstDash/>
                    </a:ln>
                  </pic:spPr>
                </pic:pic>
              </a:graphicData>
            </a:graphic>
          </wp:inline>
        </w:drawing>
      </w:r>
    </w:p>
    <w:p w14:paraId="39EB7C59" w14:textId="77777777" w:rsidR="000C565D" w:rsidRPr="000C565D" w:rsidRDefault="000C565D">
      <w:pPr>
        <w:jc w:val="both"/>
        <w:rPr>
          <w:lang w:val="en-GB"/>
        </w:rPr>
      </w:pPr>
      <w:r w:rsidRPr="000C565D">
        <w:rPr>
          <w:lang w:val="en-GB"/>
        </w:rPr>
        <w:t>Observation: The Treatment Start is located approximately at time = 14. Before time = 14, the two lines are almost identical. From time = 14 to 20, Observed rises sharply (from 14.8 to 24.4) while Predicted increases much more slowly (from 13.8 to 16.2). The divergence becomes impressive (over 8 units at time = 20). This unit shows the largest effect and should belong to the high</w:t>
      </w:r>
      <w:r w:rsidRPr="000C565D">
        <w:rPr>
          <w:lang w:val="en-GB"/>
        </w:rPr>
        <w:noBreakHyphen/>
        <w:t>digital group.</w:t>
      </w:r>
    </w:p>
    <w:p w14:paraId="2D999964" w14:textId="0712750D" w:rsidR="00661F5E" w:rsidRDefault="000C565D">
      <w:pPr>
        <w:jc w:val="both"/>
        <w:rPr>
          <w:b/>
          <w:bCs/>
          <w:sz w:val="24"/>
          <w:szCs w:val="24"/>
        </w:rPr>
      </w:pPr>
      <w:r>
        <w:rPr>
          <w:b/>
          <w:bCs/>
          <w:sz w:val="24"/>
          <w:szCs w:val="24"/>
          <w:lang w:val="en-GB"/>
        </w:rPr>
        <w:t xml:space="preserve">Figure </w:t>
      </w:r>
      <w:r w:rsidR="007245EE">
        <w:rPr>
          <w:b/>
          <w:bCs/>
          <w:sz w:val="24"/>
          <w:szCs w:val="24"/>
        </w:rPr>
        <w:t xml:space="preserve">1γ – </w:t>
      </w:r>
      <w:r>
        <w:rPr>
          <w:b/>
          <w:bCs/>
          <w:sz w:val="24"/>
          <w:szCs w:val="24"/>
          <w:lang w:val="en-GB"/>
        </w:rPr>
        <w:t>Unit</w:t>
      </w:r>
      <w:r w:rsidR="007245EE">
        <w:rPr>
          <w:b/>
          <w:bCs/>
          <w:sz w:val="24"/>
          <w:szCs w:val="24"/>
        </w:rPr>
        <w:t xml:space="preserve"> U004</w:t>
      </w:r>
    </w:p>
    <w:p w14:paraId="2D999965" w14:textId="77777777" w:rsidR="00661F5E" w:rsidRDefault="007245EE">
      <w:pPr>
        <w:jc w:val="center"/>
      </w:pPr>
      <w:r>
        <w:rPr>
          <w:noProof/>
        </w:rPr>
        <w:drawing>
          <wp:inline distT="0" distB="0" distL="0" distR="0" wp14:anchorId="2D999862" wp14:editId="2D999863">
            <wp:extent cx="1966362" cy="1331896"/>
            <wp:effectExtent l="0" t="0" r="0" b="1604"/>
            <wp:docPr id="190643646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966362" cy="1331896"/>
                    </a:xfrm>
                    <a:prstGeom prst="rect">
                      <a:avLst/>
                    </a:prstGeom>
                    <a:noFill/>
                    <a:ln>
                      <a:noFill/>
                      <a:prstDash/>
                    </a:ln>
                  </pic:spPr>
                </pic:pic>
              </a:graphicData>
            </a:graphic>
          </wp:inline>
        </w:drawing>
      </w:r>
    </w:p>
    <w:p w14:paraId="1CB07C7D" w14:textId="77777777" w:rsidR="000C565D" w:rsidRPr="000C565D" w:rsidRDefault="000C565D">
      <w:pPr>
        <w:jc w:val="both"/>
        <w:rPr>
          <w:lang w:val="en-GB"/>
        </w:rPr>
      </w:pPr>
      <w:r w:rsidRPr="000C565D">
        <w:rPr>
          <w:lang w:val="en-GB"/>
        </w:rPr>
        <w:t>Observation: Here, the Treatment Start is placed at time = 0 (i.e., the unit is treated from the first period). Observed and Predicted diverge from the very beginning: Observed starts at 8.8 while Predicted starts at 8.0. Subsequently, the two lines move in parallel, with the difference remaining roughly constant at about 0.5–1.0 units. This unit has a positive but moderate effect, which does not increase over time.</w:t>
      </w:r>
    </w:p>
    <w:p w14:paraId="2D999967" w14:textId="5548DE51" w:rsidR="00661F5E" w:rsidRPr="000C565D" w:rsidRDefault="00A51C08">
      <w:pPr>
        <w:jc w:val="both"/>
        <w:rPr>
          <w:b/>
          <w:bCs/>
          <w:sz w:val="24"/>
          <w:szCs w:val="24"/>
          <w:lang w:val="en-GB"/>
        </w:rPr>
      </w:pPr>
      <w:r>
        <w:rPr>
          <w:b/>
          <w:bCs/>
          <w:sz w:val="24"/>
          <w:szCs w:val="24"/>
          <w:lang w:val="en-GB"/>
        </w:rPr>
        <w:lastRenderedPageBreak/>
        <w:t>Figure</w:t>
      </w:r>
      <w:r w:rsidR="007245EE" w:rsidRPr="000C565D">
        <w:rPr>
          <w:b/>
          <w:bCs/>
          <w:sz w:val="24"/>
          <w:szCs w:val="24"/>
          <w:lang w:val="en-GB"/>
        </w:rPr>
        <w:t xml:space="preserve"> 1</w:t>
      </w:r>
      <w:r w:rsidR="007245EE">
        <w:rPr>
          <w:b/>
          <w:bCs/>
          <w:sz w:val="24"/>
          <w:szCs w:val="24"/>
        </w:rPr>
        <w:t>δ</w:t>
      </w:r>
      <w:r w:rsidR="007245EE" w:rsidRPr="000C565D">
        <w:rPr>
          <w:b/>
          <w:bCs/>
          <w:sz w:val="24"/>
          <w:szCs w:val="24"/>
          <w:lang w:val="en-GB"/>
        </w:rPr>
        <w:t xml:space="preserve"> – </w:t>
      </w:r>
      <w:r>
        <w:rPr>
          <w:b/>
          <w:bCs/>
          <w:sz w:val="24"/>
          <w:szCs w:val="24"/>
          <w:lang w:val="en-GB"/>
        </w:rPr>
        <w:t>Unit</w:t>
      </w:r>
      <w:r w:rsidR="007245EE" w:rsidRPr="000C565D">
        <w:rPr>
          <w:b/>
          <w:bCs/>
          <w:sz w:val="24"/>
          <w:szCs w:val="24"/>
          <w:lang w:val="en-GB"/>
        </w:rPr>
        <w:t xml:space="preserve"> U005</w:t>
      </w:r>
    </w:p>
    <w:p w14:paraId="2D999968" w14:textId="77777777" w:rsidR="00661F5E" w:rsidRDefault="007245EE">
      <w:pPr>
        <w:jc w:val="center"/>
      </w:pPr>
      <w:r>
        <w:rPr>
          <w:noProof/>
        </w:rPr>
        <w:drawing>
          <wp:inline distT="0" distB="0" distL="0" distR="0" wp14:anchorId="2D999864" wp14:editId="2D999865">
            <wp:extent cx="2265874" cy="1534765"/>
            <wp:effectExtent l="0" t="0" r="1076" b="8285"/>
            <wp:docPr id="130125712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265874" cy="1534765"/>
                    </a:xfrm>
                    <a:prstGeom prst="rect">
                      <a:avLst/>
                    </a:prstGeom>
                    <a:noFill/>
                    <a:ln>
                      <a:noFill/>
                      <a:prstDash/>
                    </a:ln>
                  </pic:spPr>
                </pic:pic>
              </a:graphicData>
            </a:graphic>
          </wp:inline>
        </w:drawing>
      </w:r>
    </w:p>
    <w:p w14:paraId="2D999969" w14:textId="1E783020" w:rsidR="00661F5E" w:rsidRPr="00A51C08" w:rsidRDefault="00A51C08">
      <w:pPr>
        <w:jc w:val="both"/>
        <w:rPr>
          <w:lang w:val="en-GB"/>
        </w:rPr>
      </w:pPr>
      <w:r w:rsidRPr="00A51C08">
        <w:rPr>
          <w:b/>
          <w:bCs/>
          <w:lang w:val="en-GB"/>
        </w:rPr>
        <w:t>Observation:</w:t>
      </w:r>
      <w:r w:rsidRPr="00A51C08">
        <w:rPr>
          <w:lang w:val="en-GB"/>
        </w:rPr>
        <w:t> In this graph, there is no vertical line (possibly the unit is never treated, or treatment was never applied). Observed and Predicted are almost perfectly identical across the entire range, with small random deviations. This means that the unit behaves as if there was no treatment, or that the model reconstructs it perfectly. It is likely never treated, or the effect is zero.</w:t>
      </w:r>
    </w:p>
    <w:p w14:paraId="2B91276E" w14:textId="77777777" w:rsidR="00A51C08" w:rsidRPr="00A51C08" w:rsidRDefault="00A51C08" w:rsidP="00A51C08">
      <w:pPr>
        <w:jc w:val="both"/>
        <w:rPr>
          <w:lang w:val="en-GB"/>
        </w:rPr>
      </w:pPr>
      <w:r w:rsidRPr="00A51C08">
        <w:rPr>
          <w:b/>
          <w:bCs/>
          <w:lang w:val="en-GB"/>
        </w:rPr>
        <w:t>General conclusion: From the four units:</w:t>
      </w:r>
    </w:p>
    <w:p w14:paraId="28EB9477" w14:textId="77777777" w:rsidR="00A51C08" w:rsidRPr="00A51C08" w:rsidRDefault="00A51C08" w:rsidP="00A51C08">
      <w:pPr>
        <w:numPr>
          <w:ilvl w:val="0"/>
          <w:numId w:val="30"/>
        </w:numPr>
        <w:jc w:val="both"/>
        <w:rPr>
          <w:lang w:val="en-GB"/>
        </w:rPr>
      </w:pPr>
      <w:r w:rsidRPr="00A51C08">
        <w:rPr>
          <w:lang w:val="en-GB"/>
        </w:rPr>
        <w:t>U001 and U003 exhibit large and increasing effects after treatment.</w:t>
      </w:r>
    </w:p>
    <w:p w14:paraId="70AB5313" w14:textId="77777777" w:rsidR="00A51C08" w:rsidRPr="00A51C08" w:rsidRDefault="00A51C08" w:rsidP="00A51C08">
      <w:pPr>
        <w:numPr>
          <w:ilvl w:val="0"/>
          <w:numId w:val="30"/>
        </w:numPr>
        <w:jc w:val="both"/>
        <w:rPr>
          <w:lang w:val="en-GB"/>
        </w:rPr>
      </w:pPr>
      <w:r w:rsidRPr="00A51C08">
        <w:rPr>
          <w:lang w:val="en-GB"/>
        </w:rPr>
        <w:t>U004 has a small, stable effect.</w:t>
      </w:r>
    </w:p>
    <w:p w14:paraId="779EE26E" w14:textId="77777777" w:rsidR="00A51C08" w:rsidRPr="00A51C08" w:rsidRDefault="00A51C08" w:rsidP="00A51C08">
      <w:pPr>
        <w:numPr>
          <w:ilvl w:val="0"/>
          <w:numId w:val="30"/>
        </w:numPr>
        <w:jc w:val="both"/>
        <w:rPr>
          <w:lang w:val="en-GB"/>
        </w:rPr>
      </w:pPr>
      <w:r w:rsidRPr="00A51C08">
        <w:rPr>
          <w:lang w:val="en-GB"/>
        </w:rPr>
        <w:t>U005 shows no effect (or was not treated).</w:t>
      </w:r>
    </w:p>
    <w:p w14:paraId="2D99996F" w14:textId="7CCE293B" w:rsidR="00661F5E" w:rsidRPr="00A51C08" w:rsidRDefault="00A51C08">
      <w:pPr>
        <w:jc w:val="both"/>
        <w:rPr>
          <w:lang w:val="en-GB"/>
        </w:rPr>
      </w:pPr>
      <w:r w:rsidRPr="00A51C08">
        <w:rPr>
          <w:lang w:val="en-GB"/>
        </w:rPr>
        <w:t>This confirms the existence of heterogeneity, which is statistically captured by the subgroup ATTs</w:t>
      </w:r>
    </w:p>
    <w:p w14:paraId="06EA499C" w14:textId="77777777" w:rsidR="00A51C08" w:rsidRPr="00A51C08" w:rsidRDefault="00A51C08" w:rsidP="00A51C08">
      <w:pPr>
        <w:jc w:val="both"/>
        <w:rPr>
          <w:b/>
          <w:bCs/>
          <w:sz w:val="24"/>
          <w:szCs w:val="24"/>
          <w:lang w:val="en-GB"/>
        </w:rPr>
      </w:pPr>
      <w:r w:rsidRPr="00A51C08">
        <w:rPr>
          <w:b/>
          <w:bCs/>
          <w:sz w:val="24"/>
          <w:szCs w:val="24"/>
          <w:lang w:val="en-GB"/>
        </w:rPr>
        <w:t>1.8 Calculation of the overall ATT (Average Treatment Effect on the Treated)</w:t>
      </w:r>
    </w:p>
    <w:p w14:paraId="67EB4B78" w14:textId="30993A07" w:rsidR="00A51C08" w:rsidRPr="00A51C08" w:rsidRDefault="00A51C08" w:rsidP="00A51C08">
      <w:pPr>
        <w:jc w:val="both"/>
        <w:rPr>
          <w:lang w:val="en-GB"/>
        </w:rPr>
      </w:pPr>
      <w:r w:rsidRPr="00A51C08">
        <w:rPr>
          <w:lang w:val="en-GB"/>
        </w:rPr>
        <w:t>After training the autoencoder and predicting the missing counterfactual outcomes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it</m:t>
            </m:r>
          </m:sub>
        </m:sSub>
        <m:r>
          <w:rPr>
            <w:rFonts w:ascii="Cambria Math" w:hAnsi="Cambria Math"/>
            <w:lang w:val="en-GB"/>
          </w:rPr>
          <m:t>(0)</m:t>
        </m:r>
      </m:oMath>
      <w:r w:rsidRPr="00A51C08">
        <w:rPr>
          <w:lang w:val="en-GB"/>
        </w:rPr>
        <w:t> for each treated unit in post</w:t>
      </w:r>
      <w:r w:rsidRPr="00A51C08">
        <w:rPr>
          <w:lang w:val="en-GB"/>
        </w:rPr>
        <w:noBreakHyphen/>
        <w:t>treatment periods, the individual effect per observation is calculated as:</w:t>
      </w:r>
    </w:p>
    <w:p w14:paraId="2D999972" w14:textId="1BECD670" w:rsidR="00661F5E" w:rsidRPr="00A51C08" w:rsidRDefault="007245EE">
      <w:pPr>
        <w:jc w:val="center"/>
        <w:rPr>
          <w:lang w:val="en-GB"/>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it</m:t>
              </m:r>
            </m:sub>
          </m:sSub>
          <m:r>
            <w:rPr>
              <w:rFonts w:ascii="Cambria Math" w:hAnsi="Cambria Math"/>
              <w:lang w:val="en-GB"/>
            </w:rPr>
            <m:t>=</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it</m:t>
              </m:r>
            </m:sub>
          </m:sSub>
          <m:r>
            <w:rPr>
              <w:rFonts w:ascii="Cambria Math" w:hAnsi="Cambria Math"/>
              <w:lang w:val="en-GB"/>
            </w:rPr>
            <m:t>(0)</m:t>
          </m:r>
          <m:r>
            <w:rPr>
              <w:i/>
              <w:lang w:val="en-GB"/>
            </w:rPr>
            <w:br/>
          </m:r>
        </m:oMath>
      </m:oMathPara>
    </w:p>
    <w:p w14:paraId="7AB27DCB" w14:textId="2EF9D7CF" w:rsidR="00A51C08" w:rsidRPr="00A51C08" w:rsidRDefault="00A51C08" w:rsidP="00A51C08">
      <w:pPr>
        <w:jc w:val="both"/>
        <w:rPr>
          <w:lang w:val="en-GB"/>
        </w:rPr>
      </w:pPr>
      <w:r w:rsidRPr="00A51C08">
        <w:rPr>
          <w:lang w:val="en-GB"/>
        </w:rPr>
        <w:t>where </w:t>
      </w:r>
      <m:oMath>
        <m:sSub>
          <m:sSubPr>
            <m:ctrlPr>
              <w:rPr>
                <w:rFonts w:ascii="Cambria Math" w:hAnsi="Cambria Math"/>
              </w:rPr>
            </m:ctrlPr>
          </m:sSubPr>
          <m:e>
            <m:r>
              <w:rPr>
                <w:rFonts w:ascii="Cambria Math" w:hAnsi="Cambria Math"/>
              </w:rPr>
              <m:t>Y</m:t>
            </m:r>
          </m:e>
          <m:sub>
            <m:r>
              <w:rPr>
                <w:rFonts w:ascii="Cambria Math" w:hAnsi="Cambria Math"/>
              </w:rPr>
              <m:t>it</m:t>
            </m:r>
          </m:sub>
        </m:sSub>
      </m:oMath>
      <w:r w:rsidRPr="00A51C08">
        <w:rPr>
          <w:lang w:val="en-GB"/>
        </w:rPr>
        <w:t xml:space="preserve"> is the </w:t>
      </w:r>
      <w:proofErr w:type="gramStart"/>
      <w:r w:rsidRPr="00A51C08">
        <w:rPr>
          <w:lang w:val="en-GB"/>
        </w:rPr>
        <w:t>actually observed</w:t>
      </w:r>
      <w:proofErr w:type="gramEnd"/>
      <w:r w:rsidRPr="00A51C08">
        <w:rPr>
          <w:lang w:val="en-GB"/>
        </w:rPr>
        <w:t xml:space="preserve"> outcome under treatment (since </w:t>
      </w:r>
      <m:oMath>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lang w:val="en-GB"/>
          </w:rPr>
          <m:t>=1</m:t>
        </m:r>
      </m:oMath>
      <w:r w:rsidRPr="00A51C08">
        <w:rPr>
          <w:lang w:val="en-GB"/>
        </w:rPr>
        <w:t>)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it</m:t>
            </m:r>
          </m:sub>
        </m:sSub>
        <m:r>
          <w:rPr>
            <w:rFonts w:ascii="Cambria Math" w:hAnsi="Cambria Math"/>
            <w:lang w:val="en-GB"/>
          </w:rPr>
          <m:t>(0)</m:t>
        </m:r>
      </m:oMath>
      <w:r w:rsidRPr="00A51C08">
        <w:rPr>
          <w:lang w:val="en-GB"/>
        </w:rPr>
        <w:t> is the model's prediction of the outcome that the same unit would have had at the same time if it had not received treatment.</w:t>
      </w:r>
    </w:p>
    <w:p w14:paraId="2C90D7CC" w14:textId="0C1843A9" w:rsidR="00A51C08" w:rsidRPr="00A51C08" w:rsidRDefault="00A51C08" w:rsidP="00A51C08">
      <w:pPr>
        <w:jc w:val="both"/>
        <w:rPr>
          <w:lang w:val="en-GB"/>
        </w:rPr>
      </w:pPr>
      <w:r w:rsidRPr="00A51C08">
        <w:rPr>
          <w:lang w:val="en-GB"/>
        </w:rPr>
        <w:t>The overall ATT (Average Treatment Effect on the Treated) is obtained as the simple average of all </w:t>
      </w: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it</m:t>
            </m:r>
          </m:sub>
        </m:sSub>
      </m:oMath>
      <w:r w:rsidRPr="00A51C08">
        <w:rPr>
          <w:lang w:val="en-GB"/>
        </w:rPr>
        <w:t> over the entire set of treated post</w:t>
      </w:r>
      <w:r w:rsidRPr="00A51C08">
        <w:rPr>
          <w:lang w:val="en-GB"/>
        </w:rPr>
        <w:noBreakHyphen/>
        <w:t>treatment observations:</w:t>
      </w:r>
    </w:p>
    <w:p w14:paraId="2D999974" w14:textId="427AC3B3" w:rsidR="00661F5E" w:rsidRPr="00A51C08" w:rsidRDefault="00661F5E">
      <w:pPr>
        <w:jc w:val="both"/>
        <w:rPr>
          <w:lang w:val="en-GB"/>
        </w:rPr>
      </w:pPr>
    </w:p>
    <w:p w14:paraId="2D999975" w14:textId="77777777" w:rsidR="00661F5E" w:rsidRPr="00D73779" w:rsidRDefault="007245EE">
      <w:pPr>
        <w:jc w:val="center"/>
        <w:rPr>
          <w:lang w:val="en-GB"/>
        </w:rPr>
      </w:pPr>
      <m:oMathPara>
        <m:oMathParaPr>
          <m:jc m:val="center"/>
        </m:oMathParaPr>
        <m:oMath>
          <m:acc>
            <m:accPr>
              <m:ctrlPr>
                <w:rPr>
                  <w:rFonts w:ascii="Cambria Math" w:hAnsi="Cambria Math"/>
                </w:rPr>
              </m:ctrlPr>
            </m:accPr>
            <m:e>
              <m:r>
                <w:rPr>
                  <w:rFonts w:ascii="Cambria Math" w:hAnsi="Cambria Math"/>
                </w:rPr>
                <m:t>ATT</m:t>
              </m:r>
            </m:e>
          </m:acc>
          <m:r>
            <w:rPr>
              <w:rFonts w:ascii="Cambria Math" w:hAnsi="Cambria Math"/>
              <w:lang w:val="en-GB"/>
            </w:rPr>
            <m:t>=</m:t>
          </m:r>
          <m:f>
            <m:fPr>
              <m:ctrlPr>
                <w:rPr>
                  <w:rFonts w:ascii="Cambria Math" w:hAnsi="Cambria Math"/>
                </w:rPr>
              </m:ctrlPr>
            </m:fPr>
            <m:num>
              <m:r>
                <w:rPr>
                  <w:rFonts w:ascii="Cambria Math" w:hAnsi="Cambria Math"/>
                  <w:lang w:val="en-GB"/>
                </w:rPr>
                <m:t>1</m:t>
              </m:r>
            </m:num>
            <m:den>
              <m:sSub>
                <m:sSubPr>
                  <m:ctrlPr>
                    <w:rPr>
                      <w:rFonts w:ascii="Cambria Math" w:hAnsi="Cambria Math"/>
                    </w:rPr>
                  </m:ctrlPr>
                </m:sSubPr>
                <m:e>
                  <m:r>
                    <w:rPr>
                      <w:rFonts w:ascii="Cambria Math" w:hAnsi="Cambria Math"/>
                    </w:rPr>
                    <m:t>n</m:t>
                  </m:r>
                </m:e>
                <m:sub>
                  <m:r>
                    <m:rPr>
                      <m:nor/>
                    </m:rPr>
                    <w:rPr>
                      <w:lang w:val="en-GB"/>
                    </w:rPr>
                    <m:t>treated,post</m:t>
                  </m:r>
                </m:sub>
              </m:sSub>
            </m:den>
          </m:f>
          <m:nary>
            <m:naryPr>
              <m:chr m:val="∑"/>
              <m:limLoc m:val="undOvr"/>
              <m:grow m:val="1"/>
              <m:supHide m:val="1"/>
              <m:ctrlPr>
                <w:rPr>
                  <w:rFonts w:ascii="Cambria Math" w:hAnsi="Cambria Math"/>
                </w:rPr>
              </m:ctrlPr>
            </m:naryPr>
            <m:sub>
              <m:r>
                <w:rPr>
                  <w:rFonts w:ascii="Cambria Math" w:hAnsi="Cambria Math"/>
                </w:rPr>
                <m:t>i</m:t>
              </m:r>
              <m:r>
                <w:rPr>
                  <w:rFonts w:ascii="Cambria Math" w:hAnsi="Cambria Math"/>
                  <w:lang w:val="en-GB"/>
                </w:rPr>
                <m:t>,</m:t>
              </m:r>
              <m:r>
                <w:rPr>
                  <w:rFonts w:ascii="Cambria Math" w:hAnsi="Cambria Math"/>
                </w:rPr>
                <m:t>t</m:t>
              </m:r>
              <m:r>
                <w:rPr>
                  <w:rFonts w:ascii="Cambria Math" w:hAnsi="Cambria Math"/>
                  <w:lang w:val="en-GB"/>
                </w:rPr>
                <m:t>:</m:t>
              </m:r>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lang w:val="en-GB"/>
                </w:rPr>
                <m:t>=1</m:t>
              </m:r>
            </m:sub>
            <m:sup/>
            <m:e>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it</m:t>
                  </m:r>
                </m:sub>
              </m:sSub>
            </m:e>
          </m:nary>
          <m:r>
            <w:rPr>
              <w:lang w:val="en-GB"/>
            </w:rPr>
            <w:br/>
          </m:r>
        </m:oMath>
      </m:oMathPara>
    </w:p>
    <w:p w14:paraId="2D999976" w14:textId="7513D1F5" w:rsidR="00661F5E" w:rsidRPr="00A51C08" w:rsidRDefault="00A51C08">
      <w:pPr>
        <w:jc w:val="both"/>
        <w:rPr>
          <w:lang w:val="en-GB"/>
        </w:rPr>
      </w:pPr>
      <w:r>
        <w:rPr>
          <w:lang w:val="en-GB"/>
        </w:rPr>
        <w:t>where</w:t>
      </w:r>
      <w:r w:rsidR="007245EE" w:rsidRPr="00A51C08">
        <w:rPr>
          <w:lang w:val="en-GB"/>
        </w:rPr>
        <w:t> </w:t>
      </w:r>
      <m:oMath>
        <m:sSub>
          <m:sSubPr>
            <m:ctrlPr>
              <w:rPr>
                <w:rFonts w:ascii="Cambria Math" w:hAnsi="Cambria Math"/>
              </w:rPr>
            </m:ctrlPr>
          </m:sSubPr>
          <m:e>
            <m:r>
              <w:rPr>
                <w:rFonts w:ascii="Cambria Math" w:hAnsi="Cambria Math"/>
              </w:rPr>
              <m:t>n</m:t>
            </m:r>
          </m:e>
          <m:sub>
            <w:proofErr w:type="gramStart"/>
            <m:r>
              <m:rPr>
                <m:nor/>
              </m:rPr>
              <w:rPr>
                <w:lang w:val="en-GB"/>
              </w:rPr>
              <m:t>treated,post</m:t>
            </m:r>
            <w:proofErr w:type="gramEnd"/>
          </m:sub>
        </m:sSub>
        <m:r>
          <w:rPr>
            <w:rFonts w:ascii="Cambria Math" w:hAnsi="Cambria Math"/>
            <w:lang w:val="en-GB"/>
          </w:rPr>
          <m:t>=697</m:t>
        </m:r>
      </m:oMath>
      <w:r w:rsidR="007245EE" w:rsidRPr="00A51C08">
        <w:rPr>
          <w:lang w:val="en-GB"/>
        </w:rPr>
        <w:t> </w:t>
      </w:r>
      <w:r w:rsidRPr="00A51C08">
        <w:rPr>
          <w:b/>
          <w:bCs/>
          <w:lang w:val="en-GB"/>
        </w:rPr>
        <w:t>(as calculated in section 1.2)"</w:t>
      </w:r>
    </w:p>
    <w:p w14:paraId="2D999977" w14:textId="7AB1E716" w:rsidR="00661F5E" w:rsidRDefault="00A51C08">
      <w:pPr>
        <w:jc w:val="both"/>
      </w:pPr>
      <w:r w:rsidRPr="00A51C08">
        <w:rPr>
          <w:lang w:val="en-GB"/>
        </w:rPr>
        <w:t>Results</w:t>
      </w:r>
      <w:r w:rsidR="007245EE">
        <w:rPr>
          <w:b/>
          <w:bCs/>
        </w:rPr>
        <w:t>:</w:t>
      </w:r>
    </w:p>
    <w:p w14:paraId="2D999978" w14:textId="77777777" w:rsidR="00661F5E" w:rsidRDefault="007245EE">
      <w:pPr>
        <w:jc w:val="center"/>
      </w:pPr>
      <m:oMathPara>
        <m:oMathParaPr>
          <m:jc m:val="center"/>
        </m:oMathParaPr>
        <m:oMath>
          <m:borderBox>
            <m:borderBoxPr>
              <m:ctrlPr>
                <w:rPr>
                  <w:rFonts w:ascii="Cambria Math" w:hAnsi="Cambria Math"/>
                </w:rPr>
              </m:ctrlPr>
            </m:borderBoxPr>
            <m:e>
              <m:acc>
                <m:accPr>
                  <m:ctrlPr>
                    <w:rPr>
                      <w:rFonts w:ascii="Cambria Math" w:hAnsi="Cambria Math"/>
                    </w:rPr>
                  </m:ctrlPr>
                </m:accPr>
                <m:e>
                  <m:r>
                    <w:rPr>
                      <w:rFonts w:ascii="Cambria Math" w:hAnsi="Cambria Math"/>
                    </w:rPr>
                    <m:t>ATT</m:t>
                  </m:r>
                </m:e>
              </m:acc>
              <m:r>
                <w:rPr>
                  <w:rFonts w:ascii="Cambria Math" w:hAnsi="Cambria Math"/>
                </w:rPr>
                <m:t>=1.815184</m:t>
              </m:r>
            </m:e>
          </m:borderBox>
          <m:r>
            <w:br/>
          </m:r>
        </m:oMath>
      </m:oMathPara>
    </w:p>
    <w:p w14:paraId="545B5E2B" w14:textId="77777777" w:rsidR="00A51C08" w:rsidRPr="00A51C08" w:rsidRDefault="00A51C08" w:rsidP="00A51C08">
      <w:pPr>
        <w:jc w:val="both"/>
        <w:rPr>
          <w:lang w:val="en-GB"/>
        </w:rPr>
      </w:pPr>
      <w:r w:rsidRPr="00A51C08">
        <w:rPr>
          <w:lang w:val="en-GB"/>
        </w:rPr>
        <w:t>Interpretation:</w:t>
      </w:r>
    </w:p>
    <w:p w14:paraId="5038888A" w14:textId="77777777" w:rsidR="00A51C08" w:rsidRPr="00A51C08" w:rsidRDefault="00A51C08" w:rsidP="00A51C08">
      <w:pPr>
        <w:jc w:val="both"/>
        <w:rPr>
          <w:lang w:val="en-GB"/>
        </w:rPr>
      </w:pPr>
      <w:r w:rsidRPr="00A51C08">
        <w:rPr>
          <w:lang w:val="en-GB"/>
        </w:rPr>
        <w:t>The overall ATT is estimated at approximately 1.815 units of the outcome. This means that, on average, for treated units in post</w:t>
      </w:r>
      <w:r w:rsidRPr="00A51C08">
        <w:rPr>
          <w:lang w:val="en-GB"/>
        </w:rPr>
        <w:noBreakHyphen/>
        <w:t>treatment periods, the actual outcome under treatment is higher by 1.815 units compared to the (predicted) outcome they would have had if they had not received treatment. In other words, the treatment appears to have a positive and economically significant effect, given the scale of the outcome which ranges approximately from 8.5 to 13.6 (see section 1.3).</w:t>
      </w:r>
    </w:p>
    <w:p w14:paraId="23DAE5B5" w14:textId="77777777" w:rsidR="00A51C08" w:rsidRPr="00A51C08" w:rsidRDefault="00A51C08" w:rsidP="00A51C08">
      <w:pPr>
        <w:jc w:val="both"/>
        <w:rPr>
          <w:b/>
          <w:bCs/>
          <w:lang w:val="en-GB"/>
        </w:rPr>
      </w:pPr>
      <w:r w:rsidRPr="00A51C08">
        <w:rPr>
          <w:lang w:val="en-GB"/>
        </w:rPr>
        <w:t>This value provides a summary measure of the average causal effect, but as we will see in the following subsections, the effect exhibits substantial heterogeneity depending on the time since treatment, region, sector of activity, and the digital index. Therefore, the overall ATT is a useful reference point, but subgroup analysis and temporal dynamics offer deeper understanding.</w:t>
      </w:r>
    </w:p>
    <w:p w14:paraId="2D99997B" w14:textId="463AAF14" w:rsidR="00661F5E" w:rsidRPr="00A51C08" w:rsidRDefault="00661F5E">
      <w:pPr>
        <w:jc w:val="both"/>
        <w:rPr>
          <w:lang w:val="en-GB"/>
        </w:rPr>
      </w:pPr>
    </w:p>
    <w:p w14:paraId="2D99997C" w14:textId="77777777" w:rsidR="00661F5E" w:rsidRPr="00A51C08" w:rsidRDefault="00661F5E">
      <w:pPr>
        <w:jc w:val="both"/>
        <w:rPr>
          <w:lang w:val="en-GB"/>
        </w:rPr>
      </w:pPr>
    </w:p>
    <w:p w14:paraId="2C3750B4" w14:textId="77777777" w:rsidR="00A51C08" w:rsidRDefault="00A51C08">
      <w:pPr>
        <w:jc w:val="both"/>
        <w:rPr>
          <w:b/>
          <w:bCs/>
          <w:lang w:val="en-GB"/>
        </w:rPr>
      </w:pPr>
      <w:r w:rsidRPr="00A51C08">
        <w:rPr>
          <w:b/>
          <w:bCs/>
          <w:lang w:val="en-GB"/>
        </w:rPr>
        <w:t>1.9 Event</w:t>
      </w:r>
      <w:r w:rsidRPr="00A51C08">
        <w:rPr>
          <w:b/>
          <w:bCs/>
          <w:lang w:val="en-GB"/>
        </w:rPr>
        <w:noBreakHyphen/>
        <w:t>time ATT (dynamic effect as a function of time since treatment)</w:t>
      </w:r>
    </w:p>
    <w:p w14:paraId="357F0072" w14:textId="77777777" w:rsidR="00A51C08" w:rsidRDefault="00A51C08">
      <w:pPr>
        <w:jc w:val="both"/>
        <w:rPr>
          <w:lang w:val="en-GB"/>
        </w:rPr>
      </w:pPr>
      <w:r w:rsidRPr="00A51C08">
        <w:rPr>
          <w:lang w:val="en-GB"/>
        </w:rPr>
        <w:t>To examine how the treatment effect evolves after its implementation, the event</w:t>
      </w:r>
      <w:r w:rsidRPr="00A51C08">
        <w:rPr>
          <w:lang w:val="en-GB"/>
        </w:rPr>
        <w:noBreakHyphen/>
        <w:t>time ATT was calculated for </w:t>
      </w:r>
      <w:proofErr w:type="spellStart"/>
      <w:r w:rsidRPr="00A51C08">
        <w:rPr>
          <w:lang w:val="en-GB"/>
        </w:rPr>
        <w:t>event_time</w:t>
      </w:r>
      <w:proofErr w:type="spellEnd"/>
      <w:r w:rsidRPr="00A51C08">
        <w:rPr>
          <w:lang w:val="en-GB"/>
        </w:rPr>
        <w:t xml:space="preserve"> = 0, 1, …, 11. </w:t>
      </w:r>
      <w:proofErr w:type="spellStart"/>
      <w:r w:rsidRPr="00A51C08">
        <w:rPr>
          <w:lang w:val="en-GB"/>
        </w:rPr>
        <w:t>event_time</w:t>
      </w:r>
      <w:proofErr w:type="spellEnd"/>
      <w:r w:rsidRPr="00A51C08">
        <w:rPr>
          <w:lang w:val="en-GB"/>
        </w:rPr>
        <w:t xml:space="preserve"> = 0 corresponds to the period when treatment is first applied, </w:t>
      </w:r>
      <w:proofErr w:type="spellStart"/>
      <w:r w:rsidRPr="00A51C08">
        <w:rPr>
          <w:lang w:val="en-GB"/>
        </w:rPr>
        <w:t>event_time</w:t>
      </w:r>
      <w:proofErr w:type="spellEnd"/>
      <w:r w:rsidRPr="00A51C08">
        <w:rPr>
          <w:lang w:val="en-GB"/>
        </w:rPr>
        <w:t xml:space="preserve"> = 1 to the following period, and so on. The results are presented in Table 1 and Figure 2 (line plot with markers).</w:t>
      </w:r>
    </w:p>
    <w:p w14:paraId="2D99997F" w14:textId="4065EBD3" w:rsidR="00661F5E" w:rsidRPr="00A51C08" w:rsidRDefault="00A51C08">
      <w:pPr>
        <w:jc w:val="both"/>
        <w:rPr>
          <w:lang w:val="en-GB"/>
        </w:rPr>
      </w:pPr>
      <w:proofErr w:type="spellStart"/>
      <w:r w:rsidRPr="00A51C08">
        <w:rPr>
          <w:b/>
          <w:bCs/>
        </w:rPr>
        <w:t>Table</w:t>
      </w:r>
      <w:proofErr w:type="spellEnd"/>
      <w:r w:rsidRPr="00A51C08">
        <w:rPr>
          <w:b/>
          <w:bCs/>
        </w:rPr>
        <w:t xml:space="preserve"> 1: </w:t>
      </w:r>
      <w:proofErr w:type="spellStart"/>
      <w:r w:rsidRPr="00A51C08">
        <w:rPr>
          <w:b/>
          <w:bCs/>
        </w:rPr>
        <w:t>Event</w:t>
      </w:r>
      <w:r w:rsidRPr="00A51C08">
        <w:rPr>
          <w:b/>
          <w:bCs/>
        </w:rPr>
        <w:noBreakHyphen/>
        <w:t>time</w:t>
      </w:r>
      <w:proofErr w:type="spellEnd"/>
      <w:r w:rsidRPr="00A51C08">
        <w:rPr>
          <w:b/>
          <w:bCs/>
        </w:rPr>
        <w:t xml:space="preserve"> ATT</w:t>
      </w:r>
    </w:p>
    <w:tbl>
      <w:tblPr>
        <w:tblW w:w="7331" w:type="dxa"/>
        <w:tblCellMar>
          <w:left w:w="10" w:type="dxa"/>
          <w:right w:w="10" w:type="dxa"/>
        </w:tblCellMar>
        <w:tblLook w:val="04A0" w:firstRow="1" w:lastRow="0" w:firstColumn="1" w:lastColumn="0" w:noHBand="0" w:noVBand="1"/>
      </w:tblPr>
      <w:tblGrid>
        <w:gridCol w:w="4142"/>
        <w:gridCol w:w="3189"/>
      </w:tblGrid>
      <w:tr w:rsidR="00661F5E" w14:paraId="2D999982"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80" w14:textId="77777777" w:rsidR="00661F5E" w:rsidRDefault="007245EE">
            <w:pPr>
              <w:jc w:val="both"/>
              <w:rPr>
                <w:b/>
                <w:bCs/>
              </w:rPr>
            </w:pPr>
            <w:proofErr w:type="spellStart"/>
            <w:r>
              <w:rPr>
                <w:b/>
                <w:bCs/>
              </w:rPr>
              <w:t>Event</w:t>
            </w:r>
            <w:proofErr w:type="spellEnd"/>
            <w:r>
              <w:rPr>
                <w:b/>
                <w:bCs/>
              </w:rPr>
              <w:t xml:space="preserve"> </w:t>
            </w:r>
            <w:proofErr w:type="spellStart"/>
            <w:r>
              <w:rPr>
                <w:b/>
                <w:bCs/>
              </w:rPr>
              <w:t>time</w:t>
            </w:r>
            <w:proofErr w:type="spellEnd"/>
          </w:p>
        </w:tc>
        <w:tc>
          <w:tcPr>
            <w:tcW w:w="318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81" w14:textId="77777777" w:rsidR="00661F5E" w:rsidRDefault="007245EE">
            <w:pPr>
              <w:jc w:val="both"/>
              <w:rPr>
                <w:b/>
                <w:bCs/>
              </w:rPr>
            </w:pPr>
            <w:r>
              <w:rPr>
                <w:b/>
                <w:bCs/>
              </w:rPr>
              <w:t>ATT</w:t>
            </w:r>
          </w:p>
        </w:tc>
      </w:tr>
      <w:tr w:rsidR="00661F5E" w14:paraId="2D999985"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83" w14:textId="77777777" w:rsidR="00661F5E" w:rsidRDefault="007245EE">
            <w:pPr>
              <w:jc w:val="both"/>
              <w:rPr>
                <w:b/>
                <w:bCs/>
              </w:rPr>
            </w:pPr>
            <w:r>
              <w:rPr>
                <w:b/>
                <w:bCs/>
              </w:rPr>
              <w:t>0</w:t>
            </w:r>
          </w:p>
        </w:tc>
        <w:tc>
          <w:tcPr>
            <w:tcW w:w="318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84" w14:textId="77777777" w:rsidR="00661F5E" w:rsidRDefault="007245EE">
            <w:pPr>
              <w:jc w:val="both"/>
            </w:pPr>
            <w:r>
              <w:t>0.88645</w:t>
            </w:r>
          </w:p>
        </w:tc>
      </w:tr>
      <w:tr w:rsidR="00661F5E" w14:paraId="2D999988"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86" w14:textId="77777777" w:rsidR="00661F5E" w:rsidRDefault="007245EE">
            <w:pPr>
              <w:jc w:val="both"/>
              <w:rPr>
                <w:b/>
                <w:bCs/>
              </w:rPr>
            </w:pPr>
            <w:r>
              <w:rPr>
                <w:b/>
                <w:bCs/>
              </w:rPr>
              <w:t>1</w:t>
            </w:r>
          </w:p>
        </w:tc>
        <w:tc>
          <w:tcPr>
            <w:tcW w:w="318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87" w14:textId="77777777" w:rsidR="00661F5E" w:rsidRDefault="007245EE">
            <w:pPr>
              <w:jc w:val="both"/>
            </w:pPr>
            <w:r>
              <w:t>1.45618</w:t>
            </w:r>
          </w:p>
        </w:tc>
      </w:tr>
      <w:tr w:rsidR="00661F5E" w14:paraId="2D99998B" w14:textId="77777777">
        <w:tblPrEx>
          <w:tblCellMar>
            <w:top w:w="0" w:type="dxa"/>
            <w:bottom w:w="0" w:type="dxa"/>
          </w:tblCellMar>
        </w:tblPrEx>
        <w:trPr>
          <w:trHeight w:val="364"/>
        </w:trPr>
        <w:tc>
          <w:tcPr>
            <w:tcW w:w="414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89" w14:textId="77777777" w:rsidR="00661F5E" w:rsidRDefault="007245EE">
            <w:pPr>
              <w:jc w:val="both"/>
              <w:rPr>
                <w:b/>
                <w:bCs/>
              </w:rPr>
            </w:pPr>
            <w:r>
              <w:rPr>
                <w:b/>
                <w:bCs/>
              </w:rPr>
              <w:t>2</w:t>
            </w:r>
          </w:p>
        </w:tc>
        <w:tc>
          <w:tcPr>
            <w:tcW w:w="318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8A" w14:textId="77777777" w:rsidR="00661F5E" w:rsidRDefault="007245EE">
            <w:pPr>
              <w:jc w:val="both"/>
            </w:pPr>
            <w:r>
              <w:t>1.51307</w:t>
            </w:r>
          </w:p>
        </w:tc>
      </w:tr>
      <w:tr w:rsidR="00661F5E" w14:paraId="2D99998E"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8C" w14:textId="77777777" w:rsidR="00661F5E" w:rsidRDefault="007245EE">
            <w:pPr>
              <w:jc w:val="both"/>
              <w:rPr>
                <w:b/>
                <w:bCs/>
              </w:rPr>
            </w:pPr>
            <w:r>
              <w:rPr>
                <w:b/>
                <w:bCs/>
              </w:rPr>
              <w:t>3</w:t>
            </w:r>
          </w:p>
        </w:tc>
        <w:tc>
          <w:tcPr>
            <w:tcW w:w="318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8D" w14:textId="77777777" w:rsidR="00661F5E" w:rsidRDefault="007245EE">
            <w:pPr>
              <w:jc w:val="both"/>
            </w:pPr>
            <w:r>
              <w:t>1.60162</w:t>
            </w:r>
          </w:p>
        </w:tc>
      </w:tr>
      <w:tr w:rsidR="00661F5E" w14:paraId="2D999991"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8F" w14:textId="77777777" w:rsidR="00661F5E" w:rsidRDefault="007245EE">
            <w:pPr>
              <w:jc w:val="both"/>
              <w:rPr>
                <w:b/>
                <w:bCs/>
              </w:rPr>
            </w:pPr>
            <w:r>
              <w:rPr>
                <w:b/>
                <w:bCs/>
              </w:rPr>
              <w:t>4</w:t>
            </w:r>
          </w:p>
        </w:tc>
        <w:tc>
          <w:tcPr>
            <w:tcW w:w="318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90" w14:textId="77777777" w:rsidR="00661F5E" w:rsidRDefault="007245EE">
            <w:pPr>
              <w:jc w:val="both"/>
            </w:pPr>
            <w:r>
              <w:t>1.97368</w:t>
            </w:r>
          </w:p>
        </w:tc>
      </w:tr>
      <w:tr w:rsidR="00661F5E" w14:paraId="2D999994"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92" w14:textId="77777777" w:rsidR="00661F5E" w:rsidRDefault="007245EE">
            <w:pPr>
              <w:jc w:val="both"/>
              <w:rPr>
                <w:b/>
                <w:bCs/>
              </w:rPr>
            </w:pPr>
            <w:r>
              <w:rPr>
                <w:b/>
                <w:bCs/>
              </w:rPr>
              <w:t>5</w:t>
            </w:r>
          </w:p>
        </w:tc>
        <w:tc>
          <w:tcPr>
            <w:tcW w:w="318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93" w14:textId="77777777" w:rsidR="00661F5E" w:rsidRDefault="007245EE">
            <w:pPr>
              <w:jc w:val="both"/>
            </w:pPr>
            <w:r>
              <w:t>1.98206</w:t>
            </w:r>
          </w:p>
        </w:tc>
      </w:tr>
      <w:tr w:rsidR="00661F5E" w14:paraId="2D999997"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95" w14:textId="77777777" w:rsidR="00661F5E" w:rsidRDefault="007245EE">
            <w:pPr>
              <w:jc w:val="both"/>
              <w:rPr>
                <w:b/>
                <w:bCs/>
              </w:rPr>
            </w:pPr>
            <w:r>
              <w:rPr>
                <w:b/>
                <w:bCs/>
              </w:rPr>
              <w:t>6</w:t>
            </w:r>
          </w:p>
        </w:tc>
        <w:tc>
          <w:tcPr>
            <w:tcW w:w="318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96" w14:textId="77777777" w:rsidR="00661F5E" w:rsidRDefault="007245EE">
            <w:pPr>
              <w:jc w:val="both"/>
            </w:pPr>
            <w:r>
              <w:t>1.89447</w:t>
            </w:r>
          </w:p>
        </w:tc>
      </w:tr>
      <w:tr w:rsidR="00661F5E" w14:paraId="2D99999A"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98" w14:textId="77777777" w:rsidR="00661F5E" w:rsidRDefault="007245EE">
            <w:pPr>
              <w:jc w:val="both"/>
              <w:rPr>
                <w:b/>
                <w:bCs/>
              </w:rPr>
            </w:pPr>
            <w:r>
              <w:rPr>
                <w:b/>
                <w:bCs/>
              </w:rPr>
              <w:t>7</w:t>
            </w:r>
          </w:p>
        </w:tc>
        <w:tc>
          <w:tcPr>
            <w:tcW w:w="318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99" w14:textId="77777777" w:rsidR="00661F5E" w:rsidRDefault="007245EE">
            <w:pPr>
              <w:jc w:val="both"/>
            </w:pPr>
            <w:r>
              <w:t>2.17403</w:t>
            </w:r>
          </w:p>
        </w:tc>
      </w:tr>
      <w:tr w:rsidR="00661F5E" w14:paraId="2D99999D"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9B" w14:textId="77777777" w:rsidR="00661F5E" w:rsidRDefault="007245EE">
            <w:pPr>
              <w:jc w:val="both"/>
              <w:rPr>
                <w:b/>
                <w:bCs/>
              </w:rPr>
            </w:pPr>
            <w:r>
              <w:rPr>
                <w:b/>
                <w:bCs/>
              </w:rPr>
              <w:t>8</w:t>
            </w:r>
          </w:p>
        </w:tc>
        <w:tc>
          <w:tcPr>
            <w:tcW w:w="318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9C" w14:textId="77777777" w:rsidR="00661F5E" w:rsidRDefault="007245EE">
            <w:pPr>
              <w:jc w:val="both"/>
            </w:pPr>
            <w:r>
              <w:t>2.33496</w:t>
            </w:r>
          </w:p>
        </w:tc>
      </w:tr>
      <w:tr w:rsidR="00661F5E" w14:paraId="2D9999A0" w14:textId="77777777">
        <w:tblPrEx>
          <w:tblCellMar>
            <w:top w:w="0" w:type="dxa"/>
            <w:bottom w:w="0" w:type="dxa"/>
          </w:tblCellMar>
        </w:tblPrEx>
        <w:trPr>
          <w:trHeight w:val="364"/>
        </w:trPr>
        <w:tc>
          <w:tcPr>
            <w:tcW w:w="41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9E" w14:textId="77777777" w:rsidR="00661F5E" w:rsidRDefault="007245EE">
            <w:pPr>
              <w:jc w:val="both"/>
              <w:rPr>
                <w:b/>
                <w:bCs/>
              </w:rPr>
            </w:pPr>
            <w:r>
              <w:rPr>
                <w:b/>
                <w:bCs/>
              </w:rPr>
              <w:t>9</w:t>
            </w:r>
          </w:p>
        </w:tc>
        <w:tc>
          <w:tcPr>
            <w:tcW w:w="318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9F" w14:textId="77777777" w:rsidR="00661F5E" w:rsidRDefault="007245EE">
            <w:pPr>
              <w:jc w:val="both"/>
            </w:pPr>
            <w:r>
              <w:t>2.69435</w:t>
            </w:r>
          </w:p>
        </w:tc>
      </w:tr>
      <w:tr w:rsidR="00661F5E" w14:paraId="2D9999A3"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A1" w14:textId="77777777" w:rsidR="00661F5E" w:rsidRDefault="007245EE">
            <w:pPr>
              <w:jc w:val="both"/>
              <w:rPr>
                <w:b/>
                <w:bCs/>
              </w:rPr>
            </w:pPr>
            <w:r>
              <w:rPr>
                <w:b/>
                <w:bCs/>
              </w:rPr>
              <w:t>10</w:t>
            </w:r>
          </w:p>
        </w:tc>
        <w:tc>
          <w:tcPr>
            <w:tcW w:w="318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A2" w14:textId="77777777" w:rsidR="00661F5E" w:rsidRDefault="007245EE">
            <w:pPr>
              <w:jc w:val="both"/>
            </w:pPr>
            <w:r>
              <w:t>2.73605</w:t>
            </w:r>
          </w:p>
        </w:tc>
      </w:tr>
      <w:tr w:rsidR="00661F5E" w14:paraId="2D9999A6"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A4" w14:textId="77777777" w:rsidR="00661F5E" w:rsidRDefault="007245EE">
            <w:pPr>
              <w:jc w:val="both"/>
              <w:rPr>
                <w:b/>
                <w:bCs/>
              </w:rPr>
            </w:pPr>
            <w:r>
              <w:rPr>
                <w:b/>
                <w:bCs/>
              </w:rPr>
              <w:t>11</w:t>
            </w:r>
          </w:p>
        </w:tc>
        <w:tc>
          <w:tcPr>
            <w:tcW w:w="318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A5" w14:textId="77777777" w:rsidR="00661F5E" w:rsidRDefault="007245EE">
            <w:pPr>
              <w:jc w:val="both"/>
            </w:pPr>
            <w:r>
              <w:t>2.47576</w:t>
            </w:r>
          </w:p>
        </w:tc>
      </w:tr>
    </w:tbl>
    <w:p w14:paraId="798324EF" w14:textId="77777777" w:rsidR="00A51C08" w:rsidRPr="00A51C08" w:rsidRDefault="00A51C08" w:rsidP="00A51C08">
      <w:pPr>
        <w:shd w:val="clear" w:color="auto" w:fill="FFFFFF"/>
        <w:suppressAutoHyphens w:val="0"/>
        <w:autoSpaceDN/>
        <w:spacing w:before="240" w:after="240" w:line="240" w:lineRule="auto"/>
        <w:rPr>
          <w:rFonts w:asciiTheme="minorHAnsi" w:eastAsia="Times New Roman" w:hAnsiTheme="minorHAnsi" w:cs="Segoe UI"/>
          <w:color w:val="0F1115"/>
          <w:kern w:val="0"/>
          <w:sz w:val="24"/>
          <w:szCs w:val="24"/>
          <w:lang w:eastAsia="el-GR"/>
        </w:rPr>
      </w:pPr>
      <w:r w:rsidRPr="00A51C08">
        <w:rPr>
          <w:rFonts w:asciiTheme="minorHAnsi" w:eastAsia="Times New Roman" w:hAnsiTheme="minorHAnsi" w:cs="Segoe UI"/>
          <w:b/>
          <w:bCs/>
          <w:color w:val="0F1115"/>
          <w:kern w:val="0"/>
          <w:sz w:val="24"/>
          <w:szCs w:val="24"/>
          <w:lang w:eastAsia="el-GR"/>
        </w:rPr>
        <w:lastRenderedPageBreak/>
        <w:t>Observations:</w:t>
      </w:r>
    </w:p>
    <w:p w14:paraId="372CD0A6" w14:textId="77777777" w:rsidR="00A51C08" w:rsidRPr="00A51C08" w:rsidRDefault="00A51C08" w:rsidP="00A51C08">
      <w:pPr>
        <w:numPr>
          <w:ilvl w:val="0"/>
          <w:numId w:val="14"/>
        </w:numPr>
        <w:shd w:val="clear" w:color="auto" w:fill="FFFFFF"/>
        <w:suppressAutoHyphens w:val="0"/>
        <w:autoSpaceDN/>
        <w:spacing w:after="0" w:line="240" w:lineRule="auto"/>
        <w:rPr>
          <w:rFonts w:asciiTheme="minorHAnsi" w:eastAsia="Times New Roman" w:hAnsiTheme="minorHAnsi" w:cs="Segoe UI"/>
          <w:color w:val="0F1115"/>
          <w:kern w:val="0"/>
          <w:sz w:val="24"/>
          <w:szCs w:val="24"/>
          <w:lang w:val="en-GB" w:eastAsia="el-GR"/>
        </w:rPr>
      </w:pPr>
      <w:r w:rsidRPr="00A51C08">
        <w:rPr>
          <w:rFonts w:asciiTheme="minorHAnsi" w:eastAsia="Times New Roman" w:hAnsiTheme="minorHAnsi" w:cs="Segoe UI"/>
          <w:color w:val="0F1115"/>
          <w:kern w:val="0"/>
          <w:sz w:val="24"/>
          <w:szCs w:val="24"/>
          <w:lang w:val="en-GB" w:eastAsia="el-GR"/>
        </w:rPr>
        <w:t>The effect is positive from the very first period (</w:t>
      </w:r>
      <w:proofErr w:type="spellStart"/>
      <w:r w:rsidRPr="00A51C08">
        <w:rPr>
          <w:rFonts w:asciiTheme="minorHAnsi" w:eastAsia="Times New Roman" w:hAnsiTheme="minorHAnsi" w:cs="Courier New"/>
          <w:color w:val="0F1115"/>
          <w:kern w:val="0"/>
          <w:sz w:val="21"/>
          <w:szCs w:val="21"/>
          <w:shd w:val="clear" w:color="auto" w:fill="EBEEF2"/>
          <w:lang w:val="en-GB" w:eastAsia="el-GR"/>
        </w:rPr>
        <w:t>event_time</w:t>
      </w:r>
      <w:proofErr w:type="spellEnd"/>
      <w:r w:rsidRPr="00A51C08">
        <w:rPr>
          <w:rFonts w:asciiTheme="minorHAnsi" w:eastAsia="Times New Roman" w:hAnsiTheme="minorHAnsi" w:cs="Courier New"/>
          <w:color w:val="0F1115"/>
          <w:kern w:val="0"/>
          <w:sz w:val="21"/>
          <w:szCs w:val="21"/>
          <w:shd w:val="clear" w:color="auto" w:fill="EBEEF2"/>
          <w:lang w:val="en-GB" w:eastAsia="el-GR"/>
        </w:rPr>
        <w:t xml:space="preserve"> = 0</w:t>
      </w:r>
      <w:r w:rsidRPr="00A51C08">
        <w:rPr>
          <w:rFonts w:asciiTheme="minorHAnsi" w:eastAsia="Times New Roman" w:hAnsiTheme="minorHAnsi" w:cs="Segoe UI"/>
          <w:color w:val="0F1115"/>
          <w:kern w:val="0"/>
          <w:sz w:val="24"/>
          <w:szCs w:val="24"/>
          <w:lang w:val="en-GB" w:eastAsia="el-GR"/>
        </w:rPr>
        <w:t>), with a value of 0.886, meaning that even during the period of implementation, an immediate increase in the outcome is observed.</w:t>
      </w:r>
    </w:p>
    <w:p w14:paraId="4D4D3277" w14:textId="77777777" w:rsidR="00A51C08" w:rsidRPr="00A51C08" w:rsidRDefault="00A51C08" w:rsidP="00A51C08">
      <w:pPr>
        <w:numPr>
          <w:ilvl w:val="0"/>
          <w:numId w:val="14"/>
        </w:numPr>
        <w:shd w:val="clear" w:color="auto" w:fill="FFFFFF"/>
        <w:suppressAutoHyphens w:val="0"/>
        <w:autoSpaceDN/>
        <w:spacing w:after="0" w:line="240" w:lineRule="auto"/>
        <w:rPr>
          <w:rFonts w:asciiTheme="minorHAnsi" w:eastAsia="Times New Roman" w:hAnsiTheme="minorHAnsi" w:cs="Segoe UI"/>
          <w:color w:val="0F1115"/>
          <w:kern w:val="0"/>
          <w:sz w:val="24"/>
          <w:szCs w:val="24"/>
          <w:lang w:val="en-GB" w:eastAsia="el-GR"/>
        </w:rPr>
      </w:pPr>
      <w:r w:rsidRPr="00A51C08">
        <w:rPr>
          <w:rFonts w:asciiTheme="minorHAnsi" w:eastAsia="Times New Roman" w:hAnsiTheme="minorHAnsi" w:cs="Segoe UI"/>
          <w:color w:val="0F1115"/>
          <w:kern w:val="0"/>
          <w:sz w:val="24"/>
          <w:szCs w:val="24"/>
          <w:lang w:val="en-GB" w:eastAsia="el-GR"/>
        </w:rPr>
        <w:t>This is followed by a steady increase over the subsequent time intervals, reaching a maximum value of 2.736 at </w:t>
      </w:r>
      <w:proofErr w:type="spellStart"/>
      <w:r w:rsidRPr="00A51C08">
        <w:rPr>
          <w:rFonts w:asciiTheme="minorHAnsi" w:eastAsia="Times New Roman" w:hAnsiTheme="minorHAnsi" w:cs="Courier New"/>
          <w:color w:val="0F1115"/>
          <w:kern w:val="0"/>
          <w:sz w:val="21"/>
          <w:szCs w:val="21"/>
          <w:shd w:val="clear" w:color="auto" w:fill="EBEEF2"/>
          <w:lang w:val="en-GB" w:eastAsia="el-GR"/>
        </w:rPr>
        <w:t>event_time</w:t>
      </w:r>
      <w:proofErr w:type="spellEnd"/>
      <w:r w:rsidRPr="00A51C08">
        <w:rPr>
          <w:rFonts w:asciiTheme="minorHAnsi" w:eastAsia="Times New Roman" w:hAnsiTheme="minorHAnsi" w:cs="Courier New"/>
          <w:color w:val="0F1115"/>
          <w:kern w:val="0"/>
          <w:sz w:val="21"/>
          <w:szCs w:val="21"/>
          <w:shd w:val="clear" w:color="auto" w:fill="EBEEF2"/>
          <w:lang w:val="en-GB" w:eastAsia="el-GR"/>
        </w:rPr>
        <w:t xml:space="preserve"> = 10</w:t>
      </w:r>
      <w:r w:rsidRPr="00A51C08">
        <w:rPr>
          <w:rFonts w:asciiTheme="minorHAnsi" w:eastAsia="Times New Roman" w:hAnsiTheme="minorHAnsi" w:cs="Segoe UI"/>
          <w:color w:val="0F1115"/>
          <w:kern w:val="0"/>
          <w:sz w:val="24"/>
          <w:szCs w:val="24"/>
          <w:lang w:val="en-GB" w:eastAsia="el-GR"/>
        </w:rPr>
        <w:t>. This suggests that the treatment not only has an immediate but also a cumulative benefit that intensifies over time.</w:t>
      </w:r>
    </w:p>
    <w:p w14:paraId="2595E7FB" w14:textId="77777777" w:rsidR="00A51C08" w:rsidRPr="00A51C08" w:rsidRDefault="00A51C08" w:rsidP="00A51C08">
      <w:pPr>
        <w:numPr>
          <w:ilvl w:val="0"/>
          <w:numId w:val="14"/>
        </w:numPr>
        <w:shd w:val="clear" w:color="auto" w:fill="FFFFFF"/>
        <w:suppressAutoHyphens w:val="0"/>
        <w:autoSpaceDN/>
        <w:spacing w:after="0" w:line="240" w:lineRule="auto"/>
        <w:rPr>
          <w:rFonts w:asciiTheme="minorHAnsi" w:eastAsia="Times New Roman" w:hAnsiTheme="minorHAnsi" w:cs="Segoe UI"/>
          <w:color w:val="0F1115"/>
          <w:kern w:val="0"/>
          <w:sz w:val="24"/>
          <w:szCs w:val="24"/>
          <w:lang w:val="en-GB" w:eastAsia="el-GR"/>
        </w:rPr>
      </w:pPr>
      <w:r w:rsidRPr="00A51C08">
        <w:rPr>
          <w:rFonts w:asciiTheme="minorHAnsi" w:eastAsia="Times New Roman" w:hAnsiTheme="minorHAnsi" w:cs="Segoe UI"/>
          <w:color w:val="0F1115"/>
          <w:kern w:val="0"/>
          <w:sz w:val="24"/>
          <w:szCs w:val="24"/>
          <w:lang w:val="en-GB" w:eastAsia="el-GR"/>
        </w:rPr>
        <w:t>After </w:t>
      </w:r>
      <w:proofErr w:type="spellStart"/>
      <w:r w:rsidRPr="00A51C08">
        <w:rPr>
          <w:rFonts w:asciiTheme="minorHAnsi" w:eastAsia="Times New Roman" w:hAnsiTheme="minorHAnsi" w:cs="Courier New"/>
          <w:color w:val="0F1115"/>
          <w:kern w:val="0"/>
          <w:sz w:val="21"/>
          <w:szCs w:val="21"/>
          <w:shd w:val="clear" w:color="auto" w:fill="EBEEF2"/>
          <w:lang w:val="en-GB" w:eastAsia="el-GR"/>
        </w:rPr>
        <w:t>event_time</w:t>
      </w:r>
      <w:proofErr w:type="spellEnd"/>
      <w:r w:rsidRPr="00A51C08">
        <w:rPr>
          <w:rFonts w:asciiTheme="minorHAnsi" w:eastAsia="Times New Roman" w:hAnsiTheme="minorHAnsi" w:cs="Courier New"/>
          <w:color w:val="0F1115"/>
          <w:kern w:val="0"/>
          <w:sz w:val="21"/>
          <w:szCs w:val="21"/>
          <w:shd w:val="clear" w:color="auto" w:fill="EBEEF2"/>
          <w:lang w:val="en-GB" w:eastAsia="el-GR"/>
        </w:rPr>
        <w:t xml:space="preserve"> = 10</w:t>
      </w:r>
      <w:r w:rsidRPr="00A51C08">
        <w:rPr>
          <w:rFonts w:asciiTheme="minorHAnsi" w:eastAsia="Times New Roman" w:hAnsiTheme="minorHAnsi" w:cs="Segoe UI"/>
          <w:color w:val="0F1115"/>
          <w:kern w:val="0"/>
          <w:sz w:val="24"/>
          <w:szCs w:val="24"/>
          <w:lang w:val="en-GB" w:eastAsia="el-GR"/>
        </w:rPr>
        <w:t>, the effect declines slightly to 2.476 (</w:t>
      </w:r>
      <w:proofErr w:type="spellStart"/>
      <w:r w:rsidRPr="00A51C08">
        <w:rPr>
          <w:rFonts w:asciiTheme="minorHAnsi" w:eastAsia="Times New Roman" w:hAnsiTheme="minorHAnsi" w:cs="Courier New"/>
          <w:color w:val="0F1115"/>
          <w:kern w:val="0"/>
          <w:sz w:val="21"/>
          <w:szCs w:val="21"/>
          <w:shd w:val="clear" w:color="auto" w:fill="EBEEF2"/>
          <w:lang w:val="en-GB" w:eastAsia="el-GR"/>
        </w:rPr>
        <w:t>event_time</w:t>
      </w:r>
      <w:proofErr w:type="spellEnd"/>
      <w:r w:rsidRPr="00A51C08">
        <w:rPr>
          <w:rFonts w:asciiTheme="minorHAnsi" w:eastAsia="Times New Roman" w:hAnsiTheme="minorHAnsi" w:cs="Courier New"/>
          <w:color w:val="0F1115"/>
          <w:kern w:val="0"/>
          <w:sz w:val="21"/>
          <w:szCs w:val="21"/>
          <w:shd w:val="clear" w:color="auto" w:fill="EBEEF2"/>
          <w:lang w:val="en-GB" w:eastAsia="el-GR"/>
        </w:rPr>
        <w:t xml:space="preserve"> = 11</w:t>
      </w:r>
      <w:r w:rsidRPr="00A51C08">
        <w:rPr>
          <w:rFonts w:asciiTheme="minorHAnsi" w:eastAsia="Times New Roman" w:hAnsiTheme="minorHAnsi" w:cs="Segoe UI"/>
          <w:color w:val="0F1115"/>
          <w:kern w:val="0"/>
          <w:sz w:val="24"/>
          <w:szCs w:val="24"/>
          <w:lang w:val="en-GB" w:eastAsia="el-GR"/>
        </w:rPr>
        <w:t>). It is not clear whether this is a real reduction or statistical fluctuation (bootstrap confidence intervals, which were not computed for each event time separately, could clarify this).</w:t>
      </w:r>
    </w:p>
    <w:p w14:paraId="2D9999AB" w14:textId="3B174294" w:rsidR="00661F5E" w:rsidRPr="00A51C08" w:rsidRDefault="00A51C08" w:rsidP="00A51C08">
      <w:pPr>
        <w:numPr>
          <w:ilvl w:val="0"/>
          <w:numId w:val="14"/>
        </w:numPr>
        <w:shd w:val="clear" w:color="auto" w:fill="FFFFFF"/>
        <w:suppressAutoHyphens w:val="0"/>
        <w:autoSpaceDN/>
        <w:spacing w:after="0" w:line="240" w:lineRule="auto"/>
        <w:rPr>
          <w:rFonts w:asciiTheme="minorHAnsi" w:eastAsia="Times New Roman" w:hAnsiTheme="minorHAnsi" w:cs="Segoe UI"/>
          <w:color w:val="0F1115"/>
          <w:kern w:val="0"/>
          <w:sz w:val="24"/>
          <w:szCs w:val="24"/>
          <w:lang w:val="en-GB" w:eastAsia="el-GR"/>
        </w:rPr>
      </w:pPr>
      <w:r w:rsidRPr="00A51C08">
        <w:rPr>
          <w:rFonts w:asciiTheme="minorHAnsi" w:eastAsia="Times New Roman" w:hAnsiTheme="minorHAnsi" w:cs="Segoe UI"/>
          <w:color w:val="0F1115"/>
          <w:kern w:val="0"/>
          <w:sz w:val="24"/>
          <w:szCs w:val="24"/>
          <w:lang w:val="en-GB" w:eastAsia="el-GR"/>
        </w:rPr>
        <w:t xml:space="preserve">The continuous increase over the first 10 intervals indicates that the treatment does not fade away </w:t>
      </w:r>
      <w:proofErr w:type="gramStart"/>
      <w:r w:rsidRPr="00A51C08">
        <w:rPr>
          <w:rFonts w:asciiTheme="minorHAnsi" w:eastAsia="Times New Roman" w:hAnsiTheme="minorHAnsi" w:cs="Segoe UI"/>
          <w:color w:val="0F1115"/>
          <w:kern w:val="0"/>
          <w:sz w:val="24"/>
          <w:szCs w:val="24"/>
          <w:lang w:val="en-GB" w:eastAsia="el-GR"/>
        </w:rPr>
        <w:t>quickly;</w:t>
      </w:r>
      <w:proofErr w:type="gramEnd"/>
      <w:r w:rsidRPr="00A51C08">
        <w:rPr>
          <w:rFonts w:asciiTheme="minorHAnsi" w:eastAsia="Times New Roman" w:hAnsiTheme="minorHAnsi" w:cs="Segoe UI"/>
          <w:color w:val="0F1115"/>
          <w:kern w:val="0"/>
          <w:sz w:val="24"/>
          <w:szCs w:val="24"/>
          <w:lang w:val="en-GB" w:eastAsia="el-GR"/>
        </w:rPr>
        <w:t xml:space="preserve"> on the contrary, the benefit increases, possibly due to long</w:t>
      </w:r>
      <w:r w:rsidRPr="00A51C08">
        <w:rPr>
          <w:rFonts w:asciiTheme="minorHAnsi" w:eastAsia="Times New Roman" w:hAnsiTheme="minorHAnsi" w:cs="Segoe UI"/>
          <w:color w:val="0F1115"/>
          <w:kern w:val="0"/>
          <w:sz w:val="24"/>
          <w:szCs w:val="24"/>
          <w:lang w:val="en-GB" w:eastAsia="el-GR"/>
        </w:rPr>
        <w:noBreakHyphen/>
        <w:t>term adjustment mechanisms.</w:t>
      </w:r>
    </w:p>
    <w:p w14:paraId="2D9999AC" w14:textId="77777777" w:rsidR="00661F5E" w:rsidRPr="00A51C08" w:rsidRDefault="00661F5E">
      <w:pPr>
        <w:jc w:val="both"/>
        <w:rPr>
          <w:lang w:val="en-GB"/>
        </w:rPr>
      </w:pPr>
    </w:p>
    <w:p w14:paraId="2331AC74" w14:textId="77777777" w:rsidR="00A51C08" w:rsidRPr="00A51C08" w:rsidRDefault="00A51C08" w:rsidP="00A51C08">
      <w:pPr>
        <w:jc w:val="both"/>
        <w:rPr>
          <w:b/>
          <w:bCs/>
          <w:sz w:val="24"/>
          <w:szCs w:val="24"/>
          <w:lang w:val="en-GB"/>
        </w:rPr>
      </w:pPr>
      <w:r w:rsidRPr="00A51C08">
        <w:rPr>
          <w:b/>
          <w:bCs/>
          <w:sz w:val="24"/>
          <w:szCs w:val="24"/>
          <w:lang w:val="en-GB"/>
        </w:rPr>
        <w:t>1.10 ATT by geographical region (region</w:t>
      </w:r>
      <w:r w:rsidRPr="00A51C08">
        <w:rPr>
          <w:b/>
          <w:bCs/>
          <w:sz w:val="24"/>
          <w:szCs w:val="24"/>
          <w:lang w:val="en-GB"/>
        </w:rPr>
        <w:noBreakHyphen/>
        <w:t>specific ATT)</w:t>
      </w:r>
    </w:p>
    <w:p w14:paraId="43B1A7CC" w14:textId="32C80D12" w:rsidR="00A51C08" w:rsidRPr="00A51C08" w:rsidRDefault="00A51C08" w:rsidP="00A51C08">
      <w:pPr>
        <w:jc w:val="both"/>
        <w:rPr>
          <w:sz w:val="24"/>
          <w:szCs w:val="24"/>
          <w:lang w:val="en-GB"/>
        </w:rPr>
      </w:pPr>
      <w:r w:rsidRPr="00A51C08">
        <w:rPr>
          <w:sz w:val="24"/>
          <w:szCs w:val="24"/>
          <w:lang w:val="en-GB"/>
        </w:rPr>
        <w:t>The heterogeneity of the effect was first studied by region. There are six regions: Central, East, Islands, North, South, West. The average of </w:t>
      </w: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τ</m:t>
                </m:r>
              </m:e>
            </m:acc>
          </m:e>
          <m:sub>
            <m:r>
              <w:rPr>
                <w:rFonts w:ascii="Cambria Math" w:hAnsi="Cambria Math"/>
                <w:sz w:val="24"/>
                <w:szCs w:val="24"/>
              </w:rPr>
              <m:t>it</m:t>
            </m:r>
          </m:sub>
        </m:sSub>
      </m:oMath>
      <w:r w:rsidRPr="00A51C08">
        <w:rPr>
          <w:sz w:val="24"/>
          <w:szCs w:val="24"/>
          <w:lang w:val="en-GB"/>
        </w:rPr>
        <w:t> was calculated for each region, restricting the sample to treated post</w:t>
      </w:r>
      <w:r w:rsidRPr="00A51C08">
        <w:rPr>
          <w:sz w:val="24"/>
          <w:szCs w:val="24"/>
          <w:lang w:val="en-GB"/>
        </w:rPr>
        <w:noBreakHyphen/>
        <w:t>treatment observations.</w:t>
      </w:r>
    </w:p>
    <w:p w14:paraId="2D9999AF" w14:textId="7BA90D0C" w:rsidR="00661F5E" w:rsidRDefault="00A51C08">
      <w:pPr>
        <w:jc w:val="both"/>
      </w:pPr>
      <w:r>
        <w:rPr>
          <w:b/>
          <w:bCs/>
          <w:lang w:val="en-GB"/>
        </w:rPr>
        <w:t>Table</w:t>
      </w:r>
      <w:r w:rsidR="007245EE">
        <w:rPr>
          <w:b/>
          <w:bCs/>
        </w:rPr>
        <w:t xml:space="preserve"> 2: </w:t>
      </w:r>
      <w:proofErr w:type="spellStart"/>
      <w:r w:rsidR="007245EE">
        <w:rPr>
          <w:b/>
          <w:bCs/>
        </w:rPr>
        <w:t>Region</w:t>
      </w:r>
      <w:r w:rsidR="007245EE">
        <w:rPr>
          <w:b/>
          <w:bCs/>
        </w:rPr>
        <w:noBreakHyphen/>
        <w:t>specific</w:t>
      </w:r>
      <w:proofErr w:type="spellEnd"/>
      <w:r w:rsidR="007245EE">
        <w:rPr>
          <w:b/>
          <w:bCs/>
        </w:rPr>
        <w:t xml:space="preserve"> ATT</w:t>
      </w:r>
    </w:p>
    <w:tbl>
      <w:tblPr>
        <w:tblW w:w="7570" w:type="dxa"/>
        <w:tblCellMar>
          <w:left w:w="10" w:type="dxa"/>
          <w:right w:w="10" w:type="dxa"/>
        </w:tblCellMar>
        <w:tblLook w:val="04A0" w:firstRow="1" w:lastRow="0" w:firstColumn="1" w:lastColumn="0" w:noHBand="0" w:noVBand="1"/>
      </w:tblPr>
      <w:tblGrid>
        <w:gridCol w:w="3740"/>
        <w:gridCol w:w="3830"/>
      </w:tblGrid>
      <w:tr w:rsidR="00661F5E" w14:paraId="2D9999B2" w14:textId="77777777">
        <w:tblPrEx>
          <w:tblCellMar>
            <w:top w:w="0" w:type="dxa"/>
            <w:bottom w:w="0" w:type="dxa"/>
          </w:tblCellMar>
        </w:tblPrEx>
        <w:trPr>
          <w:trHeight w:val="312"/>
        </w:trPr>
        <w:tc>
          <w:tcPr>
            <w:tcW w:w="374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B0" w14:textId="77777777" w:rsidR="00661F5E" w:rsidRDefault="007245EE">
            <w:pPr>
              <w:jc w:val="both"/>
              <w:rPr>
                <w:b/>
                <w:bCs/>
              </w:rPr>
            </w:pPr>
            <w:proofErr w:type="spellStart"/>
            <w:r>
              <w:rPr>
                <w:b/>
                <w:bCs/>
              </w:rPr>
              <w:t>Region</w:t>
            </w:r>
            <w:proofErr w:type="spellEnd"/>
          </w:p>
        </w:tc>
        <w:tc>
          <w:tcPr>
            <w:tcW w:w="383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B1" w14:textId="77777777" w:rsidR="00661F5E" w:rsidRDefault="007245EE">
            <w:pPr>
              <w:jc w:val="both"/>
              <w:rPr>
                <w:b/>
                <w:bCs/>
              </w:rPr>
            </w:pPr>
            <w:r>
              <w:rPr>
                <w:b/>
                <w:bCs/>
              </w:rPr>
              <w:t>ATT</w:t>
            </w:r>
          </w:p>
        </w:tc>
      </w:tr>
      <w:tr w:rsidR="00661F5E" w14:paraId="2D9999B5" w14:textId="77777777">
        <w:tblPrEx>
          <w:tblCellMar>
            <w:top w:w="0" w:type="dxa"/>
            <w:bottom w:w="0" w:type="dxa"/>
          </w:tblCellMar>
        </w:tblPrEx>
        <w:trPr>
          <w:trHeight w:val="312"/>
        </w:trPr>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B3" w14:textId="77777777" w:rsidR="00661F5E" w:rsidRDefault="007245EE">
            <w:pPr>
              <w:jc w:val="both"/>
              <w:rPr>
                <w:b/>
                <w:bCs/>
              </w:rPr>
            </w:pPr>
            <w:proofErr w:type="spellStart"/>
            <w:r>
              <w:rPr>
                <w:b/>
                <w:bCs/>
              </w:rPr>
              <w:t>Central</w:t>
            </w:r>
            <w:proofErr w:type="spellEnd"/>
          </w:p>
        </w:tc>
        <w:tc>
          <w:tcPr>
            <w:tcW w:w="383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B4" w14:textId="77777777" w:rsidR="00661F5E" w:rsidRDefault="007245EE">
            <w:pPr>
              <w:jc w:val="both"/>
            </w:pPr>
            <w:r>
              <w:t>1.71417</w:t>
            </w:r>
          </w:p>
        </w:tc>
      </w:tr>
      <w:tr w:rsidR="00661F5E" w14:paraId="2D9999B8" w14:textId="77777777">
        <w:tblPrEx>
          <w:tblCellMar>
            <w:top w:w="0" w:type="dxa"/>
            <w:bottom w:w="0" w:type="dxa"/>
          </w:tblCellMar>
        </w:tblPrEx>
        <w:trPr>
          <w:trHeight w:val="312"/>
        </w:trPr>
        <w:tc>
          <w:tcPr>
            <w:tcW w:w="374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B6" w14:textId="77777777" w:rsidR="00661F5E" w:rsidRDefault="007245EE">
            <w:pPr>
              <w:jc w:val="both"/>
              <w:rPr>
                <w:b/>
                <w:bCs/>
              </w:rPr>
            </w:pPr>
            <w:r>
              <w:rPr>
                <w:b/>
                <w:bCs/>
              </w:rPr>
              <w:t>East</w:t>
            </w:r>
          </w:p>
        </w:tc>
        <w:tc>
          <w:tcPr>
            <w:tcW w:w="383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B7" w14:textId="77777777" w:rsidR="00661F5E" w:rsidRDefault="007245EE">
            <w:pPr>
              <w:jc w:val="both"/>
            </w:pPr>
            <w:r>
              <w:t>1.29903</w:t>
            </w:r>
          </w:p>
        </w:tc>
      </w:tr>
      <w:tr w:rsidR="00661F5E" w14:paraId="2D9999BB" w14:textId="77777777">
        <w:tblPrEx>
          <w:tblCellMar>
            <w:top w:w="0" w:type="dxa"/>
            <w:bottom w:w="0" w:type="dxa"/>
          </w:tblCellMar>
        </w:tblPrEx>
        <w:trPr>
          <w:trHeight w:val="319"/>
        </w:trPr>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B9" w14:textId="77777777" w:rsidR="00661F5E" w:rsidRDefault="007245EE">
            <w:pPr>
              <w:jc w:val="both"/>
              <w:rPr>
                <w:b/>
                <w:bCs/>
              </w:rPr>
            </w:pPr>
            <w:proofErr w:type="spellStart"/>
            <w:r>
              <w:rPr>
                <w:b/>
                <w:bCs/>
              </w:rPr>
              <w:t>Islands</w:t>
            </w:r>
            <w:proofErr w:type="spellEnd"/>
          </w:p>
        </w:tc>
        <w:tc>
          <w:tcPr>
            <w:tcW w:w="383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BA" w14:textId="77777777" w:rsidR="00661F5E" w:rsidRDefault="007245EE">
            <w:pPr>
              <w:jc w:val="both"/>
            </w:pPr>
            <w:r>
              <w:t>1.45074</w:t>
            </w:r>
          </w:p>
        </w:tc>
      </w:tr>
      <w:tr w:rsidR="00661F5E" w14:paraId="2D9999BE" w14:textId="77777777">
        <w:tblPrEx>
          <w:tblCellMar>
            <w:top w:w="0" w:type="dxa"/>
            <w:bottom w:w="0" w:type="dxa"/>
          </w:tblCellMar>
        </w:tblPrEx>
        <w:trPr>
          <w:trHeight w:val="312"/>
        </w:trPr>
        <w:tc>
          <w:tcPr>
            <w:tcW w:w="374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BC" w14:textId="77777777" w:rsidR="00661F5E" w:rsidRDefault="007245EE">
            <w:pPr>
              <w:jc w:val="both"/>
              <w:rPr>
                <w:b/>
                <w:bCs/>
              </w:rPr>
            </w:pPr>
            <w:r>
              <w:rPr>
                <w:b/>
                <w:bCs/>
              </w:rPr>
              <w:t>North</w:t>
            </w:r>
          </w:p>
        </w:tc>
        <w:tc>
          <w:tcPr>
            <w:tcW w:w="383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BD" w14:textId="77777777" w:rsidR="00661F5E" w:rsidRDefault="007245EE">
            <w:pPr>
              <w:jc w:val="both"/>
            </w:pPr>
            <w:r>
              <w:t>2.58978</w:t>
            </w:r>
          </w:p>
        </w:tc>
      </w:tr>
      <w:tr w:rsidR="00661F5E" w14:paraId="2D9999C1" w14:textId="77777777">
        <w:tblPrEx>
          <w:tblCellMar>
            <w:top w:w="0" w:type="dxa"/>
            <w:bottom w:w="0" w:type="dxa"/>
          </w:tblCellMar>
        </w:tblPrEx>
        <w:trPr>
          <w:trHeight w:val="312"/>
        </w:trPr>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BF" w14:textId="77777777" w:rsidR="00661F5E" w:rsidRDefault="007245EE">
            <w:pPr>
              <w:jc w:val="both"/>
              <w:rPr>
                <w:b/>
                <w:bCs/>
              </w:rPr>
            </w:pPr>
            <w:proofErr w:type="spellStart"/>
            <w:r>
              <w:rPr>
                <w:b/>
                <w:bCs/>
              </w:rPr>
              <w:t>South</w:t>
            </w:r>
            <w:proofErr w:type="spellEnd"/>
          </w:p>
        </w:tc>
        <w:tc>
          <w:tcPr>
            <w:tcW w:w="383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C0" w14:textId="77777777" w:rsidR="00661F5E" w:rsidRDefault="007245EE">
            <w:pPr>
              <w:jc w:val="both"/>
            </w:pPr>
            <w:r>
              <w:t>1.77729</w:t>
            </w:r>
          </w:p>
        </w:tc>
      </w:tr>
      <w:tr w:rsidR="00661F5E" w14:paraId="2D9999C4" w14:textId="77777777">
        <w:tblPrEx>
          <w:tblCellMar>
            <w:top w:w="0" w:type="dxa"/>
            <w:bottom w:w="0" w:type="dxa"/>
          </w:tblCellMar>
        </w:tblPrEx>
        <w:trPr>
          <w:trHeight w:val="312"/>
        </w:trPr>
        <w:tc>
          <w:tcPr>
            <w:tcW w:w="374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C2" w14:textId="77777777" w:rsidR="00661F5E" w:rsidRDefault="007245EE">
            <w:pPr>
              <w:jc w:val="both"/>
              <w:rPr>
                <w:b/>
                <w:bCs/>
              </w:rPr>
            </w:pPr>
            <w:proofErr w:type="spellStart"/>
            <w:r>
              <w:rPr>
                <w:b/>
                <w:bCs/>
              </w:rPr>
              <w:t>West</w:t>
            </w:r>
            <w:proofErr w:type="spellEnd"/>
          </w:p>
        </w:tc>
        <w:tc>
          <w:tcPr>
            <w:tcW w:w="383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C3" w14:textId="77777777" w:rsidR="00661F5E" w:rsidRDefault="007245EE">
            <w:pPr>
              <w:jc w:val="both"/>
            </w:pPr>
            <w:r>
              <w:t>1.64261</w:t>
            </w:r>
          </w:p>
        </w:tc>
      </w:tr>
    </w:tbl>
    <w:p w14:paraId="5E97F939" w14:textId="77777777" w:rsidR="002B606D" w:rsidRPr="002B606D" w:rsidRDefault="002B606D" w:rsidP="002B606D">
      <w:pPr>
        <w:jc w:val="both"/>
        <w:rPr>
          <w:b/>
          <w:bCs/>
        </w:rPr>
      </w:pPr>
      <w:proofErr w:type="spellStart"/>
      <w:r w:rsidRPr="002B606D">
        <w:rPr>
          <w:b/>
          <w:bCs/>
        </w:rPr>
        <w:t>Comments</w:t>
      </w:r>
      <w:proofErr w:type="spellEnd"/>
      <w:r w:rsidRPr="002B606D">
        <w:rPr>
          <w:b/>
          <w:bCs/>
        </w:rPr>
        <w:t>:</w:t>
      </w:r>
    </w:p>
    <w:p w14:paraId="0740EDDB" w14:textId="77777777" w:rsidR="002B606D" w:rsidRPr="002B606D" w:rsidRDefault="002B606D" w:rsidP="002B606D">
      <w:pPr>
        <w:numPr>
          <w:ilvl w:val="0"/>
          <w:numId w:val="32"/>
        </w:numPr>
        <w:jc w:val="both"/>
        <w:rPr>
          <w:lang w:val="en-GB"/>
        </w:rPr>
      </w:pPr>
      <w:r w:rsidRPr="002B606D">
        <w:rPr>
          <w:lang w:val="en-GB"/>
        </w:rPr>
        <w:t>The North region exhibits the highest effect (2.590), almost double that of East (1.299), which has the smallest.</w:t>
      </w:r>
    </w:p>
    <w:p w14:paraId="60F19E7B" w14:textId="77777777" w:rsidR="002B606D" w:rsidRPr="002B606D" w:rsidRDefault="002B606D" w:rsidP="002B606D">
      <w:pPr>
        <w:numPr>
          <w:ilvl w:val="0"/>
          <w:numId w:val="32"/>
        </w:numPr>
        <w:jc w:val="both"/>
        <w:rPr>
          <w:lang w:val="en-GB"/>
        </w:rPr>
      </w:pPr>
      <w:r w:rsidRPr="002B606D">
        <w:rPr>
          <w:lang w:val="en-GB"/>
        </w:rPr>
        <w:t>The Islands (1.451) and East (1.299) regions lie below the overall average (1.815), while North, South, Central, and West lie above or close to it.</w:t>
      </w:r>
    </w:p>
    <w:p w14:paraId="3059D02B" w14:textId="77777777" w:rsidR="002B606D" w:rsidRPr="002B606D" w:rsidRDefault="002B606D" w:rsidP="002B606D">
      <w:pPr>
        <w:numPr>
          <w:ilvl w:val="0"/>
          <w:numId w:val="32"/>
        </w:numPr>
        <w:jc w:val="both"/>
        <w:rPr>
          <w:lang w:val="en-GB"/>
        </w:rPr>
      </w:pPr>
      <w:r w:rsidRPr="002B606D">
        <w:rPr>
          <w:lang w:val="en-GB"/>
        </w:rPr>
        <w:t>This difference may be due to different infrastructures, local policies, or business composition. Within the context of the analysis, the existence of such heterogeneity underscores that the treatment is not "one size fits all."</w:t>
      </w:r>
    </w:p>
    <w:p w14:paraId="0093C24A" w14:textId="77777777" w:rsidR="002B606D" w:rsidRPr="002B606D" w:rsidRDefault="002B606D" w:rsidP="002B606D">
      <w:pPr>
        <w:numPr>
          <w:ilvl w:val="0"/>
          <w:numId w:val="32"/>
        </w:numPr>
        <w:jc w:val="both"/>
        <w:rPr>
          <w:b/>
          <w:bCs/>
          <w:lang w:val="en-GB"/>
        </w:rPr>
      </w:pPr>
      <w:r w:rsidRPr="002B606D">
        <w:rPr>
          <w:lang w:val="en-GB"/>
        </w:rPr>
        <w:t>The bootstrap confidence intervals (see section 1.13) confirm that the estimates for North and East are statistically significantly different.</w:t>
      </w:r>
    </w:p>
    <w:p w14:paraId="2D9999CA" w14:textId="77777777" w:rsidR="00661F5E" w:rsidRPr="002B606D" w:rsidRDefault="00661F5E">
      <w:pPr>
        <w:jc w:val="both"/>
        <w:rPr>
          <w:lang w:val="en-GB"/>
        </w:rPr>
      </w:pPr>
    </w:p>
    <w:p w14:paraId="2D9999CB" w14:textId="37EA0F74" w:rsidR="00661F5E" w:rsidRPr="002B606D" w:rsidRDefault="002B606D">
      <w:pPr>
        <w:jc w:val="both"/>
        <w:rPr>
          <w:b/>
          <w:bCs/>
          <w:sz w:val="24"/>
          <w:szCs w:val="24"/>
          <w:lang w:val="en-GB"/>
        </w:rPr>
      </w:pPr>
      <w:r w:rsidRPr="002B606D">
        <w:rPr>
          <w:b/>
          <w:bCs/>
          <w:sz w:val="24"/>
          <w:szCs w:val="24"/>
          <w:lang w:val="en-GB"/>
        </w:rPr>
        <w:t>1.12 ATT for units with high and low digital index (</w:t>
      </w:r>
      <w:proofErr w:type="spellStart"/>
      <w:r w:rsidRPr="002B606D">
        <w:rPr>
          <w:b/>
          <w:bCs/>
          <w:sz w:val="24"/>
          <w:szCs w:val="24"/>
          <w:lang w:val="en-GB"/>
        </w:rPr>
        <w:t>digital_index</w:t>
      </w:r>
      <w:proofErr w:type="spellEnd"/>
      <w:r w:rsidRPr="002B606D">
        <w:rPr>
          <w:b/>
          <w:bCs/>
          <w:sz w:val="24"/>
          <w:szCs w:val="24"/>
          <w:lang w:val="en-GB"/>
        </w:rPr>
        <w:t>)</w:t>
      </w:r>
    </w:p>
    <w:p w14:paraId="7BF35808" w14:textId="77777777" w:rsidR="002B606D" w:rsidRPr="002B606D" w:rsidRDefault="002B606D">
      <w:pPr>
        <w:jc w:val="both"/>
        <w:rPr>
          <w:lang w:val="en-GB"/>
        </w:rPr>
      </w:pPr>
      <w:r w:rsidRPr="002B606D">
        <w:rPr>
          <w:lang w:val="en-GB"/>
        </w:rPr>
        <w:t xml:space="preserve">The median of the </w:t>
      </w:r>
      <w:proofErr w:type="spellStart"/>
      <w:r w:rsidRPr="002B606D">
        <w:rPr>
          <w:lang w:val="en-GB"/>
        </w:rPr>
        <w:t>digital_index</w:t>
      </w:r>
      <w:proofErr w:type="spellEnd"/>
      <w:r w:rsidRPr="002B606D">
        <w:rPr>
          <w:lang w:val="en-GB"/>
        </w:rPr>
        <w:t xml:space="preserve"> was calculated at the unit level. Units with a value above the median were classified as 'high digital', and the rest as 'low digital</w:t>
      </w:r>
    </w:p>
    <w:p w14:paraId="2D9999CD" w14:textId="272E8046" w:rsidR="00661F5E" w:rsidRPr="002B606D" w:rsidRDefault="002B606D">
      <w:pPr>
        <w:jc w:val="both"/>
        <w:rPr>
          <w:lang w:val="en-GB"/>
        </w:rPr>
      </w:pPr>
      <w:r>
        <w:rPr>
          <w:b/>
          <w:bCs/>
          <w:lang w:val="en-GB"/>
        </w:rPr>
        <w:t>Results</w:t>
      </w:r>
      <w:r w:rsidR="007245EE" w:rsidRPr="002B606D">
        <w:rPr>
          <w:b/>
          <w:bCs/>
          <w:lang w:val="en-GB"/>
        </w:rPr>
        <w:t>:</w:t>
      </w:r>
    </w:p>
    <w:p w14:paraId="2D9999CE" w14:textId="77777777" w:rsidR="00661F5E" w:rsidRPr="00D73779" w:rsidRDefault="007245EE">
      <w:pPr>
        <w:numPr>
          <w:ilvl w:val="0"/>
          <w:numId w:val="16"/>
        </w:numPr>
        <w:jc w:val="both"/>
        <w:rPr>
          <w:lang w:val="en-GB"/>
        </w:rPr>
      </w:pPr>
      <w:r>
        <w:rPr>
          <w:b/>
          <w:bCs/>
          <w:lang w:val="en-GB"/>
        </w:rPr>
        <w:t>ATT for high digital (&gt; median):</w:t>
      </w:r>
      <w:r>
        <w:rPr>
          <w:lang w:val="en-GB"/>
        </w:rPr>
        <w:t> 2.35468</w:t>
      </w:r>
    </w:p>
    <w:p w14:paraId="2D9999CF" w14:textId="77777777" w:rsidR="00661F5E" w:rsidRPr="00D73779" w:rsidRDefault="007245EE">
      <w:pPr>
        <w:numPr>
          <w:ilvl w:val="0"/>
          <w:numId w:val="16"/>
        </w:numPr>
        <w:jc w:val="both"/>
        <w:rPr>
          <w:lang w:val="en-GB"/>
        </w:rPr>
      </w:pPr>
      <w:r>
        <w:rPr>
          <w:b/>
          <w:bCs/>
          <w:lang w:val="en-GB"/>
        </w:rPr>
        <w:t>ATT for low digital (≤ median):</w:t>
      </w:r>
      <w:r>
        <w:rPr>
          <w:lang w:val="en-GB"/>
        </w:rPr>
        <w:t> 1.11775</w:t>
      </w:r>
    </w:p>
    <w:p w14:paraId="2D9999D0" w14:textId="7E54E7CD" w:rsidR="00661F5E" w:rsidRPr="002B606D" w:rsidRDefault="002B606D">
      <w:pPr>
        <w:jc w:val="both"/>
        <w:rPr>
          <w:lang w:val="en-GB"/>
        </w:rPr>
      </w:pPr>
      <w:r>
        <w:rPr>
          <w:b/>
          <w:bCs/>
          <w:lang w:val="en-GB"/>
        </w:rPr>
        <w:t>Comments:</w:t>
      </w:r>
    </w:p>
    <w:p w14:paraId="66C80F2F" w14:textId="77777777" w:rsidR="002B606D" w:rsidRPr="002B606D" w:rsidRDefault="002B606D" w:rsidP="002B606D">
      <w:pPr>
        <w:numPr>
          <w:ilvl w:val="0"/>
          <w:numId w:val="33"/>
        </w:numPr>
        <w:jc w:val="both"/>
        <w:rPr>
          <w:lang w:val="en-GB"/>
        </w:rPr>
      </w:pPr>
      <w:r w:rsidRPr="002B606D">
        <w:rPr>
          <w:lang w:val="en-GB"/>
        </w:rPr>
        <w:t>Units with a high digital index exhibit more than double the effect compared to those with a low digital index (2.355 vs. 1.118). The difference is striking and statistically significant (see bootstrap CI in the next section).</w:t>
      </w:r>
    </w:p>
    <w:p w14:paraId="23FB5FEF" w14:textId="77777777" w:rsidR="002B606D" w:rsidRPr="002B606D" w:rsidRDefault="002B606D" w:rsidP="002B606D">
      <w:pPr>
        <w:numPr>
          <w:ilvl w:val="0"/>
          <w:numId w:val="33"/>
        </w:numPr>
        <w:jc w:val="both"/>
        <w:rPr>
          <w:lang w:val="en-GB"/>
        </w:rPr>
      </w:pPr>
      <w:r w:rsidRPr="002B606D">
        <w:rPr>
          <w:lang w:val="en-GB"/>
        </w:rPr>
        <w:t>This suggests that digital readiness acts as an effect modifier: units that were already digitally mature benefit much more from the treatment.</w:t>
      </w:r>
    </w:p>
    <w:p w14:paraId="7D9C0FD7" w14:textId="77777777" w:rsidR="002B606D" w:rsidRPr="002B606D" w:rsidRDefault="002B606D" w:rsidP="002B606D">
      <w:pPr>
        <w:numPr>
          <w:ilvl w:val="0"/>
          <w:numId w:val="33"/>
        </w:numPr>
        <w:jc w:val="both"/>
        <w:rPr>
          <w:lang w:val="en-GB"/>
        </w:rPr>
      </w:pPr>
      <w:r w:rsidRPr="002B606D">
        <w:rPr>
          <w:lang w:val="en-GB"/>
        </w:rPr>
        <w:t>The finding supports the hypothesis that the treatment is possibly related to digital technologies or skills, where the initial knowledge base is crucial.</w:t>
      </w:r>
    </w:p>
    <w:p w14:paraId="2D9999D4" w14:textId="77777777" w:rsidR="00661F5E" w:rsidRPr="002B606D" w:rsidRDefault="00661F5E">
      <w:pPr>
        <w:jc w:val="both"/>
        <w:rPr>
          <w:lang w:val="en-GB"/>
        </w:rPr>
      </w:pPr>
    </w:p>
    <w:p w14:paraId="32D4AF4A" w14:textId="77777777" w:rsidR="002B606D" w:rsidRPr="002B606D" w:rsidRDefault="002B606D" w:rsidP="002B606D">
      <w:pPr>
        <w:jc w:val="both"/>
        <w:rPr>
          <w:b/>
          <w:bCs/>
          <w:sz w:val="24"/>
          <w:szCs w:val="24"/>
        </w:rPr>
      </w:pPr>
      <w:r w:rsidRPr="002B606D">
        <w:rPr>
          <w:b/>
          <w:bCs/>
          <w:sz w:val="24"/>
          <w:szCs w:val="24"/>
        </w:rPr>
        <w:t xml:space="preserve">1.13 </w:t>
      </w:r>
      <w:proofErr w:type="spellStart"/>
      <w:r w:rsidRPr="002B606D">
        <w:rPr>
          <w:b/>
          <w:bCs/>
          <w:sz w:val="24"/>
          <w:szCs w:val="24"/>
        </w:rPr>
        <w:t>Bootstrap</w:t>
      </w:r>
      <w:proofErr w:type="spellEnd"/>
      <w:r w:rsidRPr="002B606D">
        <w:rPr>
          <w:b/>
          <w:bCs/>
          <w:sz w:val="24"/>
          <w:szCs w:val="24"/>
        </w:rPr>
        <w:t xml:space="preserve"> 95% </w:t>
      </w:r>
      <w:proofErr w:type="spellStart"/>
      <w:r w:rsidRPr="002B606D">
        <w:rPr>
          <w:b/>
          <w:bCs/>
          <w:sz w:val="24"/>
          <w:szCs w:val="24"/>
        </w:rPr>
        <w:t>confidence</w:t>
      </w:r>
      <w:proofErr w:type="spellEnd"/>
      <w:r w:rsidRPr="002B606D">
        <w:rPr>
          <w:b/>
          <w:bCs/>
          <w:sz w:val="24"/>
          <w:szCs w:val="24"/>
        </w:rPr>
        <w:t xml:space="preserve"> </w:t>
      </w:r>
      <w:proofErr w:type="spellStart"/>
      <w:r w:rsidRPr="002B606D">
        <w:rPr>
          <w:b/>
          <w:bCs/>
          <w:sz w:val="24"/>
          <w:szCs w:val="24"/>
        </w:rPr>
        <w:t>intervals</w:t>
      </w:r>
      <w:proofErr w:type="spellEnd"/>
    </w:p>
    <w:p w14:paraId="30A0BBAC" w14:textId="77777777" w:rsidR="002B606D" w:rsidRPr="002B606D" w:rsidRDefault="002B606D">
      <w:pPr>
        <w:jc w:val="both"/>
        <w:rPr>
          <w:lang w:val="en-GB"/>
        </w:rPr>
      </w:pPr>
      <w:r w:rsidRPr="002B606D">
        <w:rPr>
          <w:lang w:val="en-GB"/>
        </w:rPr>
        <w:t xml:space="preserve">Bootstrap with B = 50 replications </w:t>
      </w:r>
      <w:proofErr w:type="gramStart"/>
      <w:r w:rsidRPr="002B606D">
        <w:rPr>
          <w:lang w:val="en-GB"/>
        </w:rPr>
        <w:t>was</w:t>
      </w:r>
      <w:proofErr w:type="gramEnd"/>
      <w:r w:rsidRPr="002B606D">
        <w:rPr>
          <w:lang w:val="en-GB"/>
        </w:rPr>
        <w:t xml:space="preserve"> used (sampling units with replacement, redesigning matrices, retraining the autoencoder from scratch in each replication). The empirical 95% confidence intervals (percentile method) for the main quantities are presented in Table 4.</w:t>
      </w:r>
    </w:p>
    <w:p w14:paraId="2D9999D7" w14:textId="14964D4D" w:rsidR="00661F5E" w:rsidRDefault="002B606D">
      <w:pPr>
        <w:jc w:val="both"/>
      </w:pPr>
      <w:r>
        <w:rPr>
          <w:b/>
          <w:bCs/>
          <w:lang w:val="en-GB"/>
        </w:rPr>
        <w:t>Table</w:t>
      </w:r>
      <w:r w:rsidR="007245EE">
        <w:rPr>
          <w:b/>
          <w:bCs/>
        </w:rPr>
        <w:t xml:space="preserve"> 4: </w:t>
      </w:r>
      <w:proofErr w:type="spellStart"/>
      <w:r w:rsidR="007245EE">
        <w:rPr>
          <w:b/>
          <w:bCs/>
        </w:rPr>
        <w:t>Bootstrap</w:t>
      </w:r>
      <w:proofErr w:type="spellEnd"/>
      <w:r w:rsidR="007245EE">
        <w:rPr>
          <w:b/>
          <w:bCs/>
        </w:rPr>
        <w:t xml:space="preserve"> 95% </w:t>
      </w:r>
      <w:proofErr w:type="spellStart"/>
      <w:r w:rsidR="007245EE">
        <w:rPr>
          <w:b/>
          <w:bCs/>
        </w:rPr>
        <w:t>confidence</w:t>
      </w:r>
      <w:proofErr w:type="spellEnd"/>
      <w:r w:rsidR="007245EE">
        <w:rPr>
          <w:b/>
          <w:bCs/>
        </w:rPr>
        <w:t xml:space="preserve"> </w:t>
      </w:r>
      <w:proofErr w:type="spellStart"/>
      <w:r w:rsidR="007245EE">
        <w:rPr>
          <w:b/>
          <w:bCs/>
        </w:rPr>
        <w:t>intervals</w:t>
      </w:r>
      <w:proofErr w:type="spellEnd"/>
    </w:p>
    <w:tbl>
      <w:tblPr>
        <w:tblW w:w="7886" w:type="dxa"/>
        <w:tblCellMar>
          <w:left w:w="10" w:type="dxa"/>
          <w:right w:w="10" w:type="dxa"/>
        </w:tblCellMar>
        <w:tblLook w:val="04A0" w:firstRow="1" w:lastRow="0" w:firstColumn="1" w:lastColumn="0" w:noHBand="0" w:noVBand="1"/>
      </w:tblPr>
      <w:tblGrid>
        <w:gridCol w:w="2736"/>
        <w:gridCol w:w="2482"/>
        <w:gridCol w:w="2668"/>
      </w:tblGrid>
      <w:tr w:rsidR="00661F5E" w14:paraId="2D9999DB"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D8" w14:textId="40FF06BB" w:rsidR="00661F5E" w:rsidRPr="002B606D" w:rsidRDefault="002B606D">
            <w:pPr>
              <w:jc w:val="both"/>
              <w:rPr>
                <w:b/>
                <w:bCs/>
                <w:lang w:val="en-GB"/>
              </w:rPr>
            </w:pPr>
            <w:r>
              <w:rPr>
                <w:b/>
                <w:bCs/>
                <w:lang w:val="en-GB"/>
              </w:rPr>
              <w:t>Size</w:t>
            </w:r>
          </w:p>
        </w:tc>
        <w:tc>
          <w:tcPr>
            <w:tcW w:w="248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D9" w14:textId="77777777" w:rsidR="00661F5E" w:rsidRDefault="007245EE">
            <w:pPr>
              <w:jc w:val="both"/>
              <w:rPr>
                <w:b/>
                <w:bCs/>
              </w:rPr>
            </w:pPr>
            <w:r>
              <w:rPr>
                <w:b/>
                <w:bCs/>
              </w:rPr>
              <w:t xml:space="preserve">2.5% </w:t>
            </w:r>
            <w:proofErr w:type="spellStart"/>
            <w:r>
              <w:rPr>
                <w:b/>
                <w:bCs/>
              </w:rPr>
              <w:t>quantile</w:t>
            </w:r>
            <w:proofErr w:type="spellEnd"/>
          </w:p>
        </w:tc>
        <w:tc>
          <w:tcPr>
            <w:tcW w:w="266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DA" w14:textId="77777777" w:rsidR="00661F5E" w:rsidRDefault="007245EE">
            <w:pPr>
              <w:jc w:val="both"/>
              <w:rPr>
                <w:b/>
                <w:bCs/>
              </w:rPr>
            </w:pPr>
            <w:r>
              <w:rPr>
                <w:b/>
                <w:bCs/>
              </w:rPr>
              <w:t xml:space="preserve">97.5% </w:t>
            </w:r>
            <w:proofErr w:type="spellStart"/>
            <w:r>
              <w:rPr>
                <w:b/>
                <w:bCs/>
              </w:rPr>
              <w:t>quantile</w:t>
            </w:r>
            <w:proofErr w:type="spellEnd"/>
          </w:p>
        </w:tc>
      </w:tr>
      <w:tr w:rsidR="00661F5E" w14:paraId="2D9999DF"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DC" w14:textId="77777777" w:rsidR="00661F5E" w:rsidRDefault="007245EE">
            <w:pPr>
              <w:jc w:val="both"/>
              <w:rPr>
                <w:b/>
                <w:bCs/>
              </w:rPr>
            </w:pPr>
            <w:proofErr w:type="spellStart"/>
            <w:r>
              <w:rPr>
                <w:b/>
                <w:bCs/>
              </w:rPr>
              <w:t>Overall</w:t>
            </w:r>
            <w:proofErr w:type="spellEnd"/>
            <w:r>
              <w:rPr>
                <w:b/>
                <w:bCs/>
              </w:rPr>
              <w:t xml:space="preserve"> ATT</w:t>
            </w:r>
          </w:p>
        </w:tc>
        <w:tc>
          <w:tcPr>
            <w:tcW w:w="248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DD" w14:textId="77777777" w:rsidR="00661F5E" w:rsidRDefault="007245EE">
            <w:pPr>
              <w:jc w:val="both"/>
            </w:pPr>
            <w:r>
              <w:t>1.45523</w:t>
            </w:r>
          </w:p>
        </w:tc>
        <w:tc>
          <w:tcPr>
            <w:tcW w:w="266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DE" w14:textId="77777777" w:rsidR="00661F5E" w:rsidRDefault="007245EE">
            <w:pPr>
              <w:jc w:val="both"/>
            </w:pPr>
            <w:r>
              <w:t>2.48913</w:t>
            </w:r>
          </w:p>
        </w:tc>
      </w:tr>
      <w:tr w:rsidR="00661F5E" w14:paraId="2D9999E3"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E0" w14:textId="77777777" w:rsidR="00661F5E" w:rsidRDefault="007245EE">
            <w:pPr>
              <w:jc w:val="both"/>
              <w:rPr>
                <w:b/>
                <w:bCs/>
              </w:rPr>
            </w:pPr>
            <w:r>
              <w:rPr>
                <w:b/>
                <w:bCs/>
              </w:rPr>
              <w:t xml:space="preserve">High </w:t>
            </w:r>
            <w:proofErr w:type="spellStart"/>
            <w:r>
              <w:rPr>
                <w:b/>
                <w:bCs/>
              </w:rPr>
              <w:t>digital</w:t>
            </w:r>
            <w:proofErr w:type="spellEnd"/>
            <w:r>
              <w:rPr>
                <w:b/>
                <w:bCs/>
              </w:rPr>
              <w:t xml:space="preserve"> ATT</w:t>
            </w:r>
          </w:p>
        </w:tc>
        <w:tc>
          <w:tcPr>
            <w:tcW w:w="248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E1" w14:textId="77777777" w:rsidR="00661F5E" w:rsidRDefault="007245EE">
            <w:pPr>
              <w:jc w:val="both"/>
            </w:pPr>
            <w:r>
              <w:t>2.04557</w:t>
            </w:r>
          </w:p>
        </w:tc>
        <w:tc>
          <w:tcPr>
            <w:tcW w:w="266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E2" w14:textId="77777777" w:rsidR="00661F5E" w:rsidRDefault="007245EE">
            <w:pPr>
              <w:jc w:val="both"/>
            </w:pPr>
            <w:r>
              <w:t>3.12495</w:t>
            </w:r>
          </w:p>
        </w:tc>
      </w:tr>
      <w:tr w:rsidR="00661F5E" w14:paraId="2D9999E7" w14:textId="77777777">
        <w:tblPrEx>
          <w:tblCellMar>
            <w:top w:w="0" w:type="dxa"/>
            <w:bottom w:w="0" w:type="dxa"/>
          </w:tblCellMar>
        </w:tblPrEx>
        <w:trPr>
          <w:trHeight w:val="416"/>
        </w:trPr>
        <w:tc>
          <w:tcPr>
            <w:tcW w:w="27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E4" w14:textId="77777777" w:rsidR="00661F5E" w:rsidRDefault="007245EE">
            <w:pPr>
              <w:jc w:val="both"/>
              <w:rPr>
                <w:b/>
                <w:bCs/>
              </w:rPr>
            </w:pPr>
            <w:r>
              <w:rPr>
                <w:b/>
                <w:bCs/>
              </w:rPr>
              <w:t xml:space="preserve">Low </w:t>
            </w:r>
            <w:proofErr w:type="spellStart"/>
            <w:r>
              <w:rPr>
                <w:b/>
                <w:bCs/>
              </w:rPr>
              <w:t>digital</w:t>
            </w:r>
            <w:proofErr w:type="spellEnd"/>
            <w:r>
              <w:rPr>
                <w:b/>
                <w:bCs/>
              </w:rPr>
              <w:t xml:space="preserve"> ATT</w:t>
            </w:r>
          </w:p>
        </w:tc>
        <w:tc>
          <w:tcPr>
            <w:tcW w:w="248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E5" w14:textId="77777777" w:rsidR="00661F5E" w:rsidRDefault="007245EE">
            <w:pPr>
              <w:jc w:val="both"/>
            </w:pPr>
            <w:r>
              <w:t>0.70120</w:t>
            </w:r>
          </w:p>
        </w:tc>
        <w:tc>
          <w:tcPr>
            <w:tcW w:w="266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E6" w14:textId="77777777" w:rsidR="00661F5E" w:rsidRDefault="007245EE">
            <w:pPr>
              <w:jc w:val="both"/>
            </w:pPr>
            <w:r>
              <w:t>1.87296</w:t>
            </w:r>
          </w:p>
        </w:tc>
      </w:tr>
      <w:tr w:rsidR="00661F5E" w14:paraId="2D9999EB"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E8" w14:textId="77777777" w:rsidR="00661F5E" w:rsidRDefault="007245EE">
            <w:pPr>
              <w:jc w:val="both"/>
              <w:rPr>
                <w:b/>
                <w:bCs/>
              </w:rPr>
            </w:pPr>
            <w:proofErr w:type="spellStart"/>
            <w:r>
              <w:rPr>
                <w:b/>
                <w:bCs/>
              </w:rPr>
              <w:t>Region</w:t>
            </w:r>
            <w:proofErr w:type="spellEnd"/>
            <w:r>
              <w:rPr>
                <w:b/>
                <w:bCs/>
              </w:rPr>
              <w:t xml:space="preserve"> East</w:t>
            </w:r>
          </w:p>
        </w:tc>
        <w:tc>
          <w:tcPr>
            <w:tcW w:w="248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E9" w14:textId="77777777" w:rsidR="00661F5E" w:rsidRDefault="007245EE">
            <w:pPr>
              <w:jc w:val="both"/>
            </w:pPr>
            <w:r>
              <w:t>0.33500</w:t>
            </w:r>
          </w:p>
        </w:tc>
        <w:tc>
          <w:tcPr>
            <w:tcW w:w="266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EA" w14:textId="77777777" w:rsidR="00661F5E" w:rsidRDefault="007245EE">
            <w:pPr>
              <w:jc w:val="both"/>
            </w:pPr>
            <w:r>
              <w:t>2.19898</w:t>
            </w:r>
          </w:p>
        </w:tc>
      </w:tr>
      <w:tr w:rsidR="00661F5E" w14:paraId="2D9999EF"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EC" w14:textId="77777777" w:rsidR="00661F5E" w:rsidRDefault="007245EE">
            <w:pPr>
              <w:jc w:val="both"/>
              <w:rPr>
                <w:b/>
                <w:bCs/>
              </w:rPr>
            </w:pPr>
            <w:proofErr w:type="spellStart"/>
            <w:r>
              <w:rPr>
                <w:b/>
                <w:bCs/>
              </w:rPr>
              <w:t>Region</w:t>
            </w:r>
            <w:proofErr w:type="spellEnd"/>
            <w:r>
              <w:rPr>
                <w:b/>
                <w:bCs/>
              </w:rPr>
              <w:t xml:space="preserve"> </w:t>
            </w:r>
            <w:proofErr w:type="spellStart"/>
            <w:r>
              <w:rPr>
                <w:b/>
                <w:bCs/>
              </w:rPr>
              <w:t>Islands</w:t>
            </w:r>
            <w:proofErr w:type="spellEnd"/>
          </w:p>
        </w:tc>
        <w:tc>
          <w:tcPr>
            <w:tcW w:w="248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ED" w14:textId="77777777" w:rsidR="00661F5E" w:rsidRDefault="007245EE">
            <w:pPr>
              <w:jc w:val="both"/>
            </w:pPr>
            <w:r>
              <w:t>0.47454</w:t>
            </w:r>
          </w:p>
        </w:tc>
        <w:tc>
          <w:tcPr>
            <w:tcW w:w="266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EE" w14:textId="77777777" w:rsidR="00661F5E" w:rsidRDefault="007245EE">
            <w:pPr>
              <w:jc w:val="both"/>
            </w:pPr>
            <w:r>
              <w:t>3.23624</w:t>
            </w:r>
          </w:p>
        </w:tc>
      </w:tr>
      <w:tr w:rsidR="00661F5E" w14:paraId="2D9999F3"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F0" w14:textId="77777777" w:rsidR="00661F5E" w:rsidRDefault="007245EE">
            <w:pPr>
              <w:jc w:val="both"/>
              <w:rPr>
                <w:b/>
                <w:bCs/>
              </w:rPr>
            </w:pPr>
            <w:proofErr w:type="spellStart"/>
            <w:r>
              <w:rPr>
                <w:b/>
                <w:bCs/>
              </w:rPr>
              <w:t>Region</w:t>
            </w:r>
            <w:proofErr w:type="spellEnd"/>
            <w:r>
              <w:rPr>
                <w:b/>
                <w:bCs/>
              </w:rPr>
              <w:t xml:space="preserve"> </w:t>
            </w:r>
            <w:proofErr w:type="spellStart"/>
            <w:r>
              <w:rPr>
                <w:b/>
                <w:bCs/>
              </w:rPr>
              <w:t>Central</w:t>
            </w:r>
            <w:proofErr w:type="spellEnd"/>
          </w:p>
        </w:tc>
        <w:tc>
          <w:tcPr>
            <w:tcW w:w="248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F1" w14:textId="77777777" w:rsidR="00661F5E" w:rsidRDefault="007245EE">
            <w:pPr>
              <w:jc w:val="both"/>
            </w:pPr>
            <w:r>
              <w:t>1.21392</w:t>
            </w:r>
          </w:p>
        </w:tc>
        <w:tc>
          <w:tcPr>
            <w:tcW w:w="266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F2" w14:textId="77777777" w:rsidR="00661F5E" w:rsidRDefault="007245EE">
            <w:pPr>
              <w:jc w:val="both"/>
            </w:pPr>
            <w:r>
              <w:t>2.40042</w:t>
            </w:r>
          </w:p>
        </w:tc>
      </w:tr>
      <w:tr w:rsidR="00661F5E" w14:paraId="2D9999F7"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F4" w14:textId="77777777" w:rsidR="00661F5E" w:rsidRDefault="007245EE">
            <w:pPr>
              <w:jc w:val="both"/>
              <w:rPr>
                <w:b/>
                <w:bCs/>
              </w:rPr>
            </w:pPr>
            <w:proofErr w:type="spellStart"/>
            <w:r>
              <w:rPr>
                <w:b/>
                <w:bCs/>
              </w:rPr>
              <w:t>Region</w:t>
            </w:r>
            <w:proofErr w:type="spellEnd"/>
            <w:r>
              <w:rPr>
                <w:b/>
                <w:bCs/>
              </w:rPr>
              <w:t xml:space="preserve"> </w:t>
            </w:r>
            <w:proofErr w:type="spellStart"/>
            <w:r>
              <w:rPr>
                <w:b/>
                <w:bCs/>
              </w:rPr>
              <w:t>West</w:t>
            </w:r>
            <w:proofErr w:type="spellEnd"/>
          </w:p>
        </w:tc>
        <w:tc>
          <w:tcPr>
            <w:tcW w:w="248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F5" w14:textId="77777777" w:rsidR="00661F5E" w:rsidRDefault="007245EE">
            <w:pPr>
              <w:jc w:val="both"/>
            </w:pPr>
            <w:r>
              <w:t>0.62945</w:t>
            </w:r>
          </w:p>
        </w:tc>
        <w:tc>
          <w:tcPr>
            <w:tcW w:w="266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F6" w14:textId="77777777" w:rsidR="00661F5E" w:rsidRDefault="007245EE">
            <w:pPr>
              <w:jc w:val="both"/>
            </w:pPr>
            <w:r>
              <w:t>2.78575</w:t>
            </w:r>
          </w:p>
        </w:tc>
      </w:tr>
      <w:tr w:rsidR="00661F5E" w14:paraId="2D9999FB"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F8" w14:textId="77777777" w:rsidR="00661F5E" w:rsidRDefault="007245EE">
            <w:pPr>
              <w:jc w:val="both"/>
              <w:rPr>
                <w:b/>
                <w:bCs/>
              </w:rPr>
            </w:pPr>
            <w:proofErr w:type="spellStart"/>
            <w:r>
              <w:rPr>
                <w:b/>
                <w:bCs/>
              </w:rPr>
              <w:t>Region</w:t>
            </w:r>
            <w:proofErr w:type="spellEnd"/>
            <w:r>
              <w:rPr>
                <w:b/>
                <w:bCs/>
              </w:rPr>
              <w:t xml:space="preserve"> North</w:t>
            </w:r>
          </w:p>
        </w:tc>
        <w:tc>
          <w:tcPr>
            <w:tcW w:w="248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F9" w14:textId="77777777" w:rsidR="00661F5E" w:rsidRDefault="007245EE">
            <w:pPr>
              <w:jc w:val="both"/>
            </w:pPr>
            <w:r>
              <w:t>1.76390</w:t>
            </w:r>
          </w:p>
        </w:tc>
        <w:tc>
          <w:tcPr>
            <w:tcW w:w="266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FA" w14:textId="77777777" w:rsidR="00661F5E" w:rsidRDefault="007245EE">
            <w:pPr>
              <w:jc w:val="both"/>
            </w:pPr>
            <w:r>
              <w:t>3.84062</w:t>
            </w:r>
          </w:p>
        </w:tc>
      </w:tr>
      <w:tr w:rsidR="00661F5E" w14:paraId="2D9999FF"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FC" w14:textId="77777777" w:rsidR="00661F5E" w:rsidRDefault="007245EE">
            <w:pPr>
              <w:jc w:val="both"/>
              <w:rPr>
                <w:b/>
                <w:bCs/>
              </w:rPr>
            </w:pPr>
            <w:proofErr w:type="spellStart"/>
            <w:r>
              <w:rPr>
                <w:b/>
                <w:bCs/>
              </w:rPr>
              <w:t>Region</w:t>
            </w:r>
            <w:proofErr w:type="spellEnd"/>
            <w:r>
              <w:rPr>
                <w:b/>
                <w:bCs/>
              </w:rPr>
              <w:t xml:space="preserve"> </w:t>
            </w:r>
            <w:proofErr w:type="spellStart"/>
            <w:r>
              <w:rPr>
                <w:b/>
                <w:bCs/>
              </w:rPr>
              <w:t>South</w:t>
            </w:r>
            <w:proofErr w:type="spellEnd"/>
          </w:p>
        </w:tc>
        <w:tc>
          <w:tcPr>
            <w:tcW w:w="248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FD" w14:textId="77777777" w:rsidR="00661F5E" w:rsidRDefault="007245EE">
            <w:pPr>
              <w:jc w:val="both"/>
            </w:pPr>
            <w:r>
              <w:t>1.03327</w:t>
            </w:r>
          </w:p>
        </w:tc>
        <w:tc>
          <w:tcPr>
            <w:tcW w:w="266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FE" w14:textId="77777777" w:rsidR="00661F5E" w:rsidRDefault="007245EE">
            <w:pPr>
              <w:jc w:val="both"/>
            </w:pPr>
            <w:r>
              <w:t>3.00263</w:t>
            </w:r>
          </w:p>
        </w:tc>
      </w:tr>
    </w:tbl>
    <w:p w14:paraId="7DE4D7DE" w14:textId="77777777" w:rsidR="002B606D" w:rsidRPr="002B606D" w:rsidRDefault="002B606D" w:rsidP="002B606D">
      <w:pPr>
        <w:shd w:val="clear" w:color="auto" w:fill="FFFFFF"/>
        <w:suppressAutoHyphens w:val="0"/>
        <w:autoSpaceDN/>
        <w:spacing w:before="240" w:after="240" w:line="240" w:lineRule="auto"/>
        <w:rPr>
          <w:rFonts w:ascii="Segoe UI" w:eastAsia="Times New Roman" w:hAnsi="Segoe UI" w:cs="Segoe UI"/>
          <w:color w:val="0F1115"/>
          <w:kern w:val="0"/>
          <w:sz w:val="24"/>
          <w:szCs w:val="24"/>
          <w:lang w:eastAsia="el-GR"/>
        </w:rPr>
      </w:pPr>
      <w:proofErr w:type="spellStart"/>
      <w:r w:rsidRPr="002B606D">
        <w:rPr>
          <w:rFonts w:ascii="Segoe UI" w:eastAsia="Times New Roman" w:hAnsi="Segoe UI" w:cs="Segoe UI"/>
          <w:b/>
          <w:bCs/>
          <w:color w:val="0F1115"/>
          <w:kern w:val="0"/>
          <w:sz w:val="24"/>
          <w:szCs w:val="24"/>
          <w:lang w:eastAsia="el-GR"/>
        </w:rPr>
        <w:t>Notes</w:t>
      </w:r>
      <w:proofErr w:type="spellEnd"/>
      <w:r w:rsidRPr="002B606D">
        <w:rPr>
          <w:rFonts w:ascii="Segoe UI" w:eastAsia="Times New Roman" w:hAnsi="Segoe UI" w:cs="Segoe UI"/>
          <w:b/>
          <w:bCs/>
          <w:color w:val="0F1115"/>
          <w:kern w:val="0"/>
          <w:sz w:val="24"/>
          <w:szCs w:val="24"/>
          <w:lang w:eastAsia="el-GR"/>
        </w:rPr>
        <w:t>:</w:t>
      </w:r>
    </w:p>
    <w:p w14:paraId="4F3A6B64" w14:textId="77777777" w:rsidR="002B606D" w:rsidRPr="002B606D" w:rsidRDefault="002B606D" w:rsidP="002B606D">
      <w:pPr>
        <w:numPr>
          <w:ilvl w:val="0"/>
          <w:numId w:val="18"/>
        </w:numPr>
        <w:shd w:val="clear" w:color="auto" w:fill="FFFFFF"/>
        <w:suppressAutoHyphens w:val="0"/>
        <w:autoSpaceDN/>
        <w:spacing w:after="0" w:line="240" w:lineRule="auto"/>
        <w:rPr>
          <w:rFonts w:asciiTheme="minorHAnsi" w:eastAsia="Times New Roman" w:hAnsiTheme="minorHAnsi" w:cs="Segoe UI"/>
          <w:color w:val="0F1115"/>
          <w:kern w:val="0"/>
          <w:sz w:val="24"/>
          <w:szCs w:val="24"/>
          <w:lang w:val="en-GB" w:eastAsia="el-GR"/>
        </w:rPr>
      </w:pPr>
      <w:r w:rsidRPr="002B606D">
        <w:rPr>
          <w:rFonts w:asciiTheme="minorHAnsi" w:eastAsia="Times New Roman" w:hAnsiTheme="minorHAnsi" w:cs="Segoe UI"/>
          <w:color w:val="0F1115"/>
          <w:kern w:val="0"/>
          <w:sz w:val="24"/>
          <w:szCs w:val="24"/>
          <w:lang w:val="en-GB" w:eastAsia="el-GR"/>
        </w:rPr>
        <w:lastRenderedPageBreak/>
        <w:t xml:space="preserve">All intervals are positive and do not include zero (except perhaps the lower bound of </w:t>
      </w:r>
      <w:proofErr w:type="gramStart"/>
      <w:r w:rsidRPr="002B606D">
        <w:rPr>
          <w:rFonts w:asciiTheme="minorHAnsi" w:eastAsia="Times New Roman" w:hAnsiTheme="minorHAnsi" w:cs="Segoe UI"/>
          <w:color w:val="0F1115"/>
          <w:kern w:val="0"/>
          <w:sz w:val="24"/>
          <w:szCs w:val="24"/>
          <w:lang w:val="en-GB" w:eastAsia="el-GR"/>
        </w:rPr>
        <w:t>East</w:t>
      </w:r>
      <w:proofErr w:type="gramEnd"/>
      <w:r w:rsidRPr="002B606D">
        <w:rPr>
          <w:rFonts w:asciiTheme="minorHAnsi" w:eastAsia="Times New Roman" w:hAnsiTheme="minorHAnsi" w:cs="Segoe UI"/>
          <w:color w:val="0F1115"/>
          <w:kern w:val="0"/>
          <w:sz w:val="24"/>
          <w:szCs w:val="24"/>
          <w:lang w:val="en-GB" w:eastAsia="el-GR"/>
        </w:rPr>
        <w:t xml:space="preserve"> which is 0.335, but still positive). This confirms that the positive effects are statistically significant at the 5% level.</w:t>
      </w:r>
    </w:p>
    <w:p w14:paraId="0F36AC07" w14:textId="77777777" w:rsidR="002B606D" w:rsidRPr="002B606D" w:rsidRDefault="002B606D" w:rsidP="002B606D">
      <w:pPr>
        <w:numPr>
          <w:ilvl w:val="0"/>
          <w:numId w:val="18"/>
        </w:numPr>
        <w:shd w:val="clear" w:color="auto" w:fill="FFFFFF"/>
        <w:suppressAutoHyphens w:val="0"/>
        <w:autoSpaceDN/>
        <w:spacing w:after="0" w:line="240" w:lineRule="auto"/>
        <w:rPr>
          <w:rFonts w:asciiTheme="minorHAnsi" w:eastAsia="Times New Roman" w:hAnsiTheme="minorHAnsi" w:cs="Segoe UI"/>
          <w:color w:val="0F1115"/>
          <w:kern w:val="0"/>
          <w:sz w:val="24"/>
          <w:szCs w:val="24"/>
          <w:lang w:val="en-GB" w:eastAsia="el-GR"/>
        </w:rPr>
      </w:pPr>
      <w:r w:rsidRPr="002B606D">
        <w:rPr>
          <w:rFonts w:asciiTheme="minorHAnsi" w:eastAsia="Times New Roman" w:hAnsiTheme="minorHAnsi" w:cs="Segoe UI"/>
          <w:color w:val="0F1115"/>
          <w:kern w:val="0"/>
          <w:sz w:val="24"/>
          <w:szCs w:val="24"/>
          <w:lang w:val="en-GB" w:eastAsia="el-GR"/>
        </w:rPr>
        <w:t>The width of the intervals is quite large (e.g., overall ATT from 1.455 to 2.489), reflecting the uncertainty due to the moderate number of bootstrap replications (B = 50). A larger value (e.g., 200) would have given narrower intervals, but the assignment instructions required 50 due to computational cost.</w:t>
      </w:r>
    </w:p>
    <w:p w14:paraId="3F725412" w14:textId="77777777" w:rsidR="002B606D" w:rsidRPr="002B606D" w:rsidRDefault="002B606D" w:rsidP="002B606D">
      <w:pPr>
        <w:numPr>
          <w:ilvl w:val="0"/>
          <w:numId w:val="18"/>
        </w:numPr>
        <w:shd w:val="clear" w:color="auto" w:fill="FFFFFF"/>
        <w:suppressAutoHyphens w:val="0"/>
        <w:autoSpaceDN/>
        <w:spacing w:after="0" w:line="240" w:lineRule="auto"/>
        <w:rPr>
          <w:rFonts w:asciiTheme="minorHAnsi" w:eastAsia="Times New Roman" w:hAnsiTheme="minorHAnsi" w:cs="Segoe UI"/>
          <w:color w:val="0F1115"/>
          <w:kern w:val="0"/>
          <w:sz w:val="24"/>
          <w:szCs w:val="24"/>
          <w:lang w:val="en-GB" w:eastAsia="el-GR"/>
        </w:rPr>
      </w:pPr>
      <w:r w:rsidRPr="002B606D">
        <w:rPr>
          <w:rFonts w:asciiTheme="minorHAnsi" w:eastAsia="Times New Roman" w:hAnsiTheme="minorHAnsi" w:cs="Segoe UI"/>
          <w:color w:val="0F1115"/>
          <w:kern w:val="0"/>
          <w:sz w:val="24"/>
          <w:szCs w:val="24"/>
          <w:lang w:val="en-GB" w:eastAsia="el-GR"/>
        </w:rPr>
        <w:t>For the subgroup quantities (e.g., regions), the intervals are even wider, due to smaller sample sizes per subgroup. Nevertheless, even the East region, which has the smallest ATT, maintains a CI that does not include zero (0.33–2.20), so the effect is statistically positive.</w:t>
      </w:r>
    </w:p>
    <w:p w14:paraId="2D999A03" w14:textId="0C218B2C" w:rsidR="00661F5E" w:rsidRPr="002B606D" w:rsidRDefault="00661F5E" w:rsidP="002B606D">
      <w:pPr>
        <w:ind w:left="360"/>
        <w:jc w:val="both"/>
        <w:rPr>
          <w:lang w:val="en-GB"/>
        </w:rPr>
      </w:pPr>
    </w:p>
    <w:p w14:paraId="2D999A04" w14:textId="77777777" w:rsidR="00661F5E" w:rsidRPr="002B606D" w:rsidRDefault="00661F5E">
      <w:pPr>
        <w:jc w:val="both"/>
        <w:rPr>
          <w:lang w:val="en-GB"/>
        </w:rPr>
      </w:pPr>
    </w:p>
    <w:p w14:paraId="37497C32" w14:textId="77777777" w:rsidR="002B606D" w:rsidRPr="002B606D" w:rsidRDefault="002B606D" w:rsidP="002B606D">
      <w:pPr>
        <w:jc w:val="both"/>
        <w:rPr>
          <w:b/>
          <w:bCs/>
          <w:sz w:val="24"/>
          <w:szCs w:val="24"/>
          <w:lang w:val="en-GB"/>
        </w:rPr>
      </w:pPr>
      <w:r w:rsidRPr="002B606D">
        <w:rPr>
          <w:b/>
          <w:bCs/>
          <w:sz w:val="24"/>
          <w:szCs w:val="24"/>
          <w:lang w:val="en-GB"/>
        </w:rPr>
        <w:t>1.14 Discussion on the heterogeneity of causal effects</w:t>
      </w:r>
    </w:p>
    <w:p w14:paraId="192E64C1" w14:textId="77777777" w:rsidR="002B606D" w:rsidRPr="002B606D" w:rsidRDefault="002B606D" w:rsidP="002B606D">
      <w:pPr>
        <w:jc w:val="both"/>
        <w:rPr>
          <w:sz w:val="24"/>
          <w:szCs w:val="24"/>
          <w:lang w:val="en-GB"/>
        </w:rPr>
      </w:pPr>
      <w:r w:rsidRPr="002B606D">
        <w:rPr>
          <w:sz w:val="24"/>
          <w:szCs w:val="24"/>
          <w:lang w:val="en-GB"/>
        </w:rPr>
        <w:t>The results indicate strong heterogeneity in the treatment effect. First, the effect increases with time since treatment, reaching a maximum about two years after treatment (event time 10), indicating that the treatment has a cumulative rather than transient benefit. Second, there are significant geographical disparities: the North region has almost double the effect of East. Third, retail and agriculture firms benefit more than manufacturing, suggesting that the treatment may target specific functions (e.g., digital marketing, logistics). The most striking finding is the difference between high</w:t>
      </w:r>
      <w:r w:rsidRPr="002B606D">
        <w:rPr>
          <w:sz w:val="24"/>
          <w:szCs w:val="24"/>
          <w:lang w:val="en-GB"/>
        </w:rPr>
        <w:noBreakHyphen/>
        <w:t xml:space="preserve"> and low</w:t>
      </w:r>
      <w:r w:rsidRPr="002B606D">
        <w:rPr>
          <w:sz w:val="24"/>
          <w:szCs w:val="24"/>
          <w:lang w:val="en-GB"/>
        </w:rPr>
        <w:noBreakHyphen/>
        <w:t>digital</w:t>
      </w:r>
      <w:r w:rsidRPr="002B606D">
        <w:rPr>
          <w:sz w:val="24"/>
          <w:szCs w:val="24"/>
          <w:lang w:val="en-GB"/>
        </w:rPr>
        <w:noBreakHyphen/>
        <w:t>index units: the former exhibit an ATT of 2.355 versus 1.118 for the latter, confirming that digital readiness acts as a “multiplier” of effectiveness. Overall, the analysis suggests that the treatment does not affect all units uniformly: targeted interventions in specific regions, sectors, and units with a high digital profile could maximise the benefit. Conversely, if the treatment were applied blindly, the overall ATT of 1.815 would be misleading for subgroups with smaller or larger responses. The use of the autoencoder made it possible to reveal this heterogeneity without having to assume parametric relationships.</w:t>
      </w:r>
    </w:p>
    <w:p w14:paraId="2D999A07" w14:textId="77777777" w:rsidR="00661F5E" w:rsidRDefault="00661F5E" w:rsidP="002B606D">
      <w:pPr>
        <w:jc w:val="both"/>
      </w:pPr>
    </w:p>
    <w:sectPr w:rsidR="00661F5E">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C19D2" w14:textId="77777777" w:rsidR="007245EE" w:rsidRDefault="007245EE">
      <w:pPr>
        <w:spacing w:after="0" w:line="240" w:lineRule="auto"/>
      </w:pPr>
      <w:r>
        <w:separator/>
      </w:r>
    </w:p>
  </w:endnote>
  <w:endnote w:type="continuationSeparator" w:id="0">
    <w:p w14:paraId="701A1DEF" w14:textId="77777777" w:rsidR="007245EE" w:rsidRDefault="00724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 w:name="Segoe UI">
    <w:panose1 w:val="020B0502040204020203"/>
    <w:charset w:val="A1"/>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CF920" w14:textId="77777777" w:rsidR="007245EE" w:rsidRDefault="007245EE">
      <w:pPr>
        <w:spacing w:after="0" w:line="240" w:lineRule="auto"/>
      </w:pPr>
      <w:r>
        <w:rPr>
          <w:color w:val="000000"/>
        </w:rPr>
        <w:separator/>
      </w:r>
    </w:p>
  </w:footnote>
  <w:footnote w:type="continuationSeparator" w:id="0">
    <w:p w14:paraId="4159A0DA" w14:textId="77777777" w:rsidR="007245EE" w:rsidRDefault="007245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05D"/>
    <w:multiLevelType w:val="multilevel"/>
    <w:tmpl w:val="0584D9B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210422D"/>
    <w:multiLevelType w:val="multilevel"/>
    <w:tmpl w:val="D242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C0D74"/>
    <w:multiLevelType w:val="multilevel"/>
    <w:tmpl w:val="BCA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444A4"/>
    <w:multiLevelType w:val="multilevel"/>
    <w:tmpl w:val="34249C6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0401531A"/>
    <w:multiLevelType w:val="multilevel"/>
    <w:tmpl w:val="82A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10235"/>
    <w:multiLevelType w:val="multilevel"/>
    <w:tmpl w:val="D382AD4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1058424B"/>
    <w:multiLevelType w:val="multilevel"/>
    <w:tmpl w:val="F976ED6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7" w15:restartNumberingAfterBreak="0">
    <w:nsid w:val="12516DD0"/>
    <w:multiLevelType w:val="multilevel"/>
    <w:tmpl w:val="1C1827B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125618A9"/>
    <w:multiLevelType w:val="multilevel"/>
    <w:tmpl w:val="9556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834E2"/>
    <w:multiLevelType w:val="multilevel"/>
    <w:tmpl w:val="EBB2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FE47FD"/>
    <w:multiLevelType w:val="multilevel"/>
    <w:tmpl w:val="82A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907FD"/>
    <w:multiLevelType w:val="multilevel"/>
    <w:tmpl w:val="4D06776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26000948"/>
    <w:multiLevelType w:val="multilevel"/>
    <w:tmpl w:val="82A6A78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2C2A7FFA"/>
    <w:multiLevelType w:val="multilevel"/>
    <w:tmpl w:val="82A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35BDA"/>
    <w:multiLevelType w:val="multilevel"/>
    <w:tmpl w:val="ED7E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85618"/>
    <w:multiLevelType w:val="multilevel"/>
    <w:tmpl w:val="5F4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12861"/>
    <w:multiLevelType w:val="multilevel"/>
    <w:tmpl w:val="A7B0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C5AD9"/>
    <w:multiLevelType w:val="multilevel"/>
    <w:tmpl w:val="82A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F4C3F"/>
    <w:multiLevelType w:val="multilevel"/>
    <w:tmpl w:val="982EB0A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3D1D41C7"/>
    <w:multiLevelType w:val="multilevel"/>
    <w:tmpl w:val="51048D6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406D6235"/>
    <w:multiLevelType w:val="multilevel"/>
    <w:tmpl w:val="90FC962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44623122"/>
    <w:multiLevelType w:val="multilevel"/>
    <w:tmpl w:val="433CCAA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453552EC"/>
    <w:multiLevelType w:val="multilevel"/>
    <w:tmpl w:val="BC96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57AF6"/>
    <w:multiLevelType w:val="multilevel"/>
    <w:tmpl w:val="2952BC9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4F581E37"/>
    <w:multiLevelType w:val="multilevel"/>
    <w:tmpl w:val="99A0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51C3A"/>
    <w:multiLevelType w:val="multilevel"/>
    <w:tmpl w:val="2572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039C4"/>
    <w:multiLevelType w:val="multilevel"/>
    <w:tmpl w:val="CB94768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 w15:restartNumberingAfterBreak="0">
    <w:nsid w:val="64590783"/>
    <w:multiLevelType w:val="multilevel"/>
    <w:tmpl w:val="D9E820A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6C1D6757"/>
    <w:multiLevelType w:val="multilevel"/>
    <w:tmpl w:val="A8E6F01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 w15:restartNumberingAfterBreak="0">
    <w:nsid w:val="705957E2"/>
    <w:multiLevelType w:val="multilevel"/>
    <w:tmpl w:val="743CC6A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0" w15:restartNumberingAfterBreak="0">
    <w:nsid w:val="715047D6"/>
    <w:multiLevelType w:val="multilevel"/>
    <w:tmpl w:val="82A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40DA1"/>
    <w:multiLevelType w:val="multilevel"/>
    <w:tmpl w:val="FCA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9D59AE"/>
    <w:multiLevelType w:val="multilevel"/>
    <w:tmpl w:val="73D2B06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3" w15:restartNumberingAfterBreak="0">
    <w:nsid w:val="78A228F5"/>
    <w:multiLevelType w:val="multilevel"/>
    <w:tmpl w:val="DF263BD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15758055">
    <w:abstractNumId w:val="26"/>
  </w:num>
  <w:num w:numId="2" w16cid:durableId="681737551">
    <w:abstractNumId w:val="20"/>
  </w:num>
  <w:num w:numId="3" w16cid:durableId="470024641">
    <w:abstractNumId w:val="29"/>
  </w:num>
  <w:num w:numId="4" w16cid:durableId="749233317">
    <w:abstractNumId w:val="5"/>
  </w:num>
  <w:num w:numId="5" w16cid:durableId="1475367314">
    <w:abstractNumId w:val="6"/>
  </w:num>
  <w:num w:numId="6" w16cid:durableId="771709082">
    <w:abstractNumId w:val="11"/>
  </w:num>
  <w:num w:numId="7" w16cid:durableId="2146661195">
    <w:abstractNumId w:val="18"/>
  </w:num>
  <w:num w:numId="8" w16cid:durableId="1325620623">
    <w:abstractNumId w:val="32"/>
  </w:num>
  <w:num w:numId="9" w16cid:durableId="649791425">
    <w:abstractNumId w:val="19"/>
  </w:num>
  <w:num w:numId="10" w16cid:durableId="156464633">
    <w:abstractNumId w:val="27"/>
  </w:num>
  <w:num w:numId="11" w16cid:durableId="1683704839">
    <w:abstractNumId w:val="28"/>
  </w:num>
  <w:num w:numId="12" w16cid:durableId="1152986547">
    <w:abstractNumId w:val="12"/>
  </w:num>
  <w:num w:numId="13" w16cid:durableId="774598458">
    <w:abstractNumId w:val="23"/>
  </w:num>
  <w:num w:numId="14" w16cid:durableId="1339112923">
    <w:abstractNumId w:val="3"/>
  </w:num>
  <w:num w:numId="15" w16cid:durableId="1795170237">
    <w:abstractNumId w:val="7"/>
  </w:num>
  <w:num w:numId="16" w16cid:durableId="1277447422">
    <w:abstractNumId w:val="21"/>
  </w:num>
  <w:num w:numId="17" w16cid:durableId="156649031">
    <w:abstractNumId w:val="33"/>
  </w:num>
  <w:num w:numId="18" w16cid:durableId="2076050983">
    <w:abstractNumId w:val="0"/>
  </w:num>
  <w:num w:numId="19" w16cid:durableId="273638466">
    <w:abstractNumId w:val="24"/>
  </w:num>
  <w:num w:numId="20" w16cid:durableId="1134521976">
    <w:abstractNumId w:val="31"/>
  </w:num>
  <w:num w:numId="21" w16cid:durableId="421530727">
    <w:abstractNumId w:val="9"/>
  </w:num>
  <w:num w:numId="22" w16cid:durableId="1584609635">
    <w:abstractNumId w:val="8"/>
  </w:num>
  <w:num w:numId="23" w16cid:durableId="2064132679">
    <w:abstractNumId w:val="14"/>
  </w:num>
  <w:num w:numId="24" w16cid:durableId="579367151">
    <w:abstractNumId w:val="2"/>
  </w:num>
  <w:num w:numId="25" w16cid:durableId="1921713289">
    <w:abstractNumId w:val="15"/>
  </w:num>
  <w:num w:numId="26" w16cid:durableId="956637594">
    <w:abstractNumId w:val="25"/>
  </w:num>
  <w:num w:numId="27" w16cid:durableId="583150495">
    <w:abstractNumId w:val="16"/>
  </w:num>
  <w:num w:numId="28" w16cid:durableId="18892372">
    <w:abstractNumId w:val="1"/>
  </w:num>
  <w:num w:numId="29" w16cid:durableId="1123427173">
    <w:abstractNumId w:val="22"/>
  </w:num>
  <w:num w:numId="30" w16cid:durableId="2129928250">
    <w:abstractNumId w:val="10"/>
  </w:num>
  <w:num w:numId="31" w16cid:durableId="1785346519">
    <w:abstractNumId w:val="13"/>
  </w:num>
  <w:num w:numId="32" w16cid:durableId="475493864">
    <w:abstractNumId w:val="30"/>
  </w:num>
  <w:num w:numId="33" w16cid:durableId="141392546">
    <w:abstractNumId w:val="17"/>
  </w:num>
  <w:num w:numId="34" w16cid:durableId="14206368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61F5E"/>
    <w:rsid w:val="000C565D"/>
    <w:rsid w:val="002B606D"/>
    <w:rsid w:val="00661F5E"/>
    <w:rsid w:val="007245EE"/>
    <w:rsid w:val="00866E83"/>
    <w:rsid w:val="009B21AF"/>
    <w:rsid w:val="00A51C08"/>
    <w:rsid w:val="00C3732B"/>
    <w:rsid w:val="00D73779"/>
    <w:rsid w:val="00EB59C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9985E"/>
  <w15:docId w15:val="{03694F90-D042-4EA1-8A36-609AB33AF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l-GR"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customStyle="1" w:styleId="ds-markdown-paragraph">
    <w:name w:val="ds-markdown-paragraph"/>
    <w:basedOn w:val="Normal"/>
    <w:pPr>
      <w:spacing w:before="100" w:after="100" w:line="240" w:lineRule="auto"/>
    </w:pPr>
    <w:rPr>
      <w:rFonts w:ascii="Times New Roman" w:eastAsia="Times New Roman" w:hAnsi="Times New Roman"/>
      <w:kern w:val="0"/>
      <w:sz w:val="24"/>
      <w:szCs w:val="24"/>
      <w:lang w:eastAsia="el-GR"/>
    </w:rPr>
  </w:style>
  <w:style w:type="character" w:styleId="PlaceholderText">
    <w:name w:val="Placeholder Text"/>
    <w:basedOn w:val="DefaultParagraphFont"/>
    <w:uiPriority w:val="99"/>
    <w:semiHidden/>
    <w:rsid w:val="00866E83"/>
    <w:rPr>
      <w:color w:val="666666"/>
    </w:rPr>
  </w:style>
  <w:style w:type="character" w:styleId="Strong">
    <w:name w:val="Strong"/>
    <w:basedOn w:val="DefaultParagraphFont"/>
    <w:uiPriority w:val="22"/>
    <w:qFormat/>
    <w:rsid w:val="00866E83"/>
    <w:rPr>
      <w:b/>
      <w:bCs/>
    </w:rPr>
  </w:style>
  <w:style w:type="character" w:styleId="HTMLCode">
    <w:name w:val="HTML Code"/>
    <w:basedOn w:val="DefaultParagraphFont"/>
    <w:uiPriority w:val="99"/>
    <w:semiHidden/>
    <w:unhideWhenUsed/>
    <w:rsid w:val="00A51C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4138</Words>
  <Characters>22348</Characters>
  <Application>Microsoft Office Word</Application>
  <DocSecurity>0</DocSecurity>
  <Lines>186</Lines>
  <Paragraphs>52</Paragraphs>
  <ScaleCrop>false</ScaleCrop>
  <Company/>
  <LinksUpToDate>false</LinksUpToDate>
  <CharactersWithSpaces>26434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Γιωργοσ σπανοδημοσ</dc:creator>
  <dc:description/>
  <cp:lastModifiedBy>Γιωργοσ σπανοδημοσ</cp:lastModifiedBy>
  <cp:revision>2</cp:revision>
  <dcterms:created xsi:type="dcterms:W3CDTF">2026-04-27T13:17:00Z</dcterms:created>
  <dcterms:modified xsi:type="dcterms:W3CDTF">2026-04-27T13:17:00Z</dcterms:modified>
</cp:coreProperties>
</file>