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E8" w:rsidRPr="003228E8" w:rsidRDefault="003228E8" w:rsidP="003228E8">
      <w:pPr>
        <w:shd w:val="clear" w:color="auto" w:fill="FFFFFF"/>
        <w:spacing w:after="0" w:line="240" w:lineRule="atLeast"/>
        <w:jc w:val="center"/>
        <w:outlineLvl w:val="2"/>
        <w:rPr>
          <w:rFonts w:ascii="Arial" w:eastAsia="Times New Roman" w:hAnsi="Arial" w:cs="Arial"/>
          <w:sz w:val="29"/>
          <w:szCs w:val="29"/>
          <w:lang w:eastAsia="ru-RU"/>
        </w:rPr>
      </w:pPr>
      <w:bookmarkStart w:id="0" w:name="_GoBack"/>
      <w:r w:rsidRPr="003228E8">
        <w:rPr>
          <w:rFonts w:ascii="Arial" w:eastAsia="Times New Roman" w:hAnsi="Arial" w:cs="Arial"/>
          <w:sz w:val="29"/>
          <w:szCs w:val="29"/>
          <w:lang w:eastAsia="ru-RU"/>
        </w:rPr>
        <w:t>Предел числовой последовательности</w:t>
      </w:r>
      <w:bookmarkEnd w:id="0"/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ОПРЕДЕЛЕНИЕ 1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Число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называют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пределом числовой последовательности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a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 …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, …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если для любого положительного числа  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ε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найдется такое натуральное число   </w:t>
      </w:r>
      <w:proofErr w:type="gram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 ,</w:t>
      </w:r>
      <w:proofErr w:type="gram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что при всех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 &gt; N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выполняется неравенство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|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– a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| 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&lt; ε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Условие того, что число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является пределом числовой последовательности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a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 …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, … ,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записывают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с помощью обозначения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028700" cy="361950"/>
            <wp:effectExtent l="0" t="0" r="0" b="0"/>
            <wp:docPr id="68" name="Рисунок 68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и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произносят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так: «Предел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 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при   </w:t>
      </w:r>
      <w:proofErr w:type="gram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 ,</w:t>
      </w:r>
      <w:proofErr w:type="gram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стремящемся к бесконечности, равен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».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      То же самое соотношение можно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записать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следующим образом: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→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 при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81025" cy="142875"/>
            <wp:effectExtent l="0" t="0" r="9525" b="9525"/>
            <wp:docPr id="67" name="Рисунок 67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Словами это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произносится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так: «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стремится к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при   </w:t>
      </w:r>
      <w:proofErr w:type="gram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 ,</w:t>
      </w:r>
      <w:proofErr w:type="gram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стремящемся к бесконечности».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ЗАМЕЧАНИЕ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Если для последовательности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a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 …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, …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найдется такое число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,   что  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→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 при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81025" cy="142875"/>
            <wp:effectExtent l="0" t="0" r="9525" b="9525"/>
            <wp:docPr id="66" name="Рисунок 66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, то эта последовательность ограничена.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bookmarkStart w:id="1" w:name="lim7"/>
      <w:bookmarkEnd w:id="1"/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ОПРЕДЕЛЕНИЕ 2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Говорят, что последовательность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a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 …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, …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стремится к бесконечности,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если для любого положительного числа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C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найдется такое натуральное число   </w:t>
      </w:r>
      <w:proofErr w:type="gram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 ,</w:t>
      </w:r>
      <w:proofErr w:type="gram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что при всех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 &gt; N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выполняется неравенство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|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| &gt;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C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Условие того, что числовая последовательность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a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 …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, … ,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стремится к бесконечности,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записывают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с помощью обозначения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000125" cy="361950"/>
            <wp:effectExtent l="0" t="0" r="0" b="0"/>
            <wp:docPr id="65" name="Рисунок 65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или с помощью обозначения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676275" cy="285750"/>
            <wp:effectExtent l="0" t="0" r="9525" b="0"/>
            <wp:docPr id="64" name="Рисунок 64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при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81025" cy="142875"/>
            <wp:effectExtent l="0" t="0" r="9525" b="9525"/>
            <wp:docPr id="63" name="Рисунок 63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bookmarkStart w:id="2" w:name="lim8"/>
      <w:bookmarkEnd w:id="2"/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ПРИМЕР 1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Для любого числа   </w:t>
      </w:r>
      <w:proofErr w:type="gram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k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&gt;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0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справедливо равенство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104900" cy="504825"/>
            <wp:effectExtent l="0" t="0" r="0" b="9525"/>
            <wp:docPr id="62" name="Рисунок 62" descr="предел числовой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едел числовой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 xml:space="preserve">ПРИМЕР </w:t>
      </w:r>
      <w:proofErr w:type="gramStart"/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2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.</w:t>
      </w:r>
      <w:proofErr w:type="gram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 xml:space="preserve"> Для любого числа   </w:t>
      </w:r>
      <w:proofErr w:type="gram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k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&gt;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0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справедливо равенство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028700" cy="390525"/>
            <wp:effectExtent l="0" t="0" r="0" b="0"/>
            <wp:docPr id="61" name="Рисунок 61" descr="предел числовой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редел числовой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bookmarkStart w:id="3" w:name="lim6"/>
      <w:bookmarkEnd w:id="3"/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ПРИМЕР 3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Для любого числа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такого, что  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|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| 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&lt; 1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справедливо равенство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981075" cy="381000"/>
            <wp:effectExtent l="0" t="0" r="9525" b="0"/>
            <wp:docPr id="60" name="Рисунок 60" descr="предел числовой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редел числовой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ПРИМЕР 4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Для любого числа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такого, что  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|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| &gt;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1,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справедливо равенство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028700" cy="381000"/>
            <wp:effectExtent l="0" t="0" r="0" b="0"/>
            <wp:docPr id="59" name="Рисунок 59" descr="предел числовой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предел числовой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lastRenderedPageBreak/>
        <w:t xml:space="preserve">ПРИМЕР </w:t>
      </w:r>
      <w:proofErr w:type="gramStart"/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5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.</w:t>
      </w:r>
      <w:proofErr w:type="gram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 xml:space="preserve"> Последовательность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– 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1 ,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 , – 1 , 1 , … ,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заданная с помощью формулы общего члена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= (– 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1)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perscript"/>
          <w:lang w:eastAsia="ru-RU"/>
        </w:rPr>
        <w:t>n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,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предела не имеет.</w:t>
      </w:r>
    </w:p>
    <w:p w:rsidR="003228E8" w:rsidRPr="003228E8" w:rsidRDefault="003228E8" w:rsidP="003228E8">
      <w:pPr>
        <w:shd w:val="clear" w:color="auto" w:fill="FFFFFF"/>
        <w:spacing w:after="0" w:line="240" w:lineRule="atLeast"/>
        <w:jc w:val="center"/>
        <w:outlineLvl w:val="2"/>
        <w:rPr>
          <w:rFonts w:ascii="Arial" w:eastAsia="Times New Roman" w:hAnsi="Arial" w:cs="Arial"/>
          <w:sz w:val="29"/>
          <w:szCs w:val="29"/>
          <w:lang w:eastAsia="ru-RU"/>
        </w:rPr>
      </w:pPr>
      <w:bookmarkStart w:id="4" w:name="lim2"/>
      <w:bookmarkEnd w:id="4"/>
      <w:r w:rsidRPr="003228E8">
        <w:rPr>
          <w:rFonts w:ascii="Arial" w:eastAsia="Times New Roman" w:hAnsi="Arial" w:cs="Arial"/>
          <w:sz w:val="29"/>
          <w:szCs w:val="29"/>
          <w:lang w:eastAsia="ru-RU"/>
        </w:rPr>
        <w:t>Свойства пределов числовых последовательностей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Рассмотрим две последовательности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a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 …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, … ,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и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b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b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 …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b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, … 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Если при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81025" cy="142875"/>
            <wp:effectExtent l="0" t="0" r="9525" b="9525"/>
            <wp:docPr id="58" name="Рисунок 58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существуют такие числа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и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b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,  что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028700" cy="361950"/>
            <wp:effectExtent l="0" t="0" r="0" b="0"/>
            <wp:docPr id="57" name="Рисунок 57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и  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952500" cy="361950"/>
            <wp:effectExtent l="0" t="0" r="0" b="0"/>
            <wp:docPr id="56" name="Рисунок 56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,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то при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81025" cy="142875"/>
            <wp:effectExtent l="0" t="0" r="9525" b="9525"/>
            <wp:docPr id="55" name="Рисунок 55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существуют также и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пределы суммы, разности и произведения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этих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последовательностей,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причем</w:t>
      </w:r>
    </w:p>
    <w:tbl>
      <w:tblPr>
        <w:tblW w:w="5000" w:type="pct"/>
        <w:tblCellSpacing w:w="15" w:type="dxa"/>
        <w:tblBorders>
          <w:top w:val="single" w:sz="18" w:space="0" w:color="55AA00"/>
          <w:left w:val="single" w:sz="18" w:space="0" w:color="55AA00"/>
          <w:bottom w:val="single" w:sz="18" w:space="0" w:color="55AA00"/>
          <w:right w:val="single" w:sz="18" w:space="0" w:color="55AA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8754"/>
      </w:tblGrid>
      <w:tr w:rsidR="003228E8" w:rsidRPr="003228E8" w:rsidTr="003228E8">
        <w:trPr>
          <w:tblCellSpacing w:w="15" w:type="dxa"/>
        </w:trPr>
        <w:tc>
          <w:tcPr>
            <w:tcW w:w="540" w:type="dxa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4" name="Рисунок 54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295650" cy="390525"/>
                  <wp:effectExtent l="0" t="0" r="0" b="0"/>
                  <wp:docPr id="53" name="Рисунок 53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8E8" w:rsidRPr="003228E8" w:rsidTr="003228E8">
        <w:trPr>
          <w:tblCellSpacing w:w="15" w:type="dxa"/>
        </w:trPr>
        <w:tc>
          <w:tcPr>
            <w:tcW w:w="0" w:type="auto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2" name="Рисунок 52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286125" cy="390525"/>
                  <wp:effectExtent l="0" t="0" r="9525" b="0"/>
                  <wp:docPr id="51" name="Рисунок 51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8E8" w:rsidRPr="003228E8" w:rsidTr="003228E8">
        <w:trPr>
          <w:tblCellSpacing w:w="15" w:type="dxa"/>
        </w:trPr>
        <w:tc>
          <w:tcPr>
            <w:tcW w:w="0" w:type="auto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0" name="Рисунок 50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3048000" cy="390525"/>
                  <wp:effectExtent l="0" t="0" r="0" b="0"/>
                  <wp:docPr id="49" name="Рисунок 49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Если, кроме того, выполнено условие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933450" cy="361950"/>
            <wp:effectExtent l="0" t="0" r="0" b="0"/>
            <wp:docPr id="48" name="Рисунок 48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то при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81025" cy="142875"/>
            <wp:effectExtent l="0" t="0" r="9525" b="9525"/>
            <wp:docPr id="47" name="Рисунок 47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существует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предел дроби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266700" cy="533400"/>
            <wp:effectExtent l="0" t="0" r="0" b="0"/>
            <wp:docPr id="46" name="Рисунок 46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причем</w:t>
      </w:r>
    </w:p>
    <w:tbl>
      <w:tblPr>
        <w:tblW w:w="5000" w:type="pct"/>
        <w:tblCellSpacing w:w="15" w:type="dxa"/>
        <w:tblBorders>
          <w:top w:val="single" w:sz="18" w:space="0" w:color="55AA00"/>
          <w:left w:val="single" w:sz="18" w:space="0" w:color="55AA00"/>
          <w:bottom w:val="single" w:sz="18" w:space="0" w:color="55AA00"/>
          <w:right w:val="single" w:sz="18" w:space="0" w:color="55AA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8754"/>
      </w:tblGrid>
      <w:tr w:rsidR="003228E8" w:rsidRPr="003228E8" w:rsidTr="003228E8">
        <w:trPr>
          <w:tblCellSpacing w:w="15" w:type="dxa"/>
        </w:trPr>
        <w:tc>
          <w:tcPr>
            <w:tcW w:w="540" w:type="dxa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5" name="Рисунок 45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2047875" cy="714375"/>
                  <wp:effectExtent l="0" t="0" r="9525" b="9525"/>
                  <wp:docPr id="44" name="Рисунок 44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Для любой непрерывной функции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f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(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справедливо равенство</w:t>
      </w:r>
    </w:p>
    <w:tbl>
      <w:tblPr>
        <w:tblW w:w="5000" w:type="pct"/>
        <w:tblCellSpacing w:w="15" w:type="dxa"/>
        <w:tblBorders>
          <w:top w:val="single" w:sz="18" w:space="0" w:color="55AA00"/>
          <w:left w:val="single" w:sz="18" w:space="0" w:color="55AA00"/>
          <w:bottom w:val="single" w:sz="18" w:space="0" w:color="55AA00"/>
          <w:right w:val="single" w:sz="18" w:space="0" w:color="55AA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8754"/>
      </w:tblGrid>
      <w:tr w:rsidR="003228E8" w:rsidRPr="003228E8" w:rsidTr="003228E8">
        <w:trPr>
          <w:tblCellSpacing w:w="15" w:type="dxa"/>
        </w:trPr>
        <w:tc>
          <w:tcPr>
            <w:tcW w:w="540" w:type="dxa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3" name="Рисунок 43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AA00"/>
              <w:left w:val="single" w:sz="6" w:space="0" w:color="55AA00"/>
              <w:bottom w:val="single" w:sz="6" w:space="0" w:color="55AA00"/>
              <w:right w:val="single" w:sz="6" w:space="0" w:color="55AA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2695575" cy="476250"/>
                  <wp:effectExtent l="0" t="0" r="9525" b="0"/>
                  <wp:docPr id="42" name="Рисунок 42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8E8" w:rsidRPr="003228E8" w:rsidRDefault="003228E8" w:rsidP="003228E8">
      <w:pPr>
        <w:shd w:val="clear" w:color="auto" w:fill="FFFFFF"/>
        <w:spacing w:after="0" w:line="240" w:lineRule="atLeast"/>
        <w:jc w:val="center"/>
        <w:outlineLvl w:val="2"/>
        <w:rPr>
          <w:rFonts w:ascii="Arial" w:eastAsia="Times New Roman" w:hAnsi="Arial" w:cs="Arial"/>
          <w:sz w:val="29"/>
          <w:szCs w:val="29"/>
          <w:lang w:eastAsia="ru-RU"/>
        </w:rPr>
      </w:pPr>
      <w:bookmarkStart w:id="5" w:name="lim3"/>
      <w:bookmarkEnd w:id="5"/>
      <w:r w:rsidRPr="003228E8">
        <w:rPr>
          <w:rFonts w:ascii="Arial" w:eastAsia="Times New Roman" w:hAnsi="Arial" w:cs="Arial"/>
          <w:sz w:val="29"/>
          <w:szCs w:val="29"/>
          <w:lang w:eastAsia="ru-RU"/>
        </w:rPr>
        <w:t>Вывод формулы для суммы членов бесконечно убывающей геометрической прогрессии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Рассмотрим геометрическую прогрессию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b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b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, …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b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, … ,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знаменатель которой равен   </w:t>
      </w:r>
      <w:proofErr w:type="gram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q .</w:t>
      </w:r>
      <w:proofErr w:type="gramEnd"/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Для суммы первых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членов геометрической прогрессии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S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= b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+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b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+ … + </w:t>
      </w:r>
      <w:proofErr w:type="spellStart"/>
      <w:proofErr w:type="gram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b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,</w:t>
      </w:r>
      <w:proofErr w:type="gramEnd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      n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= 1, 2, 3, …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справедлива формула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lastRenderedPageBreak/>
        <w:drawing>
          <wp:inline distT="0" distB="0" distL="0" distR="0">
            <wp:extent cx="1266825" cy="628650"/>
            <wp:effectExtent l="0" t="0" r="9525" b="0"/>
            <wp:docPr id="41" name="Рисунок 41" descr="предел числовой последовательности вывод формулы суммы членов бесконечно убывающей геометрической прогр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предел числовой последовательности вывод формулы суммы членов бесконечно убывающей геометрической прогресси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Если для суммы всех членов бесконечно убывающей геометрической прогрессии ввести обозначение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S = b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+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b</w:t>
      </w:r>
      <w:r w:rsidRPr="003228E8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+ … + </w:t>
      </w:r>
      <w:proofErr w:type="spellStart"/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b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+ 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… ,</w:t>
      </w:r>
      <w:proofErr w:type="gramEnd"/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то будет справедлива формула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2390775" cy="628650"/>
            <wp:effectExtent l="0" t="0" r="9525" b="0"/>
            <wp:docPr id="40" name="Рисунок 40" descr="предел числовой последовательности вывод формулы суммы членов бесконечно убывающей геометрической прогр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предел числовой последовательности вывод формулы суммы членов бесконечно убывающей геометрической прогресси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В случае бесконечно убывающей геометрической прогрессии знаменатель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q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удовлетворяет неравенству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|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q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| 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&lt; 1</w:t>
      </w:r>
      <w:proofErr w:type="gramEnd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,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поэтому, воспользовавшись </w:t>
      </w:r>
      <w:proofErr w:type="spellStart"/>
      <w:r w:rsidRPr="003228E8">
        <w:rPr>
          <w:rFonts w:ascii="Arial" w:eastAsia="Times New Roman" w:hAnsi="Arial" w:cs="Arial"/>
          <w:sz w:val="21"/>
          <w:szCs w:val="21"/>
          <w:lang w:eastAsia="ru-RU"/>
        </w:rPr>
        <w:t>cвойствами</w:t>
      </w:r>
      <w:proofErr w:type="spell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 xml:space="preserve"> пределов числовых последовательностей и результатом </w:t>
      </w:r>
      <w:hyperlink r:id="rId23" w:anchor="lim6" w:tooltip="пределы числовых последовательностей" w:history="1">
        <w:r w:rsidRPr="003228E8">
          <w:rPr>
            <w:rFonts w:ascii="Arial" w:eastAsia="Times New Roman" w:hAnsi="Arial" w:cs="Arial"/>
            <w:sz w:val="21"/>
            <w:szCs w:val="21"/>
            <w:lang w:eastAsia="ru-RU"/>
          </w:rPr>
          <w:t>примера 3</w:t>
        </w:r>
      </w:hyperlink>
      <w:r w:rsidRPr="003228E8">
        <w:rPr>
          <w:rFonts w:ascii="Arial" w:eastAsia="Times New Roman" w:hAnsi="Arial" w:cs="Arial"/>
          <w:sz w:val="21"/>
          <w:szCs w:val="21"/>
          <w:lang w:eastAsia="ru-RU"/>
        </w:rPr>
        <w:t>, получаем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438775" cy="628650"/>
            <wp:effectExtent l="0" t="0" r="9525" b="0"/>
            <wp:docPr id="39" name="Рисунок 39" descr="предел числовой последовательности вывод формулы суммы членов бесконечно убывающей геометрической прогр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предел числовой последовательности вывод формулы суммы членов бесконечно убывающей геометрической прогрессии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Итак,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762000" cy="571500"/>
            <wp:effectExtent l="0" t="0" r="0" b="0"/>
            <wp:docPr id="38" name="Рисунок 38" descr="предел числовой последовательности вывод формулы суммы членов бесконечно убывающей геометрической прогр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предел числовой последовательности вывод формулы суммы членов бесконечно убывающей геометрической прогресси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tLeast"/>
        <w:jc w:val="center"/>
        <w:outlineLvl w:val="2"/>
        <w:rPr>
          <w:rFonts w:ascii="Arial" w:eastAsia="Times New Roman" w:hAnsi="Arial" w:cs="Arial"/>
          <w:sz w:val="29"/>
          <w:szCs w:val="29"/>
          <w:lang w:eastAsia="ru-RU"/>
        </w:rPr>
      </w:pPr>
      <w:bookmarkStart w:id="6" w:name="lim4"/>
      <w:bookmarkEnd w:id="6"/>
      <w:r w:rsidRPr="003228E8">
        <w:rPr>
          <w:rFonts w:ascii="Arial" w:eastAsia="Times New Roman" w:hAnsi="Arial" w:cs="Arial"/>
          <w:sz w:val="29"/>
          <w:szCs w:val="29"/>
          <w:lang w:eastAsia="ru-RU"/>
        </w:rPr>
        <w:t>Примеры вычисления пределов последовательностей. Раскрытие неопределенностей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ОПРЕДЕЛЕНИЕ 3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Если при нахождении предела дроби выясняется, что и числитель дроби, и знаменатель дроби стремятся к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200025" cy="133350"/>
            <wp:effectExtent l="0" t="0" r="9525" b="0"/>
            <wp:docPr id="37" name="Рисунок 37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, то вычисление такого предела называют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раскрытием неопределенности типа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238125" cy="485775"/>
            <wp:effectExtent l="0" t="0" r="9525" b="9525"/>
            <wp:docPr id="36" name="Рисунок 36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Часто неопределенность типа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238125" cy="485775"/>
            <wp:effectExtent l="0" t="0" r="9525" b="9525"/>
            <wp:docPr id="35" name="Рисунок 35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удается раскрыть, если и в числителе дроби, и в знаменателе дроби вынести за скобки «самое большое» слагаемое. Например, в случае, когда в числителе и в знаменателе дроби стоят многочлены, «самым большим» слагаемым будет член с наивысшей степенью.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ПРИМЕР 6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Найти предел последовательности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438275" cy="552450"/>
            <wp:effectExtent l="0" t="0" r="9525" b="0"/>
            <wp:docPr id="34" name="Рисунок 34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РЕШЕНИЕ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Сначала преобразуем выражение, стоящее под знаком предела, воспользовавшись свойствами степеней: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3076575" cy="552450"/>
            <wp:effectExtent l="0" t="0" r="9525" b="0"/>
            <wp:docPr id="33" name="Рисунок 33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Вынося за скобки «самое большое» слагаемое в числителе дроби и «самое большое» слагаемое в знаменателе дроби, а также, используя </w:t>
      </w:r>
      <w:proofErr w:type="spellStart"/>
      <w:r w:rsidRPr="003228E8">
        <w:rPr>
          <w:rFonts w:ascii="Arial" w:eastAsia="Times New Roman" w:hAnsi="Arial" w:cs="Arial"/>
          <w:sz w:val="21"/>
          <w:szCs w:val="21"/>
          <w:lang w:eastAsia="ru-RU"/>
        </w:rPr>
        <w:t>cвойства</w:t>
      </w:r>
      <w:proofErr w:type="spell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 xml:space="preserve"> пределов последовательностей и результат примера 3, получаем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lastRenderedPageBreak/>
        <w:drawing>
          <wp:inline distT="0" distB="0" distL="0" distR="0">
            <wp:extent cx="4105275" cy="1295400"/>
            <wp:effectExtent l="0" t="0" r="9525" b="0"/>
            <wp:docPr id="32" name="Рисунок 32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ОТВЕТ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71450" cy="485775"/>
            <wp:effectExtent l="0" t="0" r="0" b="9525"/>
            <wp:docPr id="31" name="Рисунок 31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 xml:space="preserve">ПРИМЕР </w:t>
      </w:r>
      <w:proofErr w:type="gramStart"/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7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.</w:t>
      </w:r>
      <w:proofErr w:type="gram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 xml:space="preserve"> Найти предел последовательности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666875" cy="600075"/>
            <wp:effectExtent l="0" t="0" r="9525" b="0"/>
            <wp:docPr id="30" name="Рисунок 30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РЕШЕНИЕ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Вынося за скобки «самое большое» слагаемое в числителе дроби и «самое большое» слагаемое в знаменателе дроби, а также, используя </w:t>
      </w:r>
      <w:proofErr w:type="spellStart"/>
      <w:r w:rsidRPr="003228E8">
        <w:rPr>
          <w:rFonts w:ascii="Arial" w:eastAsia="Times New Roman" w:hAnsi="Arial" w:cs="Arial"/>
          <w:sz w:val="21"/>
          <w:szCs w:val="21"/>
          <w:lang w:eastAsia="ru-RU"/>
        </w:rPr>
        <w:t>cвойства</w:t>
      </w:r>
      <w:proofErr w:type="spell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 xml:space="preserve"> пределов последовательностей и результат примера 1, получаем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4486275" cy="1390650"/>
            <wp:effectExtent l="0" t="0" r="9525" b="0"/>
            <wp:docPr id="29" name="Рисунок 29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ОТВЕТ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71450" cy="485775"/>
            <wp:effectExtent l="0" t="0" r="0" b="9525"/>
            <wp:docPr id="28" name="Рисунок 28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В следующих двух примерах показано, как можно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раскрыть неопределенности типа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52450" cy="219075"/>
            <wp:effectExtent l="0" t="0" r="0" b="0"/>
            <wp:docPr id="27" name="Рисунок 27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 xml:space="preserve">ПРИМЕР </w:t>
      </w:r>
      <w:proofErr w:type="gramStart"/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8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.</w:t>
      </w:r>
      <w:proofErr w:type="gram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 xml:space="preserve"> Найти предел последовательности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866900" cy="600075"/>
            <wp:effectExtent l="0" t="0" r="0" b="9525"/>
            <wp:docPr id="26" name="Рисунок 26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РЕШЕНИЕ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Сначала преобразуем выражение, стоящее под знаком предела, приводя дроби к общему знаменателю: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476875" cy="1266825"/>
            <wp:effectExtent l="0" t="0" r="9525" b="9525"/>
            <wp:docPr id="25" name="Рисунок 25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Вынося за скобки «самое большое» слагаемое в числителе дроби и «самое большое» слагаемое в каждой из скобок знаменателя дроби, а также, используя </w:t>
      </w:r>
      <w:proofErr w:type="spellStart"/>
      <w:r w:rsidRPr="003228E8">
        <w:rPr>
          <w:rFonts w:ascii="Arial" w:eastAsia="Times New Roman" w:hAnsi="Arial" w:cs="Arial"/>
          <w:sz w:val="21"/>
          <w:szCs w:val="21"/>
          <w:lang w:eastAsia="ru-RU"/>
        </w:rPr>
        <w:t>cвойства</w:t>
      </w:r>
      <w:proofErr w:type="spell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 xml:space="preserve"> пределов последовательностей и результат примера 1, получаем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4914900" cy="1057275"/>
            <wp:effectExtent l="0" t="0" r="0" b="9525"/>
            <wp:docPr id="24" name="Рисунок 24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lastRenderedPageBreak/>
        <w:t>ОТВЕТ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409575" cy="485775"/>
            <wp:effectExtent l="0" t="0" r="9525" b="9525"/>
            <wp:docPr id="23" name="Рисунок 23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ПРИМЕР 9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Найти предел последовательности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3171825" cy="438150"/>
            <wp:effectExtent l="0" t="0" r="9525" b="0"/>
            <wp:docPr id="22" name="Рисунок 22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РЕШЕНИЕ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В рассматриваемом примере неопределенность типа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52450" cy="219075"/>
            <wp:effectExtent l="0" t="0" r="0" b="0"/>
            <wp:docPr id="21" name="Рисунок 21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возникает за счет разности двух корней, каждый из которых стремится к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200025" cy="133350"/>
            <wp:effectExtent l="0" t="0" r="9525" b="0"/>
            <wp:docPr id="20" name="Рисунок 20" descr="предел числовой последовательности предел функции раскрытие неопределенностей первы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предел числовой последовательности предел функции раскрытие неопределенностей первы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Для того, чтобы раскрыть неопределенность, умножим и разделим выражение, стоящее под знаком предела, на сумму этих корней и воспользуемся формулой сокращенного умножения «разность квадратов».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6553200" cy="1981200"/>
            <wp:effectExtent l="0" t="0" r="0" b="0"/>
            <wp:docPr id="19" name="Рисунок 19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Вынося за скобки «самое большое» слагаемое в числителе дроби и «самое большое» слагаемое из-под каждого корня в знаменателе дроби, а также, используя </w:t>
      </w:r>
      <w:proofErr w:type="spellStart"/>
      <w:r w:rsidRPr="003228E8">
        <w:rPr>
          <w:rFonts w:ascii="Arial" w:eastAsia="Times New Roman" w:hAnsi="Arial" w:cs="Arial"/>
          <w:sz w:val="21"/>
          <w:szCs w:val="21"/>
          <w:lang w:eastAsia="ru-RU"/>
        </w:rPr>
        <w:t>cвойства</w:t>
      </w:r>
      <w:proofErr w:type="spellEnd"/>
      <w:r w:rsidRPr="003228E8">
        <w:rPr>
          <w:rFonts w:ascii="Arial" w:eastAsia="Times New Roman" w:hAnsi="Arial" w:cs="Arial"/>
          <w:sz w:val="21"/>
          <w:szCs w:val="21"/>
          <w:lang w:eastAsia="ru-RU"/>
        </w:rPr>
        <w:t xml:space="preserve"> пределов последовательностей и результат </w:t>
      </w:r>
      <w:hyperlink r:id="rId42" w:anchor="lim8" w:tooltip="пределы числовых последовательностей" w:history="1">
        <w:r w:rsidRPr="003228E8">
          <w:rPr>
            <w:rFonts w:ascii="Arial" w:eastAsia="Times New Roman" w:hAnsi="Arial" w:cs="Arial"/>
            <w:sz w:val="21"/>
            <w:szCs w:val="21"/>
            <w:lang w:eastAsia="ru-RU"/>
          </w:rPr>
          <w:t>примера 1</w:t>
        </w:r>
      </w:hyperlink>
      <w:r w:rsidRPr="003228E8">
        <w:rPr>
          <w:rFonts w:ascii="Arial" w:eastAsia="Times New Roman" w:hAnsi="Arial" w:cs="Arial"/>
          <w:sz w:val="21"/>
          <w:szCs w:val="21"/>
          <w:lang w:eastAsia="ru-RU"/>
        </w:rPr>
        <w:t>, получаем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4143375" cy="2743200"/>
            <wp:effectExtent l="0" t="0" r="9525" b="0"/>
            <wp:docPr id="18" name="Рисунок 18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ОТВЕТ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 </w:t>
      </w: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90500" cy="485775"/>
            <wp:effectExtent l="0" t="0" r="0" b="9525"/>
            <wp:docPr id="17" name="Рисунок 17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ПРИМЕР 10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Найти предел последовательности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3219450" cy="666750"/>
            <wp:effectExtent l="0" t="0" r="0" b="0"/>
            <wp:docPr id="16" name="Рисунок 16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РЕШЕНИЕ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 Замечая, что для всех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 k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= 2, 3, 4, …   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выполнено равенство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1666875" cy="552450"/>
            <wp:effectExtent l="0" t="0" r="9525" b="0"/>
            <wp:docPr id="15" name="Рисунок 15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,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получаем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4981575" cy="1238250"/>
            <wp:effectExtent l="0" t="0" r="9525" b="0"/>
            <wp:docPr id="14" name="Рисунок 14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ОТВЕТ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 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</w:t>
      </w:r>
      <w:proofErr w:type="gramStart"/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1 .</w:t>
      </w:r>
      <w:proofErr w:type="gramEnd"/>
    </w:p>
    <w:p w:rsidR="003228E8" w:rsidRPr="003228E8" w:rsidRDefault="003228E8" w:rsidP="003228E8">
      <w:pPr>
        <w:shd w:val="clear" w:color="auto" w:fill="FFFFFF"/>
        <w:spacing w:after="0" w:line="240" w:lineRule="atLeast"/>
        <w:jc w:val="center"/>
        <w:outlineLvl w:val="2"/>
        <w:rPr>
          <w:rFonts w:ascii="Arial" w:eastAsia="Times New Roman" w:hAnsi="Arial" w:cs="Arial"/>
          <w:sz w:val="29"/>
          <w:szCs w:val="29"/>
          <w:lang w:eastAsia="ru-RU"/>
        </w:rPr>
      </w:pPr>
      <w:bookmarkStart w:id="7" w:name="lim5"/>
      <w:bookmarkEnd w:id="7"/>
      <w:r w:rsidRPr="003228E8">
        <w:rPr>
          <w:rFonts w:ascii="Arial" w:eastAsia="Times New Roman" w:hAnsi="Arial" w:cs="Arial"/>
          <w:sz w:val="29"/>
          <w:szCs w:val="29"/>
          <w:lang w:eastAsia="ru-RU"/>
        </w:rPr>
        <w:t>Число e. Второй замечательный предел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Рассмотрим последовательность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  <w:gridCol w:w="345"/>
      </w:tblGrid>
      <w:tr w:rsidR="003228E8" w:rsidRPr="003228E8" w:rsidTr="003228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1095375" cy="600075"/>
                  <wp:effectExtent l="0" t="0" r="9525" b="9525"/>
                  <wp:docPr id="13" name="Рисунок 13" descr="второй замечательный предел число 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второй замечательный предел число 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(1)</w:t>
            </w:r>
          </w:p>
        </w:tc>
      </w:tr>
    </w:tbl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В дисциплине «Математический анализ», которую студенты естественнонаучных и технических направлений высших учебных заведений изучают на 1 курсе, доказывают, что последовательность (1) монотонно возрастает и ограничена сверху. Из теоремы Вейерштрасса о монотонных и ограниченных последовательностях, доказательство которой выходит за рамки школьного курса математики, вытекает, что последовательность (1) имеет конечный предел. Этот предел принято обозначать буквой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e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Таким образом, справедливо равенство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  <w:gridCol w:w="345"/>
      </w:tblGrid>
      <w:tr w:rsidR="003228E8" w:rsidRPr="003228E8" w:rsidTr="003228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1381125" cy="600075"/>
                  <wp:effectExtent l="0" t="0" r="9525" b="9525"/>
                  <wp:docPr id="12" name="Рисунок 12" descr="второй замечательный предел число 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второй замечательный предел число 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(2)</w:t>
            </w:r>
          </w:p>
        </w:tc>
      </w:tr>
    </w:tbl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причем расчеты показывают, что число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e</w:t>
      </w:r>
      <w:r w:rsidRPr="003228E8">
        <w:rPr>
          <w:rFonts w:ascii="Times New Roman" w:eastAsia="Times New Roman" w:hAnsi="Times New Roman" w:cs="Times New Roman"/>
          <w:sz w:val="32"/>
          <w:szCs w:val="32"/>
          <w:lang w:eastAsia="ru-RU"/>
        </w:rPr>
        <w:t> = 2,718281828459045…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и является иррациональным и трансцендентным числом.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Число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e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играет исключительно важную роль в естествознании и, в частности, служит основанием натуральных логарифмов и основанием показательной функции</w:t>
      </w:r>
    </w:p>
    <w:p w:rsidR="003228E8" w:rsidRPr="003228E8" w:rsidRDefault="003228E8" w:rsidP="00322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</w:pP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y = e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vertAlign w:val="superscript"/>
          <w:lang w:eastAsia="ru-RU"/>
        </w:rPr>
        <w:t> x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,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которую называют </w:t>
      </w:r>
      <w:r w:rsidRPr="003228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«экспонента»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Число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e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также является пределом последовательности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  <w:gridCol w:w="345"/>
      </w:tblGrid>
      <w:tr w:rsidR="003228E8" w:rsidRPr="003228E8" w:rsidTr="003228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jc w:val="center"/>
              <w:divId w:val="1314025593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2724150" cy="571500"/>
                  <wp:effectExtent l="0" t="0" r="0" b="0"/>
                  <wp:docPr id="11" name="Рисунок 11" descr="второй замечательный предел число 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второй замечательный предел число 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3228E8" w:rsidRPr="003228E8" w:rsidRDefault="003228E8" w:rsidP="003228E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3228E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(3)</w:t>
            </w:r>
          </w:p>
        </w:tc>
      </w:tr>
    </w:tbl>
    <w:p w:rsidR="003228E8" w:rsidRPr="003228E8" w:rsidRDefault="003228E8" w:rsidP="003228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228E8">
        <w:rPr>
          <w:rFonts w:ascii="Arial" w:eastAsia="Times New Roman" w:hAnsi="Arial" w:cs="Arial"/>
          <w:sz w:val="21"/>
          <w:szCs w:val="21"/>
          <w:lang w:eastAsia="ru-RU"/>
        </w:rPr>
        <w:t>что позволяет вычислять число   </w:t>
      </w:r>
      <w:r w:rsidRPr="003228E8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e</w:t>
      </w:r>
      <w:r w:rsidRPr="003228E8">
        <w:rPr>
          <w:rFonts w:ascii="Arial" w:eastAsia="Times New Roman" w:hAnsi="Arial" w:cs="Arial"/>
          <w:sz w:val="21"/>
          <w:szCs w:val="21"/>
          <w:lang w:eastAsia="ru-RU"/>
        </w:rPr>
        <w:t>   с любой точностью. Конечно же, доказательство формулы (3) выходит за рамки школьного курса математики.</w:t>
      </w:r>
    </w:p>
    <w:sectPr w:rsidR="003228E8" w:rsidRPr="00322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A5"/>
    <w:rsid w:val="003228E8"/>
    <w:rsid w:val="004368E0"/>
    <w:rsid w:val="00B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CC77"/>
  <w15:chartTrackingRefBased/>
  <w15:docId w15:val="{E51CEEAE-77A9-4862-802B-E2D8CAE5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2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23A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023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0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56">
    <w:name w:val="style56"/>
    <w:basedOn w:val="a0"/>
    <w:rsid w:val="00B023A5"/>
  </w:style>
  <w:style w:type="paragraph" w:customStyle="1" w:styleId="style58">
    <w:name w:val="style58"/>
    <w:basedOn w:val="a"/>
    <w:rsid w:val="00B0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023A5"/>
    <w:rPr>
      <w:i/>
      <w:iCs/>
    </w:rPr>
  </w:style>
  <w:style w:type="character" w:customStyle="1" w:styleId="style581">
    <w:name w:val="style581"/>
    <w:basedOn w:val="a0"/>
    <w:rsid w:val="00B023A5"/>
  </w:style>
  <w:style w:type="character" w:customStyle="1" w:styleId="style1">
    <w:name w:val="style1"/>
    <w:basedOn w:val="a0"/>
    <w:rsid w:val="00B023A5"/>
  </w:style>
  <w:style w:type="character" w:styleId="a6">
    <w:name w:val="Hyperlink"/>
    <w:basedOn w:val="a0"/>
    <w:uiPriority w:val="99"/>
    <w:semiHidden/>
    <w:unhideWhenUsed/>
    <w:rsid w:val="00B023A5"/>
    <w:rPr>
      <w:color w:val="0000FF"/>
      <w:u w:val="single"/>
    </w:rPr>
  </w:style>
  <w:style w:type="character" w:customStyle="1" w:styleId="mini">
    <w:name w:val="mini"/>
    <w:basedOn w:val="a0"/>
    <w:rsid w:val="00B023A5"/>
  </w:style>
  <w:style w:type="character" w:styleId="a7">
    <w:name w:val="FollowedHyperlink"/>
    <w:basedOn w:val="a0"/>
    <w:uiPriority w:val="99"/>
    <w:semiHidden/>
    <w:unhideWhenUsed/>
    <w:rsid w:val="00B023A5"/>
    <w:rPr>
      <w:color w:val="954F72" w:themeColor="followedHyperlink"/>
      <w:u w:val="single"/>
    </w:rPr>
  </w:style>
  <w:style w:type="paragraph" w:customStyle="1" w:styleId="style561">
    <w:name w:val="style561"/>
    <w:basedOn w:val="a"/>
    <w:rsid w:val="00B0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8.gif"/><Relationship Id="rId34" Type="http://schemas.openxmlformats.org/officeDocument/2006/relationships/image" Target="media/image30.gif"/><Relationship Id="rId42" Type="http://schemas.openxmlformats.org/officeDocument/2006/relationships/hyperlink" Target="https://resolventa.ru/index.php/predely-posledovatelnostej" TargetMode="External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5.gif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0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resolventa.ru/index.php/predely-posledovatelnostej" TargetMode="External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4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7.gif"/><Relationship Id="rId44" Type="http://schemas.openxmlformats.org/officeDocument/2006/relationships/image" Target="media/image39.gif"/><Relationship Id="rId52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8" Type="http://schemas.openxmlformats.org/officeDocument/2006/relationships/image" Target="media/image5.gi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1.gif"/><Relationship Id="rId20" Type="http://schemas.openxmlformats.org/officeDocument/2006/relationships/image" Target="media/image17.gif"/><Relationship Id="rId41" Type="http://schemas.openxmlformats.org/officeDocument/2006/relationships/image" Target="media/image37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2022-09-19T07:42:00Z</dcterms:created>
  <dcterms:modified xsi:type="dcterms:W3CDTF">2022-09-19T07:42:00Z</dcterms:modified>
</cp:coreProperties>
</file>