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000AE" w14:textId="77777777" w:rsidR="00F21D6A" w:rsidRDefault="00F21D6A" w:rsidP="00F21D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ГЛАВА 3</w:t>
      </w:r>
      <w:r w:rsidRPr="00166ABC">
        <w:rPr>
          <w:rFonts w:ascii="Times New Roman" w:hAnsi="Times New Roman" w:cs="Times New Roman"/>
          <w:sz w:val="28"/>
          <w:szCs w:val="28"/>
        </w:rPr>
        <w:t xml:space="preserve">. ИССЛЕДОВАНИЕ И АНАЛИЗ СТАТИСТИЧЕСКОГО РАСПРЕДЕЛЕНИЯ ХАРАКТЕРИСТИК ДОРОЖНО-ГРУНТОВЫХ ОСНОВАНИЙ В </w:t>
      </w:r>
      <w:r>
        <w:rPr>
          <w:rFonts w:ascii="Times New Roman" w:hAnsi="Times New Roman" w:cs="Times New Roman"/>
          <w:sz w:val="28"/>
          <w:szCs w:val="28"/>
        </w:rPr>
        <w:t>СЕЛЬСКОХОЗЯЙСТВЕННОЙ</w:t>
      </w:r>
      <w:r w:rsidRPr="00166ABC">
        <w:rPr>
          <w:rFonts w:ascii="Times New Roman" w:hAnsi="Times New Roman" w:cs="Times New Roman"/>
          <w:sz w:val="28"/>
          <w:szCs w:val="28"/>
        </w:rPr>
        <w:t xml:space="preserve"> ЗОНЕ И НА ПРИЛЕГАЮЩИХ ТЕРРИТОРИЯХ</w:t>
      </w:r>
    </w:p>
    <w:p w14:paraId="54F6F9F0" w14:textId="77777777" w:rsidR="00F21D6A" w:rsidRPr="00166ABC" w:rsidRDefault="00F21D6A" w:rsidP="00F21D6A">
      <w:pPr>
        <w:spacing w:after="0" w:line="384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6ABC">
        <w:rPr>
          <w:rFonts w:ascii="Times New Roman" w:hAnsi="Times New Roman" w:cs="Times New Roman"/>
          <w:sz w:val="28"/>
          <w:szCs w:val="28"/>
        </w:rPr>
        <w:t xml:space="preserve">Исследованием движения транспортных средств (ТС), транспортно-технологических машин (ТТМ), а также процессов взаимодействия движителей с опорным основанием в разное время ученые и исследователи: Агейкин Я.С. [74, 75], Аксенов П.В., Антонов А.С. [76, 77], Бабков В.Ф. [78], Безбородова Б.Г. [79], Белоусов Б.Н., Беккер М.Г. [80, 81],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Бируля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А.К.[78], Бочаров Н.Ф.[82, 83], Брянский Ю.А., Вольская Н.С.[84, 85], Вонг Дж. [86, 87], Горячкин В.П., Гришкевич А.И., Гуськов В.В., Забавников Н.А.[88],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Зимелев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Г.В.,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Кацыгин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В.В.,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Кемурджиан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Л.А.[89-91], Котляренко В.И. [27],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Кошарный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Н.Ф., Кристи М.К.[92],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Кутьков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Г.М., Ларин В.В.[93, 94], Летошнев М.Н.[95], Литвинов А.С.[96, 97], Наумов В.Н.[98, 99], Петрушов В.А.,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Пирковский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Ю.В., Платонов В.Ф.[100, 101],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Полунгян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А.А. [82, 102, 103], Смирнов Г.А.[104],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Софиян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А.П., Троицкая М.Н., Ульянов Н.А.[106, 107],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Фаробин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Я.Е.[97, 108],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Фалькевич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Б.С.[109], Чистов М.П. [105], Чудаков Е.А.[109],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Шухман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С.Б.[110], Яценко Н.Н. </w:t>
      </w:r>
      <w:r w:rsidRPr="00166ABC">
        <w:rPr>
          <w:rFonts w:ascii="Times New Roman" w:eastAsia="Calibri" w:hAnsi="Times New Roman" w:cs="Times New Roman"/>
          <w:sz w:val="28"/>
          <w:szCs w:val="28"/>
        </w:rPr>
        <w:t xml:space="preserve">и многие другие. </w:t>
      </w:r>
    </w:p>
    <w:p w14:paraId="21DF4727" w14:textId="77777777" w:rsidR="00F21D6A" w:rsidRPr="00166ABC" w:rsidRDefault="00F21D6A" w:rsidP="00F21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hAnsi="Times New Roman" w:cs="Times New Roman"/>
          <w:sz w:val="28"/>
          <w:szCs w:val="28"/>
        </w:rPr>
        <w:t>В том числе исследованием статистическо</w:t>
      </w:r>
      <w:r w:rsidR="00180C6D">
        <w:rPr>
          <w:rFonts w:ascii="Times New Roman" w:hAnsi="Times New Roman" w:cs="Times New Roman"/>
          <w:sz w:val="28"/>
          <w:szCs w:val="28"/>
        </w:rPr>
        <w:t xml:space="preserve">го распределения характеристик </w:t>
      </w:r>
      <w:r w:rsidRPr="00166ABC">
        <w:rPr>
          <w:rFonts w:ascii="Times New Roman" w:hAnsi="Times New Roman" w:cs="Times New Roman"/>
          <w:sz w:val="28"/>
          <w:szCs w:val="28"/>
        </w:rPr>
        <w:t xml:space="preserve">дорожно-грунтовых оснований посвящены работы Агейкина Я.С., Баженова Е.Е., Безбородовой Г.Б., Беккера М.Г., Вольской Н.С.,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Rybansky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 M. и др. Наиболее известными работами являются [79]. Здесь рассматривается влияние влажности на грунты. Интересна также направленность по исследованию </w:t>
      </w:r>
      <w:proofErr w:type="spellStart"/>
      <w:r w:rsidRPr="00166ABC">
        <w:rPr>
          <w:rFonts w:ascii="Times New Roman" w:hAnsi="Times New Roman" w:cs="Times New Roman"/>
          <w:sz w:val="28"/>
          <w:szCs w:val="28"/>
        </w:rPr>
        <w:t>макропрофиля</w:t>
      </w:r>
      <w:proofErr w:type="spellEnd"/>
      <w:r w:rsidRPr="00166ABC">
        <w:rPr>
          <w:rFonts w:ascii="Times New Roman" w:hAnsi="Times New Roman" w:cs="Times New Roman"/>
          <w:sz w:val="28"/>
          <w:szCs w:val="28"/>
        </w:rPr>
        <w:t xml:space="preserve">, продолжительности уклонов и радиусов поворота в плане дороги. Работами по влиянию характеристик грунта на проходимость являются работы [74, 75, 80], развитие которых получилось в работе [85]. Интересной с этой точки зрения является работа [111]. Также следует ответить, что очень многие факторы являют собой изменчивые во времени параметры. И это нужно иметь при прогнозировании </w:t>
      </w:r>
      <w:r w:rsidRPr="00166ABC">
        <w:rPr>
          <w:rFonts w:ascii="Times New Roman" w:hAnsi="Times New Roman" w:cs="Times New Roman"/>
          <w:sz w:val="28"/>
          <w:szCs w:val="28"/>
        </w:rPr>
        <w:lastRenderedPageBreak/>
        <w:t>подвижности ТТМ. Также исследованием проходимости посвящена работа [112]. В ней рассматривается подвижность сочлененных гусеничных машин с точки зрения вероятности движения без потери проходимости.</w:t>
      </w:r>
    </w:p>
    <w:p w14:paraId="0DB96A47" w14:textId="77777777" w:rsidR="00F21D6A" w:rsidRDefault="00F21D6A" w:rsidP="00F21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hAnsi="Times New Roman" w:cs="Times New Roman"/>
          <w:sz w:val="28"/>
          <w:szCs w:val="28"/>
        </w:rPr>
        <w:t xml:space="preserve">Работы указанных авторов, а также как показали исследования в первой главе данной работы, не в полной мере могут быть охарактеризовать </w:t>
      </w:r>
      <w:r w:rsidR="00180C6D">
        <w:rPr>
          <w:rFonts w:ascii="Times New Roman" w:hAnsi="Times New Roman" w:cs="Times New Roman"/>
          <w:sz w:val="28"/>
          <w:szCs w:val="28"/>
        </w:rPr>
        <w:t>сельскохозяйственные</w:t>
      </w:r>
      <w:r w:rsidRPr="00166ABC">
        <w:rPr>
          <w:rFonts w:ascii="Times New Roman" w:hAnsi="Times New Roman" w:cs="Times New Roman"/>
          <w:sz w:val="28"/>
          <w:szCs w:val="28"/>
        </w:rPr>
        <w:t xml:space="preserve"> зоны. Поэтому были проведены дополнительные эксперименты с целью составления и уточнения существующих моделей, описывающих полотно пути в береговых зонах.</w:t>
      </w:r>
    </w:p>
    <w:p w14:paraId="1D2EE7BB" w14:textId="77777777" w:rsidR="004C38EA" w:rsidRPr="004C38EA" w:rsidRDefault="004C38EA" w:rsidP="004C38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C38EA">
        <w:rPr>
          <w:rFonts w:ascii="Times New Roman" w:hAnsi="Times New Roman" w:cs="Times New Roman"/>
          <w:b/>
          <w:sz w:val="28"/>
          <w:szCs w:val="28"/>
        </w:rPr>
        <w:t>2.1. Условия проведения эксперимента</w:t>
      </w:r>
    </w:p>
    <w:p w14:paraId="2B7CC4C8" w14:textId="77777777" w:rsidR="004C38EA" w:rsidRPr="007E62DD" w:rsidRDefault="004C38EA" w:rsidP="004C38EA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Обследования проводились 8.04.2020 (для участка 1) и 14.04.2020. Погодные условия: Солнце, +13-14 градусов по Цельсию</w:t>
      </w:r>
    </w:p>
    <w:p w14:paraId="6C95E9F2" w14:textId="77777777" w:rsidR="004C38EA" w:rsidRDefault="004C38EA" w:rsidP="004C38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проектирования движителя, необходимого для совершения технологических операции в сельском хозяйстве, необходимо учитывать физико-механические характеристики грунта. Ключевая особенность грунта в сельскохозяйственном производстве – её использование в качестве несущей поверхности при изменяемых физико-механических характеристиках в процессе календарного года и смены природно-климатических условий.</w:t>
      </w:r>
    </w:p>
    <w:p w14:paraId="4E3CD915" w14:textId="77777777" w:rsidR="004C38EA" w:rsidRDefault="004C38EA" w:rsidP="004C38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нашем исследовании необходимо заложить данное свойство в качестве исходного данного. Также принимается во внимание изменение свойств грунта после выпадения осадков, либо при их нехватке. Учитывая все вышеизложенное было принято:</w:t>
      </w:r>
    </w:p>
    <w:p w14:paraId="0F60D153" w14:textId="77777777" w:rsidR="004C38EA" w:rsidRDefault="004C38EA" w:rsidP="004C38EA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проведения эксперимента – апрель-октябрь 2020 г. Данный календарный период выбран по причине интенсивного воздействия движителей с/х машин и агрегатов на грунт, а также данный срок является рабочим для АПК страны.</w:t>
      </w:r>
    </w:p>
    <w:p w14:paraId="104B16B3" w14:textId="77777777" w:rsidR="004C38EA" w:rsidRDefault="004C38EA" w:rsidP="004C38EA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Измерения проводятся 1 раз в месяц. Периодичность измерений может корректироваться исходя из всевозможных обстоятельств (поле может оставаться под парами весь сезон, владелец поля может запретить въезд на поле и т.п.). Особо уделяется внимание погодно-климатическим условиям – дождь либо засуха, т.к. грунт может менять несущие способности. В </w:t>
      </w:r>
      <w:r>
        <w:rPr>
          <w:rFonts w:ascii="Times New Roman" w:hAnsi="Times New Roman" w:cs="Times New Roman"/>
          <w:sz w:val="28"/>
          <w:szCs w:val="28"/>
        </w:rPr>
        <w:lastRenderedPageBreak/>
        <w:t>проведение эксперимента заложено незапланированное измерение сопротивления грунта.</w:t>
      </w:r>
    </w:p>
    <w:p w14:paraId="2BB297B0" w14:textId="77777777" w:rsidR="004C38EA" w:rsidRPr="004C38EA" w:rsidRDefault="004C38EA" w:rsidP="004C38EA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объекта исследования выбрано несколько наглядных участков: поле, находящееся под парами; грунтовая дорога; целина; пашня; дороги, уплотненные щебнем, гравием, битым кирпичом.</w:t>
      </w:r>
    </w:p>
    <w:p w14:paraId="7D71F96D" w14:textId="77777777" w:rsidR="004C38EA" w:rsidRDefault="004C38EA" w:rsidP="004C38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5A1"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полевое определение показания индикатора пенетрометра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85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(мм) и определение показателей (см.п.3) для определения физико-механических характеристик грунта.</w:t>
      </w:r>
    </w:p>
    <w:p w14:paraId="187AB72C" w14:textId="77777777" w:rsidR="004C38EA" w:rsidRDefault="004C38EA" w:rsidP="004C38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Оборудование: </w:t>
      </w:r>
      <w:r>
        <w:rPr>
          <w:rFonts w:ascii="Times New Roman" w:hAnsi="Times New Roman" w:cs="Times New Roman"/>
          <w:sz w:val="28"/>
          <w:szCs w:val="28"/>
        </w:rPr>
        <w:t xml:space="preserve">пенетрометр грунтовой ПГ-1; индикатор часового типа ИЧ; компактные электронные весы; </w:t>
      </w:r>
      <w:r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Pr="000A141F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>
        <w:rPr>
          <w:rFonts w:ascii="Times New Roman" w:hAnsi="Times New Roman" w:cs="Times New Roman"/>
          <w:sz w:val="28"/>
          <w:szCs w:val="28"/>
        </w:rPr>
        <w:t>; «Полевая лаборатория Литвинова» ПЛЛ-9.</w:t>
      </w:r>
    </w:p>
    <w:p w14:paraId="36D1CE1B" w14:textId="77777777" w:rsidR="004C38EA" w:rsidRDefault="004C38EA" w:rsidP="004C38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41F">
        <w:rPr>
          <w:rFonts w:ascii="Times New Roman" w:hAnsi="Times New Roman" w:cs="Times New Roman"/>
          <w:b/>
          <w:sz w:val="28"/>
          <w:szCs w:val="28"/>
        </w:rPr>
        <w:t xml:space="preserve">Объект исследования: </w:t>
      </w:r>
      <w:r>
        <w:rPr>
          <w:rFonts w:ascii="Times New Roman" w:hAnsi="Times New Roman" w:cs="Times New Roman"/>
          <w:sz w:val="28"/>
          <w:szCs w:val="28"/>
        </w:rPr>
        <w:t>сельскохозяйственные земли, представляющие определенную ценность для проведения эксперимента.</w:t>
      </w:r>
    </w:p>
    <w:p w14:paraId="29DCA159" w14:textId="77777777" w:rsidR="004C38EA" w:rsidRDefault="004C38EA" w:rsidP="004C38E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84B92">
        <w:rPr>
          <w:rFonts w:ascii="Times New Roman" w:hAnsi="Times New Roman" w:cs="Times New Roman"/>
          <w:b/>
          <w:sz w:val="28"/>
          <w:szCs w:val="28"/>
        </w:rPr>
        <w:t>Методика:</w:t>
      </w:r>
      <w:r>
        <w:rPr>
          <w:rFonts w:ascii="Times New Roman" w:hAnsi="Times New Roman" w:cs="Times New Roman"/>
          <w:sz w:val="28"/>
          <w:szCs w:val="28"/>
        </w:rPr>
        <w:t xml:space="preserve"> пенетрометр грунтовой ПГ-1 и «полевая лаборатория Литвинова» ПЛЛ-9 при совместной работе в поле позволяют оценить несколько параметров: усилие пенетрации -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влажность - </w:t>
      </w:r>
      <w:r w:rsidRPr="00166ABC">
        <w:rPr>
          <w:rFonts w:ascii="Times New Roman" w:eastAsiaTheme="minorEastAsia" w:hAnsi="Times New Roman" w:cs="Times New Roman"/>
          <w:position w:val="-6"/>
          <w:sz w:val="28"/>
          <w:szCs w:val="28"/>
        </w:rPr>
        <w:object w:dxaOrig="279" w:dyaOrig="279" w14:anchorId="554068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95pt;height:14.95pt" o:ole="">
            <v:imagedata r:id="rId6" o:title=""/>
          </v:shape>
          <o:OLEObject Type="Embed" ProgID="Equation.3" ShapeID="_x0000_i1025" DrawAspect="Content" ObjectID="_1699188853" r:id="rId7"/>
        </w:objec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 объемная плотность грунта - </w:t>
      </w:r>
      <w:r w:rsidRPr="00166ABC">
        <w:rPr>
          <w:rFonts w:ascii="Times New Roman" w:eastAsiaTheme="minorEastAsia" w:hAnsi="Times New Roman" w:cs="Times New Roman"/>
          <w:position w:val="-10"/>
          <w:sz w:val="28"/>
          <w:szCs w:val="28"/>
        </w:rPr>
        <w:object w:dxaOrig="240" w:dyaOrig="260" w14:anchorId="22F64AB3">
          <v:shape id="_x0000_i1026" type="#_x0000_t75" style="width:11.2pt;height:11.2pt" o:ole="">
            <v:imagedata r:id="rId8" o:title=""/>
          </v:shape>
          <o:OLEObject Type="Embed" ProgID="Equation.3" ShapeID="_x0000_i1026" DrawAspect="Content" ObjectID="_1699188854" r:id="rId9"/>
        </w:object>
      </w:r>
      <w:r>
        <w:rPr>
          <w:rFonts w:ascii="Times New Roman" w:eastAsiaTheme="minorEastAsia" w:hAnsi="Times New Roman" w:cs="Times New Roman"/>
          <w:sz w:val="28"/>
          <w:szCs w:val="28"/>
        </w:rPr>
        <w:t>. В дальнейшем показания используются для получения полноценной картины о физико-механических характеристиках грунта путем перерасчета показателей.</w:t>
      </w:r>
    </w:p>
    <w:p w14:paraId="1026AE60" w14:textId="77777777" w:rsidR="004C38EA" w:rsidRDefault="004C38EA" w:rsidP="004C38E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Показания индикатора пенетрометра определяют путем получения среднего значения по результатам 5-10 замеров в точках, расположенных друг от друга на расстоянии не менее 10 см. Чем больше объект исследования, тем большее количество точек необходимо измерить в целях составления наиполнейшей картины обследования. План обследования:</w:t>
      </w:r>
    </w:p>
    <w:p w14:paraId="36FC4096" w14:textId="77777777" w:rsidR="004C38EA" w:rsidRDefault="004C38EA" w:rsidP="004C38EA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Разбить объект (поле) на участки, которые представляют ключевое значение с точки зрения движения ТТМ.</w:t>
      </w:r>
    </w:p>
    <w:p w14:paraId="06469EAD" w14:textId="77777777" w:rsidR="004C38EA" w:rsidRDefault="004C38EA" w:rsidP="004C38EA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Составить схему участка, на которой отображено 10 точек (рисунок 1), в которых пенетрометр будет погружаться в грунт;</w:t>
      </w:r>
    </w:p>
    <w:p w14:paraId="5E4200B4" w14:textId="77777777" w:rsidR="004C38EA" w:rsidRDefault="004C38EA" w:rsidP="004C38EA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Каждой точки присваиваются координаты с помощью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GPS-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трекера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521D987" w14:textId="77777777" w:rsidR="004C38EA" w:rsidRDefault="004C38EA" w:rsidP="004C38EA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С каждого участка снимается 2 пробы грунта: 1 – для определения объемной плотности грунта; 2 – для определения влажности.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C38EA" w14:paraId="6575B403" w14:textId="77777777" w:rsidTr="00382BDC">
        <w:tc>
          <w:tcPr>
            <w:tcW w:w="9345" w:type="dxa"/>
          </w:tcPr>
          <w:p w14:paraId="1EA2C53F" w14:textId="77777777" w:rsidR="004C38EA" w:rsidRDefault="004C38EA" w:rsidP="004C3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D9C7816" wp14:editId="56B7D3A2">
                  <wp:extent cx="4410075" cy="2483652"/>
                  <wp:effectExtent l="0" t="0" r="0" b="0"/>
                  <wp:docPr id="2" name="Рисунок 2" descr="Схема точе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Схема точе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277" cy="2489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8EA" w14:paraId="469529DD" w14:textId="77777777" w:rsidTr="00382BDC">
        <w:tc>
          <w:tcPr>
            <w:tcW w:w="9345" w:type="dxa"/>
          </w:tcPr>
          <w:p w14:paraId="6F87C4C8" w14:textId="77777777" w:rsidR="004C38EA" w:rsidRDefault="004C38EA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1. Схема точек обследования пенетрометром</w:t>
            </w:r>
          </w:p>
        </w:tc>
      </w:tr>
    </w:tbl>
    <w:p w14:paraId="6373CAD7" w14:textId="77777777" w:rsidR="004C38EA" w:rsidRPr="00284B92" w:rsidRDefault="004C38EA" w:rsidP="004C38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Точки 1-10 несут второстепенное значение, по их показаниям определяют среднее значение сопротивления пенетрации, являющееся главной точкой (на схеме она показана красным цветом). Последовательность прохождения точек и их присваивание конкретным точкам не имеет строго определенного значения. Проще всего оперировать с квадратными либо прямоугольными участками.</w:t>
      </w:r>
    </w:p>
    <w:p w14:paraId="6C3985DA" w14:textId="77777777" w:rsidR="00180C6D" w:rsidRPr="00166ABC" w:rsidRDefault="00180C6D" w:rsidP="00F21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D0DDAD" w14:textId="77777777" w:rsidR="00180C6D" w:rsidRDefault="00180C6D" w:rsidP="00180C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hAnsi="Times New Roman" w:cs="Times New Roman"/>
          <w:sz w:val="28"/>
          <w:szCs w:val="28"/>
        </w:rPr>
        <w:t xml:space="preserve">2.1. Место проведения экспериментальных исследований </w:t>
      </w:r>
    </w:p>
    <w:p w14:paraId="68D51BD3" w14:textId="77777777" w:rsidR="00180C6D" w:rsidRDefault="00180C6D" w:rsidP="00180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проведения замеров были выбраны характерные участки местности возле с. Белка Княгининского района Нижегородской области, являющиеся собственностью ООО «Новый Век» (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Белкинский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сельсовет) (рис.1). Исследовались участки сельскохозяйственных земель с позиции возможности движения автономного мобильного робототехнического комплекса (АМРК).</w:t>
      </w:r>
    </w:p>
    <w:p w14:paraId="52994FBC" w14:textId="77777777" w:rsidR="00180C6D" w:rsidRDefault="00180C6D" w:rsidP="00180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Области исследований были выбраны на основе: анализа картографической информации, рельефа местности, грунтовых поверхностей и назначения на календарный год. В Нижегородской области и в частности в Княгининском районе тип почв – серые лесные, виды почв – чернозем и суглинок.</w:t>
      </w:r>
    </w:p>
    <w:p w14:paraId="5E94B038" w14:textId="77777777" w:rsidR="00180C6D" w:rsidRDefault="00180C6D" w:rsidP="00180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D">
        <w:rPr>
          <w:rFonts w:ascii="Times New Roman" w:hAnsi="Times New Roman" w:cs="Times New Roman"/>
          <w:sz w:val="28"/>
          <w:szCs w:val="28"/>
        </w:rPr>
        <w:lastRenderedPageBreak/>
        <w:t>Первый участок</w:t>
      </w:r>
      <w:r>
        <w:rPr>
          <w:rFonts w:ascii="Times New Roman" w:hAnsi="Times New Roman" w:cs="Times New Roman"/>
          <w:sz w:val="28"/>
          <w:szCs w:val="28"/>
        </w:rPr>
        <w:t xml:space="preserve"> – поле, находящееся на северо-востоке от с. Белка. Отличительной особенностью является его расположение на склоне и изменение высот внутри площади, нижняя его часть подходит к р. </w:t>
      </w:r>
      <w:proofErr w:type="spellStart"/>
      <w:r>
        <w:rPr>
          <w:rFonts w:ascii="Times New Roman" w:hAnsi="Times New Roman" w:cs="Times New Roman"/>
          <w:sz w:val="28"/>
          <w:szCs w:val="28"/>
        </w:rPr>
        <w:t>Юлыновка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3934C8" w14:textId="77777777" w:rsidR="00180C6D" w:rsidRDefault="00180C6D" w:rsidP="00180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D">
        <w:rPr>
          <w:rFonts w:ascii="Times New Roman" w:hAnsi="Times New Roman" w:cs="Times New Roman"/>
          <w:sz w:val="28"/>
          <w:szCs w:val="28"/>
        </w:rPr>
        <w:t>Второй участок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грунтовая дорога, огибающая первый участок и соединяющая д. Большие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Колковицы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с. Белка. Активно используется на передвижения ТС и ТТМ различного назначения. При подъезде к деревне разделяется на два направления: в д. Большие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Колковицы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 поля. </w:t>
      </w:r>
    </w:p>
    <w:p w14:paraId="72AA875D" w14:textId="77777777" w:rsidR="00180C6D" w:rsidRDefault="00180C6D" w:rsidP="00180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D">
        <w:rPr>
          <w:rFonts w:ascii="Times New Roman" w:hAnsi="Times New Roman" w:cs="Times New Roman"/>
          <w:sz w:val="28"/>
          <w:szCs w:val="28"/>
        </w:rPr>
        <w:t xml:space="preserve">Третий участок 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целина, примыкающая ко второму участку со стороны р. </w:t>
      </w:r>
      <w:proofErr w:type="spellStart"/>
      <w:r>
        <w:rPr>
          <w:rFonts w:ascii="Times New Roman" w:hAnsi="Times New Roman" w:cs="Times New Roman"/>
          <w:sz w:val="28"/>
          <w:szCs w:val="28"/>
        </w:rPr>
        <w:t>Юлыновка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317E928" w14:textId="77777777" w:rsidR="00180C6D" w:rsidRDefault="00180C6D" w:rsidP="00180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D">
        <w:rPr>
          <w:rFonts w:ascii="Times New Roman" w:hAnsi="Times New Roman" w:cs="Times New Roman"/>
          <w:sz w:val="28"/>
          <w:szCs w:val="28"/>
        </w:rPr>
        <w:t>Четвертый участок</w:t>
      </w:r>
      <w:r>
        <w:rPr>
          <w:rFonts w:ascii="Times New Roman" w:hAnsi="Times New Roman" w:cs="Times New Roman"/>
          <w:sz w:val="28"/>
          <w:szCs w:val="28"/>
        </w:rPr>
        <w:t xml:space="preserve"> – поле, располагающееся севернее первого участка. С точки зрения рельефа находится на равнине с постепенным уменьшением высоты над уровнем моря в северном и восточном направлениях. </w:t>
      </w:r>
    </w:p>
    <w:p w14:paraId="17586C70" w14:textId="77777777" w:rsidR="00180C6D" w:rsidRDefault="00180C6D" w:rsidP="00180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D">
        <w:rPr>
          <w:rFonts w:ascii="Times New Roman" w:hAnsi="Times New Roman" w:cs="Times New Roman"/>
          <w:sz w:val="28"/>
          <w:szCs w:val="28"/>
        </w:rPr>
        <w:t>Пятый участок</w:t>
      </w:r>
      <w:r>
        <w:rPr>
          <w:rFonts w:ascii="Times New Roman" w:hAnsi="Times New Roman" w:cs="Times New Roman"/>
          <w:sz w:val="28"/>
          <w:szCs w:val="28"/>
        </w:rPr>
        <w:t xml:space="preserve"> – часть второго участка, располагается в низине и соединяет второй участок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proofErr w:type="spellEnd"/>
      <w:r>
        <w:rPr>
          <w:rFonts w:ascii="Times New Roman" w:hAnsi="Times New Roman" w:cs="Times New Roman"/>
          <w:sz w:val="28"/>
          <w:szCs w:val="28"/>
        </w:rPr>
        <w:t>. Белка. В 2017 г. участок был засыпан битым кирпичом, который настоящий момент ушел внутрь грунта, вследствие чего улучшилось сцепление опорного основания.</w:t>
      </w:r>
    </w:p>
    <w:p w14:paraId="3644D46A" w14:textId="77777777" w:rsidR="00180C6D" w:rsidRDefault="00180C6D" w:rsidP="00180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пять участков схожи </w:t>
      </w:r>
      <w:r w:rsidR="004C38EA">
        <w:rPr>
          <w:rFonts w:ascii="Times New Roman" w:hAnsi="Times New Roman" w:cs="Times New Roman"/>
          <w:sz w:val="28"/>
          <w:szCs w:val="28"/>
        </w:rPr>
        <w:t xml:space="preserve">видимым </w:t>
      </w:r>
      <w:r>
        <w:rPr>
          <w:rFonts w:ascii="Times New Roman" w:hAnsi="Times New Roman" w:cs="Times New Roman"/>
          <w:sz w:val="28"/>
          <w:szCs w:val="28"/>
        </w:rPr>
        <w:t>изменением высоты над уровнем моря</w:t>
      </w:r>
      <w:r w:rsidR="004C38EA">
        <w:rPr>
          <w:rFonts w:ascii="Times New Roman" w:hAnsi="Times New Roman" w:cs="Times New Roman"/>
          <w:sz w:val="28"/>
          <w:szCs w:val="28"/>
        </w:rPr>
        <w:t xml:space="preserve">, что представляет наибольший интерес с точки зрения подвижности.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C38EA" w14:paraId="4CC818A1" w14:textId="77777777" w:rsidTr="00382BDC">
        <w:tc>
          <w:tcPr>
            <w:tcW w:w="9345" w:type="dxa"/>
          </w:tcPr>
          <w:p w14:paraId="0995A42D" w14:textId="77777777" w:rsidR="004C38EA" w:rsidRDefault="004C38EA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653EE06A" wp14:editId="3834384C">
                  <wp:extent cx="5743575" cy="3971925"/>
                  <wp:effectExtent l="0" t="0" r="9525" b="9525"/>
                  <wp:docPr id="1" name="Рисунок 1" descr="Яндек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Яндек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3575" cy="397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8EA" w14:paraId="61A4B919" w14:textId="77777777" w:rsidTr="00382BDC">
        <w:tc>
          <w:tcPr>
            <w:tcW w:w="9345" w:type="dxa"/>
          </w:tcPr>
          <w:p w14:paraId="3365C0DD" w14:textId="77777777" w:rsidR="004C38EA" w:rsidRDefault="004C38EA" w:rsidP="004C3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1. Карта местности с сервиса Яндекс. Карты</w:t>
            </w:r>
          </w:p>
        </w:tc>
      </w:tr>
    </w:tbl>
    <w:p w14:paraId="075DD39F" w14:textId="77777777" w:rsidR="00180C6D" w:rsidRPr="00166ABC" w:rsidRDefault="00180C6D" w:rsidP="00180C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C1E94" w14:textId="77777777" w:rsidR="000D2FDD" w:rsidRDefault="000D2FDD" w:rsidP="000D2FDD">
      <w:pPr>
        <w:pStyle w:val="a4"/>
        <w:numPr>
          <w:ilvl w:val="1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D1F87">
        <w:rPr>
          <w:rFonts w:ascii="Times New Roman" w:hAnsi="Times New Roman" w:cs="Times New Roman"/>
          <w:b/>
          <w:sz w:val="28"/>
          <w:szCs w:val="28"/>
        </w:rPr>
        <w:t xml:space="preserve">Первый участок </w:t>
      </w:r>
    </w:p>
    <w:p w14:paraId="5B7DE6DC" w14:textId="77777777" w:rsidR="000D2FDD" w:rsidRDefault="000D2FDD" w:rsidP="000D2F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планкарте местности, поле имеет площадь 106,1 Га (</w:t>
      </w:r>
      <w:r w:rsidRPr="002343EB">
        <w:rPr>
          <w:rFonts w:ascii="Times New Roman" w:hAnsi="Times New Roman" w:cs="Times New Roman"/>
          <w:sz w:val="28"/>
          <w:szCs w:val="28"/>
        </w:rPr>
        <w:t>1 061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2343EB">
        <w:rPr>
          <w:rFonts w:ascii="Times New Roman" w:hAnsi="Times New Roman" w:cs="Times New Roman"/>
          <w:sz w:val="28"/>
          <w:szCs w:val="28"/>
        </w:rPr>
        <w:t>000</w:t>
      </w:r>
      <w:r w:rsidRPr="002343EB">
        <w:rPr>
          <w:rFonts w:ascii="Times New Roman" w:hAnsi="Times New Roman" w:cs="Times New Roman"/>
          <w:sz w:val="28"/>
          <w:szCs w:val="28"/>
        </w:rPr>
        <w:t>‬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). На рисунке 2 представлен снимок со спутника в укрупненном исполнении. Слева от поля располагается грунтовая дорога (участок 2) и целина (участок 3), ниже поля протекает р. </w:t>
      </w:r>
      <w:proofErr w:type="spellStart"/>
      <w:r>
        <w:rPr>
          <w:rFonts w:ascii="Times New Roman" w:hAnsi="Times New Roman" w:cs="Times New Roman"/>
          <w:sz w:val="28"/>
          <w:szCs w:val="28"/>
        </w:rPr>
        <w:t>Юлыновка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Переходной цвет поля дает знать, что высота рельефа меняется сверху-вниз и по нему так же можно сказать, что вид почв – суглинок (Таблица 1). Именно фактический вид образовался после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смытия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слоя чернозема, так как поле находится на склоне и после обильных осадков образуются крупные стоки дождевой воды в р. </w:t>
      </w:r>
      <w:proofErr w:type="spellStart"/>
      <w:r>
        <w:rPr>
          <w:rFonts w:ascii="Times New Roman" w:hAnsi="Times New Roman" w:cs="Times New Roman"/>
          <w:sz w:val="28"/>
          <w:szCs w:val="28"/>
        </w:rPr>
        <w:t>Юлыновка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>. Средняя глубина черноземного слоя в Княгининском районе 30-40 см.</w:t>
      </w:r>
    </w:p>
    <w:p w14:paraId="080E70A0" w14:textId="77777777" w:rsidR="000D2FDD" w:rsidRDefault="000D2FDD" w:rsidP="000D2FD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Сведения о первом участке</w:t>
      </w:r>
    </w:p>
    <w:tbl>
      <w:tblPr>
        <w:tblStyle w:val="a3"/>
        <w:tblW w:w="9576" w:type="dxa"/>
        <w:tblInd w:w="-5" w:type="dxa"/>
        <w:tblLook w:val="04A0" w:firstRow="1" w:lastRow="0" w:firstColumn="1" w:lastColumn="0" w:noHBand="0" w:noVBand="1"/>
      </w:tblPr>
      <w:tblGrid>
        <w:gridCol w:w="4826"/>
        <w:gridCol w:w="4750"/>
      </w:tblGrid>
      <w:tr w:rsidR="000D2FDD" w14:paraId="3110F008" w14:textId="77777777" w:rsidTr="000D2FDD">
        <w:tc>
          <w:tcPr>
            <w:tcW w:w="4826" w:type="dxa"/>
          </w:tcPr>
          <w:p w14:paraId="2D03506A" w14:textId="77777777" w:rsidR="000D2FDD" w:rsidRDefault="000D2FDD" w:rsidP="000D2FD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Площадь, Га</w:t>
            </w:r>
          </w:p>
        </w:tc>
        <w:tc>
          <w:tcPr>
            <w:tcW w:w="4750" w:type="dxa"/>
          </w:tcPr>
          <w:p w14:paraId="7330C560" w14:textId="77777777" w:rsidR="000D2FDD" w:rsidRDefault="000D2FDD" w:rsidP="000D2FD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106,1 Га</w:t>
            </w:r>
          </w:p>
        </w:tc>
      </w:tr>
      <w:tr w:rsidR="000D2FDD" w14:paraId="62DB1EEE" w14:textId="77777777" w:rsidTr="000D2FDD">
        <w:tc>
          <w:tcPr>
            <w:tcW w:w="4826" w:type="dxa"/>
          </w:tcPr>
          <w:p w14:paraId="71D53BFE" w14:textId="77777777" w:rsidR="000D2FDD" w:rsidRDefault="000D2FDD" w:rsidP="000D2FD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почв</w:t>
            </w:r>
          </w:p>
        </w:tc>
        <w:tc>
          <w:tcPr>
            <w:tcW w:w="4750" w:type="dxa"/>
          </w:tcPr>
          <w:p w14:paraId="1C6B7E5B" w14:textId="77777777" w:rsidR="000D2FDD" w:rsidRDefault="000D2FDD" w:rsidP="000D2FD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Суглинок</w:t>
            </w:r>
          </w:p>
        </w:tc>
      </w:tr>
      <w:tr w:rsidR="000D2FDD" w14:paraId="77F355F0" w14:textId="77777777" w:rsidTr="000D2FD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6" w:type="dxa"/>
            <w:gridSpan w:val="2"/>
          </w:tcPr>
          <w:p w14:paraId="0B3E814E" w14:textId="77777777" w:rsidR="000D2FDD" w:rsidRDefault="000D2FDD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466083C4" wp14:editId="7FABCCF7">
                  <wp:extent cx="5934075" cy="3743325"/>
                  <wp:effectExtent l="0" t="0" r="9525" b="9525"/>
                  <wp:docPr id="3" name="Рисунок 3" descr="C:\Users\Сергей Жуков\Desktop\Участок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Сергей Жуков\Desktop\Участок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74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FDD" w14:paraId="7F6CA55A" w14:textId="77777777" w:rsidTr="000D2FD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6" w:type="dxa"/>
            <w:gridSpan w:val="2"/>
          </w:tcPr>
          <w:p w14:paraId="4D34D8C4" w14:textId="77777777" w:rsidR="000D2FDD" w:rsidRDefault="000D2FDD" w:rsidP="000D2FD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2. Карта первого участка с сервиса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Яндекс.Карты</w:t>
            </w:r>
            <w:proofErr w:type="spellEnd"/>
          </w:p>
        </w:tc>
      </w:tr>
    </w:tbl>
    <w:p w14:paraId="061058D9" w14:textId="77777777" w:rsidR="000D2FDD" w:rsidRPr="00E46BF6" w:rsidRDefault="000D2FDD" w:rsidP="000D2F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проведения измерений наиболее удобно пользоваться секторами размерностью 100х100м. Необходимо выделить 20-30 отличительных секторов и в каждом определить сопротивление пенетрации грунта, следуя методике исследования.</w:t>
      </w:r>
      <w:r w:rsidRPr="00E46B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Нанесение сетки производилось в программной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Autodesk</w:t>
      </w:r>
      <w:r w:rsidRPr="00E46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Autocad</w:t>
      </w:r>
      <w:proofErr w:type="spellEnd"/>
      <w:r w:rsidRPr="00E46B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2021 </w:t>
      </w:r>
      <w:r w:rsidRPr="00E46BF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помощью команды «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Геопозиционирование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», которое позволяет загружать карту из сети Интернет и производить различного рода манипуляции. В нашем случае она необходима с целью задания размеров секторов (рисунок 3), что позволяет сориентироваться на местности.</w:t>
      </w:r>
    </w:p>
    <w:p w14:paraId="3C2D26B8" w14:textId="77777777" w:rsidR="000D2FDD" w:rsidRDefault="000D2FDD" w:rsidP="000D2FDD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D2FDD" w14:paraId="64B5DBE5" w14:textId="77777777" w:rsidTr="00382BDC">
        <w:tc>
          <w:tcPr>
            <w:tcW w:w="9345" w:type="dxa"/>
          </w:tcPr>
          <w:p w14:paraId="2B3328ED" w14:textId="77777777" w:rsidR="000D2FDD" w:rsidRDefault="000D2FDD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7CE32CF8" wp14:editId="32410F12">
                  <wp:extent cx="5934075" cy="3733800"/>
                  <wp:effectExtent l="0" t="0" r="9525" b="0"/>
                  <wp:docPr id="4" name="Рисунок 4" descr="Схема участк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Схема участка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73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FDD" w14:paraId="389CD8F7" w14:textId="77777777" w:rsidTr="00382BDC">
        <w:tc>
          <w:tcPr>
            <w:tcW w:w="9345" w:type="dxa"/>
          </w:tcPr>
          <w:p w14:paraId="2FC1CB31" w14:textId="77777777" w:rsidR="000D2FDD" w:rsidRPr="00E46BF6" w:rsidRDefault="000D2FDD" w:rsidP="000D2FDD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3. Нанесение секторов на карту поля №32</w:t>
            </w:r>
            <w:r w:rsidRPr="00E46B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43C3E1D" w14:textId="77777777" w:rsidR="000D2FDD" w:rsidRDefault="000D2FDD" w:rsidP="000D2FD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27DC31" w14:textId="77777777" w:rsidR="000D2FDD" w:rsidRDefault="000D2FDD" w:rsidP="000D2F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Особенностью данного участка является визуальное наличие колеи ТТМ (рисунок 4.а), что представляет наибольший интерес в рамках нашего исследования. На рисунках 4 представлены фотографии участка 1 с различных ракурсов секторов. Для исследования было выделено 20 участков, соответственно измеряется 200 точек и берется 20 проб грунта для определения плотности и для определения влажности. Следует заметить, что секторам, находящимся на окраинах поля, уделяется особое внимание, так как именно в них происходит маневрирование МТА.</w:t>
      </w:r>
    </w:p>
    <w:p w14:paraId="02370ECF" w14:textId="77777777" w:rsidR="000D2FDD" w:rsidRDefault="00B04431" w:rsidP="00B044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</w:t>
      </w:r>
      <w:r w:rsidR="000D2FDD">
        <w:rPr>
          <w:rFonts w:ascii="Times New Roman" w:hAnsi="Times New Roman" w:cs="Times New Roman"/>
          <w:sz w:val="28"/>
          <w:szCs w:val="28"/>
        </w:rPr>
        <w:t>а стрелками указаны ключевые объекты местности. Видно, что поле находится на склоне. Стрелка 1 указывает на грунтовую дорогу, которая выделена в участок 2 на рисунке 3. Стрелка 2 показывает на часть поля, которая была уплотнена транспортными средствами различного назначения в период с октября по март, ввиду потерей основной грунтовой дороги несущих свойств, ширина накатанной части поля 20-30 м. Стрелка 3 указывает расположение поля и с. Белка относительно друг друга.</w:t>
      </w:r>
      <w:r>
        <w:rPr>
          <w:rFonts w:ascii="Times New Roman" w:hAnsi="Times New Roman" w:cs="Times New Roman"/>
          <w:sz w:val="28"/>
          <w:szCs w:val="28"/>
        </w:rPr>
        <w:t xml:space="preserve"> Как показали </w:t>
      </w:r>
      <w:r>
        <w:rPr>
          <w:rFonts w:ascii="Times New Roman" w:hAnsi="Times New Roman" w:cs="Times New Roman"/>
          <w:sz w:val="28"/>
          <w:szCs w:val="28"/>
        </w:rPr>
        <w:lastRenderedPageBreak/>
        <w:t>полученные значения: по траектории протектора показания индикатора в несколько раз выше, чем между ними и с боков от следа.</w:t>
      </w:r>
    </w:p>
    <w:p w14:paraId="153FC7DC" w14:textId="77777777" w:rsidR="000D2FDD" w:rsidRDefault="000D2FDD" w:rsidP="000D2FDD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D2FDD" w14:paraId="018EFEAA" w14:textId="77777777" w:rsidTr="00382BDC">
        <w:tc>
          <w:tcPr>
            <w:tcW w:w="9345" w:type="dxa"/>
          </w:tcPr>
          <w:p w14:paraId="4AE3004A" w14:textId="77777777" w:rsidR="000D2FDD" w:rsidRDefault="000D2FDD" w:rsidP="00B044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4EBEB73" wp14:editId="69B4604F">
                  <wp:extent cx="4505325" cy="3382616"/>
                  <wp:effectExtent l="0" t="0" r="0" b="8890"/>
                  <wp:docPr id="5" name="Рисунок 5" descr="C:\Users\Сергей Жуков\Downloads\IMG_20200408_0927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Сергей Жуков\Downloads\IMG_20200408_0927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137" cy="338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FDD" w14:paraId="6CF812CA" w14:textId="77777777" w:rsidTr="00382BDC">
        <w:tc>
          <w:tcPr>
            <w:tcW w:w="9345" w:type="dxa"/>
          </w:tcPr>
          <w:p w14:paraId="65CC62D3" w14:textId="77777777" w:rsidR="000D2FDD" w:rsidRDefault="00B04431" w:rsidP="00B04431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4. а.</w:t>
            </w:r>
            <w:r w:rsidR="000D2FDD">
              <w:rPr>
                <w:rFonts w:ascii="Times New Roman" w:hAnsi="Times New Roman" w:cs="Times New Roman"/>
                <w:sz w:val="28"/>
                <w:szCs w:val="28"/>
              </w:rPr>
              <w:t xml:space="preserve"> Окраина 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участка 1</w:t>
            </w:r>
          </w:p>
        </w:tc>
      </w:tr>
    </w:tbl>
    <w:p w14:paraId="03F5C865" w14:textId="77777777" w:rsidR="000D2FDD" w:rsidRDefault="000D2FDD" w:rsidP="000D2FDD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7"/>
      </w:tblGrid>
      <w:tr w:rsidR="000D2FDD" w14:paraId="609B7203" w14:textId="77777777" w:rsidTr="00B04431">
        <w:trPr>
          <w:trHeight w:val="5687"/>
          <w:jc w:val="center"/>
        </w:trPr>
        <w:tc>
          <w:tcPr>
            <w:tcW w:w="7857" w:type="dxa"/>
          </w:tcPr>
          <w:p w14:paraId="07158BA8" w14:textId="77777777" w:rsidR="000D2FDD" w:rsidRDefault="000D2FDD" w:rsidP="00B044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7DFA61E" wp14:editId="69F4AA8E">
                  <wp:extent cx="4541731" cy="3409950"/>
                  <wp:effectExtent l="0" t="0" r="0" b="0"/>
                  <wp:docPr id="8" name="Рисунок 8" descr="C:\Users\Сергей Жуков\Downloads\IMG_20200408_1114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Сергей Жуков\Downloads\IMG_20200408_1114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828" cy="3422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FDD" w14:paraId="1743AEF1" w14:textId="77777777" w:rsidTr="00B04431">
        <w:trPr>
          <w:trHeight w:val="506"/>
          <w:jc w:val="center"/>
        </w:trPr>
        <w:tc>
          <w:tcPr>
            <w:tcW w:w="7857" w:type="dxa"/>
          </w:tcPr>
          <w:p w14:paraId="4671CFF4" w14:textId="77777777" w:rsidR="000D2FDD" w:rsidRDefault="00B04431" w:rsidP="00B044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4.б</w:t>
            </w:r>
            <w:r w:rsidR="000D2FDD">
              <w:rPr>
                <w:rFonts w:ascii="Times New Roman" w:hAnsi="Times New Roman" w:cs="Times New Roman"/>
                <w:sz w:val="28"/>
                <w:szCs w:val="28"/>
              </w:rPr>
              <w:t xml:space="preserve">. Макросъемка 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участка 2</w:t>
            </w:r>
          </w:p>
        </w:tc>
      </w:tr>
    </w:tbl>
    <w:p w14:paraId="1A9B0B3A" w14:textId="77777777" w:rsidR="000D2FDD" w:rsidRDefault="000D2FDD" w:rsidP="000D2F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0A61F9" w14:textId="77777777" w:rsidR="000D2FDD" w:rsidRDefault="00B04431" w:rsidP="00B044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4.в.</w:t>
      </w:r>
      <w:r w:rsidR="000D2FDD">
        <w:rPr>
          <w:rFonts w:ascii="Times New Roman" w:hAnsi="Times New Roman" w:cs="Times New Roman"/>
          <w:sz w:val="28"/>
          <w:szCs w:val="28"/>
        </w:rPr>
        <w:t xml:space="preserve"> демонстрирует, что вид почвы – суглинок.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D2FDD" w14:paraId="50286217" w14:textId="77777777" w:rsidTr="00382BDC">
        <w:tc>
          <w:tcPr>
            <w:tcW w:w="9345" w:type="dxa"/>
          </w:tcPr>
          <w:p w14:paraId="2E5D6640" w14:textId="77777777" w:rsidR="000D2FDD" w:rsidRDefault="000D2FDD" w:rsidP="00B044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A400BBC" wp14:editId="360F18B1">
                  <wp:extent cx="5162550" cy="3876063"/>
                  <wp:effectExtent l="0" t="0" r="0" b="0"/>
                  <wp:docPr id="12" name="Рисунок 12" descr="C:\Users\Сергей Жуков\Downloads\IMG_20200408_0943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Сергей Жуков\Downloads\IMG_20200408_0943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4701" cy="3877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FDD" w14:paraId="3C2B3D3F" w14:textId="77777777" w:rsidTr="00382BDC">
        <w:tc>
          <w:tcPr>
            <w:tcW w:w="9345" w:type="dxa"/>
          </w:tcPr>
          <w:p w14:paraId="3847F914" w14:textId="77777777" w:rsidR="000D2FDD" w:rsidRDefault="00B04431" w:rsidP="00B044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4.г</w:t>
            </w:r>
            <w:r w:rsidR="000D2FDD">
              <w:rPr>
                <w:rFonts w:ascii="Times New Roman" w:hAnsi="Times New Roman" w:cs="Times New Roman"/>
                <w:sz w:val="28"/>
                <w:szCs w:val="28"/>
              </w:rPr>
              <w:t>. Фотография 1-го сектора с другого ракурса.</w:t>
            </w:r>
          </w:p>
        </w:tc>
      </w:tr>
    </w:tbl>
    <w:p w14:paraId="61D97094" w14:textId="77777777" w:rsidR="000D2FDD" w:rsidRDefault="000D2FDD" w:rsidP="00B044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Красной стрелкой и УАЗом обозначены границы сектора. Расстояние между автомобилем УАЗ и указателем (деревянный кол) составляет 100 м.</w:t>
      </w:r>
      <w:r w:rsidR="00B044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1-й и все последующие сектора были обозначены деревянными указателями углов с расстояниями между собой 100 м.</w:t>
      </w:r>
      <w:r w:rsidR="00B04431">
        <w:rPr>
          <w:rFonts w:ascii="Times New Roman" w:hAnsi="Times New Roman" w:cs="Times New Roman"/>
          <w:sz w:val="28"/>
          <w:szCs w:val="28"/>
        </w:rPr>
        <w:t xml:space="preserve"> На рисунке 4.д. изображена нижняя граница поля, переходящая в целину. Изменение высоты рельефа изображено на рисунке 4.е.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D2FDD" w14:paraId="16395C82" w14:textId="77777777" w:rsidTr="00382BDC">
        <w:tc>
          <w:tcPr>
            <w:tcW w:w="9345" w:type="dxa"/>
          </w:tcPr>
          <w:p w14:paraId="6DC0BDAC" w14:textId="77777777" w:rsidR="000D2FDD" w:rsidRDefault="000D2FDD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7C331FA1" wp14:editId="505161D1">
                  <wp:extent cx="4478301" cy="3362325"/>
                  <wp:effectExtent l="0" t="0" r="0" b="0"/>
                  <wp:docPr id="14" name="Рисунок 14" descr="C:\Users\Сергей Жуков\Downloads\IMG_20200408_1130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Сергей Жуков\Downloads\IMG_20200408_1130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678" cy="3363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FDD" w14:paraId="2E4B29EC" w14:textId="77777777" w:rsidTr="00382BDC">
        <w:tc>
          <w:tcPr>
            <w:tcW w:w="9345" w:type="dxa"/>
          </w:tcPr>
          <w:p w14:paraId="319EA5CB" w14:textId="77777777" w:rsidR="000D2FDD" w:rsidRDefault="00B04431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4.д.</w:t>
            </w:r>
            <w:r w:rsidR="000D2FDD">
              <w:rPr>
                <w:rFonts w:ascii="Times New Roman" w:hAnsi="Times New Roman" w:cs="Times New Roman"/>
                <w:sz w:val="28"/>
                <w:szCs w:val="28"/>
              </w:rPr>
              <w:t xml:space="preserve"> 3-й сектор</w:t>
            </w:r>
          </w:p>
        </w:tc>
      </w:tr>
    </w:tbl>
    <w:p w14:paraId="14942006" w14:textId="77777777" w:rsidR="000D2FDD" w:rsidRDefault="000D2FDD" w:rsidP="000D2FDD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D2FDD" w14:paraId="588B8A43" w14:textId="77777777" w:rsidTr="00382BDC">
        <w:tc>
          <w:tcPr>
            <w:tcW w:w="9345" w:type="dxa"/>
          </w:tcPr>
          <w:p w14:paraId="119D3F21" w14:textId="77777777" w:rsidR="000D2FDD" w:rsidRDefault="000D2FDD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D22725B" wp14:editId="0D89E853">
                  <wp:extent cx="4619625" cy="3468432"/>
                  <wp:effectExtent l="0" t="0" r="0" b="0"/>
                  <wp:docPr id="16" name="Рисунок 16" descr="C:\Users\Сергей Жуков\Downloads\IMG_20200408_1128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Сергей Жуков\Downloads\IMG_20200408_1128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5910" cy="3473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FDD" w14:paraId="59857AAF" w14:textId="77777777" w:rsidTr="00382BDC">
        <w:tc>
          <w:tcPr>
            <w:tcW w:w="9345" w:type="dxa"/>
          </w:tcPr>
          <w:p w14:paraId="7C440BCC" w14:textId="77777777" w:rsidR="000D2FDD" w:rsidRDefault="00B04431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4.е</w:t>
            </w:r>
            <w:r w:rsidR="000D2FDD">
              <w:rPr>
                <w:rFonts w:ascii="Times New Roman" w:hAnsi="Times New Roman" w:cs="Times New Roman"/>
                <w:sz w:val="28"/>
                <w:szCs w:val="28"/>
              </w:rPr>
              <w:t>. 3-й сектор с противоположного ракурса (вид слева)</w:t>
            </w:r>
          </w:p>
        </w:tc>
      </w:tr>
    </w:tbl>
    <w:p w14:paraId="70C062DD" w14:textId="77777777" w:rsidR="000D2FDD" w:rsidRDefault="000D2FDD" w:rsidP="000D2F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DA994" w14:textId="77777777" w:rsidR="000D2FDD" w:rsidRDefault="000D2FDD" w:rsidP="000D2F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7F5ED0" w14:textId="77777777" w:rsidR="000D2FDD" w:rsidRDefault="00B04431" w:rsidP="00030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измерении на целине</w:t>
      </w:r>
      <w:r w:rsidR="000D2FDD">
        <w:rPr>
          <w:rFonts w:ascii="Times New Roman" w:hAnsi="Times New Roman" w:cs="Times New Roman"/>
          <w:sz w:val="28"/>
          <w:szCs w:val="28"/>
        </w:rPr>
        <w:t xml:space="preserve">, оказалось, что под травой находится вода. Её нахождение можно объяснить тем, что в 20-30 м от нее находится р. </w:t>
      </w:r>
      <w:proofErr w:type="spellStart"/>
      <w:r w:rsidR="000D2FDD">
        <w:rPr>
          <w:rFonts w:ascii="Times New Roman" w:hAnsi="Times New Roman" w:cs="Times New Roman"/>
          <w:sz w:val="28"/>
          <w:szCs w:val="28"/>
        </w:rPr>
        <w:t>Юлыновка</w:t>
      </w:r>
      <w:proofErr w:type="spellEnd"/>
      <w:r w:rsidR="000D2FDD">
        <w:rPr>
          <w:rFonts w:ascii="Times New Roman" w:hAnsi="Times New Roman" w:cs="Times New Roman"/>
          <w:sz w:val="28"/>
          <w:szCs w:val="28"/>
        </w:rPr>
        <w:t xml:space="preserve"> и на момент проведения исс</w:t>
      </w:r>
      <w:r>
        <w:rPr>
          <w:rFonts w:ascii="Times New Roman" w:hAnsi="Times New Roman" w:cs="Times New Roman"/>
          <w:sz w:val="28"/>
          <w:szCs w:val="28"/>
        </w:rPr>
        <w:t>ледования грунтовые воды распола</w:t>
      </w:r>
      <w:r w:rsidR="000D2FDD">
        <w:rPr>
          <w:rFonts w:ascii="Times New Roman" w:hAnsi="Times New Roman" w:cs="Times New Roman"/>
          <w:sz w:val="28"/>
          <w:szCs w:val="28"/>
        </w:rPr>
        <w:t>гаются близко к поверхности. По причинам близкого нахождения грунтовых вод и сложности рельефа данная область не используется для вспахивания.</w:t>
      </w:r>
    </w:p>
    <w:p w14:paraId="77655FC6" w14:textId="77777777" w:rsidR="000D2FDD" w:rsidRDefault="000D2FDD" w:rsidP="00030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Предоставление рисунков </w:t>
      </w:r>
      <w:r w:rsidR="00B04431">
        <w:rPr>
          <w:rFonts w:ascii="Times New Roman" w:hAnsi="Times New Roman" w:cs="Times New Roman"/>
          <w:sz w:val="28"/>
          <w:szCs w:val="28"/>
        </w:rPr>
        <w:t>4.а.-</w:t>
      </w:r>
      <w:proofErr w:type="gramStart"/>
      <w:r w:rsidR="00B04431">
        <w:rPr>
          <w:rFonts w:ascii="Times New Roman" w:hAnsi="Times New Roman" w:cs="Times New Roman"/>
          <w:sz w:val="28"/>
          <w:szCs w:val="28"/>
        </w:rPr>
        <w:t>4.е.</w:t>
      </w:r>
      <w:proofErr w:type="gramEnd"/>
      <w:r w:rsidR="00B04431">
        <w:rPr>
          <w:rFonts w:ascii="Times New Roman" w:hAnsi="Times New Roman" w:cs="Times New Roman"/>
          <w:sz w:val="28"/>
          <w:szCs w:val="28"/>
        </w:rPr>
        <w:t xml:space="preserve"> необходимо для понимания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066D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 xml:space="preserve"> рельефа </w:t>
      </w:r>
      <w:r w:rsidR="0003066D">
        <w:rPr>
          <w:rFonts w:ascii="Times New Roman" w:hAnsi="Times New Roman" w:cs="Times New Roman"/>
          <w:sz w:val="28"/>
          <w:szCs w:val="28"/>
        </w:rPr>
        <w:t>и факторов</w:t>
      </w:r>
      <w:r>
        <w:rPr>
          <w:rFonts w:ascii="Times New Roman" w:hAnsi="Times New Roman" w:cs="Times New Roman"/>
          <w:sz w:val="28"/>
          <w:szCs w:val="28"/>
        </w:rPr>
        <w:t xml:space="preserve"> грунта</w:t>
      </w:r>
      <w:r w:rsidR="0003066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066D">
        <w:rPr>
          <w:rFonts w:ascii="Times New Roman" w:hAnsi="Times New Roman" w:cs="Times New Roman"/>
          <w:sz w:val="28"/>
          <w:szCs w:val="28"/>
        </w:rPr>
        <w:t>необходимых для учета</w:t>
      </w:r>
      <w:r>
        <w:rPr>
          <w:rFonts w:ascii="Times New Roman" w:hAnsi="Times New Roman" w:cs="Times New Roman"/>
          <w:sz w:val="28"/>
          <w:szCs w:val="28"/>
        </w:rPr>
        <w:t xml:space="preserve"> при проектировании движителя ТТМ.</w:t>
      </w:r>
    </w:p>
    <w:p w14:paraId="071825D8" w14:textId="77777777" w:rsidR="003E1309" w:rsidRDefault="003E1309" w:rsidP="00030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708D23" w14:textId="77777777" w:rsidR="003E1309" w:rsidRPr="003E1309" w:rsidRDefault="003E1309" w:rsidP="003E1309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1309">
        <w:rPr>
          <w:rFonts w:ascii="Times New Roman" w:hAnsi="Times New Roman" w:cs="Times New Roman"/>
          <w:b/>
          <w:sz w:val="28"/>
          <w:szCs w:val="28"/>
        </w:rPr>
        <w:t>Второй участок</w:t>
      </w:r>
    </w:p>
    <w:p w14:paraId="2CE33E00" w14:textId="77777777" w:rsidR="003E1309" w:rsidRDefault="003E1309" w:rsidP="003E1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объектом измерения сопротивления пенетрации был выбран элемент транспортной инфраструктуры сельскохозяйственной отрасли – грунтовая дорога. К тому же, полученные данные позволят спроектировать шасси ТТМ на основании максимального и минимального значения сопротивления грунтов. Об этом можно утверждать до проведения измерения, так как этот факт очевиден изначально.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9"/>
        <w:gridCol w:w="4686"/>
      </w:tblGrid>
      <w:tr w:rsidR="003E1309" w14:paraId="5190FE73" w14:textId="77777777" w:rsidTr="00382BDC">
        <w:tc>
          <w:tcPr>
            <w:tcW w:w="4659" w:type="dxa"/>
          </w:tcPr>
          <w:p w14:paraId="24CE4804" w14:textId="77777777" w:rsidR="003E1309" w:rsidRDefault="003E1309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EA274C4" wp14:editId="39668162">
                  <wp:extent cx="2809875" cy="3419475"/>
                  <wp:effectExtent l="0" t="0" r="9525" b="9525"/>
                  <wp:docPr id="11" name="Рисунок 11" descr="Участ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Участ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41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</w:tcPr>
          <w:p w14:paraId="18AD75E8" w14:textId="77777777" w:rsidR="003E1309" w:rsidRDefault="003E1309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C7E61F2" wp14:editId="0780567C">
                  <wp:extent cx="2838269" cy="3427095"/>
                  <wp:effectExtent l="0" t="0" r="635" b="1905"/>
                  <wp:docPr id="7" name="Рисунок 7" descr="C:\Users\Пользователь\AppData\Local\Microsoft\Windows\INetCache\Content.Word\Участок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Пользователь\AppData\Local\Microsoft\Windows\INetCache\Content.Word\Участок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6933" cy="3449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1309" w14:paraId="07F486E3" w14:textId="77777777" w:rsidTr="00382BDC">
        <w:tc>
          <w:tcPr>
            <w:tcW w:w="9345" w:type="dxa"/>
            <w:gridSpan w:val="2"/>
          </w:tcPr>
          <w:p w14:paraId="427E7252" w14:textId="77777777" w:rsidR="003E1309" w:rsidRDefault="003E1309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а                                                     б</w:t>
            </w:r>
          </w:p>
        </w:tc>
      </w:tr>
      <w:tr w:rsidR="003E1309" w14:paraId="2CC56320" w14:textId="77777777" w:rsidTr="00382BDC">
        <w:tc>
          <w:tcPr>
            <w:tcW w:w="9345" w:type="dxa"/>
            <w:gridSpan w:val="2"/>
          </w:tcPr>
          <w:p w14:paraId="4AE776CD" w14:textId="77777777" w:rsidR="003E1309" w:rsidRDefault="003E1309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5. а) карта участка 2;   б) схема участков измерений</w:t>
            </w:r>
          </w:p>
        </w:tc>
      </w:tr>
    </w:tbl>
    <w:p w14:paraId="2B78957F" w14:textId="77777777" w:rsidR="003E1309" w:rsidRDefault="003E1309" w:rsidP="003E1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видно из рисунка 5, дорога разделяется на два направления: 1-е ведет в д. Б.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Колковицы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2-я в земли сельскохозяйственного назначения. В нашем исследовании мы разбили дорогу на участки для измерений (рисунок 5.б), среди них выделяем направление в деревню, направление в поля и общую дорогу. Такой подход позволяет сравнить степени уплотнения грунта. Выделено 9 участков обследования, которые дадут полную информацию об уплотнении дороги. Схема участков подразумевает измерение 10-ти точек. Все участки, кроме 1,2,3, находятся приблизительно на одной высоте над уровнем моря. 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0"/>
      </w:tblGrid>
      <w:tr w:rsidR="003E1309" w14:paraId="033FC97B" w14:textId="77777777" w:rsidTr="00382BDC">
        <w:trPr>
          <w:trHeight w:val="4430"/>
          <w:jc w:val="center"/>
        </w:trPr>
        <w:tc>
          <w:tcPr>
            <w:tcW w:w="7380" w:type="dxa"/>
          </w:tcPr>
          <w:p w14:paraId="4C0BFEEE" w14:textId="77777777" w:rsidR="003E1309" w:rsidRDefault="003E1309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1829728" wp14:editId="69EDB7A4">
                  <wp:extent cx="3914775" cy="2933700"/>
                  <wp:effectExtent l="0" t="0" r="9525" b="0"/>
                  <wp:docPr id="10" name="Рисунок 10" descr="У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У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29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1309" w14:paraId="2EB1AF8A" w14:textId="77777777" w:rsidTr="00382BDC">
        <w:trPr>
          <w:trHeight w:val="270"/>
          <w:jc w:val="center"/>
        </w:trPr>
        <w:tc>
          <w:tcPr>
            <w:tcW w:w="7380" w:type="dxa"/>
          </w:tcPr>
          <w:p w14:paraId="41211F11" w14:textId="77777777" w:rsidR="003E1309" w:rsidRDefault="003E1309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6. Местоположение участков</w:t>
            </w:r>
          </w:p>
        </w:tc>
      </w:tr>
    </w:tbl>
    <w:p w14:paraId="71A7FBE0" w14:textId="77777777" w:rsidR="00C7105E" w:rsidRDefault="00C7105E" w:rsidP="00C710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Замеры проводились по 10 точкам: 3 точки вдоль правой полосы, 3 точки вдоль левой полосы, 4 точки по меже</w:t>
      </w:r>
      <w:r w:rsidRPr="00AC383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 как по этому участку наблюдается ежедневное движение сельскохозяйственной техники, то сопротивление пенетрации показывало максимально возможные значения.</w:t>
      </w:r>
    </w:p>
    <w:p w14:paraId="5476A9CC" w14:textId="77777777" w:rsidR="00C7105E" w:rsidRDefault="00B40AD9" w:rsidP="00C710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C7105E">
        <w:rPr>
          <w:rFonts w:ascii="Times New Roman" w:hAnsi="Times New Roman" w:cs="Times New Roman"/>
          <w:sz w:val="28"/>
          <w:szCs w:val="28"/>
        </w:rPr>
        <w:t>Видно, что на участке 5 (рис.7</w:t>
      </w:r>
      <w:r w:rsidR="00C7105E" w:rsidRPr="00C7105E">
        <w:rPr>
          <w:rFonts w:ascii="Times New Roman" w:hAnsi="Times New Roman" w:cs="Times New Roman"/>
          <w:sz w:val="28"/>
          <w:szCs w:val="28"/>
        </w:rPr>
        <w:t>.а) следы говорят о движении тяже</w:t>
      </w:r>
      <w:r w:rsidR="00C7105E">
        <w:rPr>
          <w:rFonts w:ascii="Times New Roman" w:hAnsi="Times New Roman" w:cs="Times New Roman"/>
          <w:sz w:val="28"/>
          <w:szCs w:val="28"/>
        </w:rPr>
        <w:t>лой техники. Дорога 7</w:t>
      </w:r>
      <w:r w:rsidR="00C7105E" w:rsidRPr="00C7105E">
        <w:rPr>
          <w:rFonts w:ascii="Times New Roman" w:hAnsi="Times New Roman" w:cs="Times New Roman"/>
          <w:sz w:val="28"/>
          <w:szCs w:val="28"/>
        </w:rPr>
        <w:t>.б ведет в деревню, по которой происходит движение в основном легковой техники. Измерения проводились щупом минимального размера</w:t>
      </w:r>
      <w:r w:rsidR="00C7105E">
        <w:rPr>
          <w:rFonts w:ascii="Times New Roman" w:hAnsi="Times New Roman" w:cs="Times New Roman"/>
          <w:sz w:val="28"/>
          <w:szCs w:val="28"/>
        </w:rPr>
        <w:t xml:space="preserve"> (</w:t>
      </w:r>
      <w:r w:rsidR="00C7105E">
        <w:rPr>
          <w:rFonts w:ascii="Times New Roman" w:hAnsi="Times New Roman" w:cs="Times New Roman"/>
          <w:sz w:val="28"/>
          <w:szCs w:val="28"/>
          <w:lang w:val="en-US"/>
        </w:rPr>
        <w:t>d=</w:t>
      </w:r>
      <w:r w:rsidR="00C7105E">
        <w:rPr>
          <w:rFonts w:ascii="Times New Roman" w:hAnsi="Times New Roman" w:cs="Times New Roman"/>
          <w:sz w:val="28"/>
          <w:szCs w:val="28"/>
        </w:rPr>
        <w:t>6 мм)</w:t>
      </w:r>
      <w:r w:rsidR="00C7105E" w:rsidRPr="00C7105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7105E" w14:paraId="7095CABD" w14:textId="77777777" w:rsidTr="00382BDC">
        <w:tc>
          <w:tcPr>
            <w:tcW w:w="4672" w:type="dxa"/>
          </w:tcPr>
          <w:p w14:paraId="675CE6D3" w14:textId="77777777" w:rsidR="00C7105E" w:rsidRDefault="00C7105E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5FAAEDCF" wp14:editId="3B72193B">
                  <wp:extent cx="2743200" cy="2438400"/>
                  <wp:effectExtent l="0" t="0" r="0" b="0"/>
                  <wp:docPr id="35" name="Рисунок 35" descr="C:\Users\Пользователь\AppData\Local\Microsoft\Windows\INetCache\Content.Word\IMG_20200414_16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Пользователь\AppData\Local\Microsoft\Windows\INetCache\Content.Word\IMG_20200414_160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210262F" w14:textId="77777777" w:rsidR="00C7105E" w:rsidRDefault="00C7105E" w:rsidP="00382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33ED004" wp14:editId="3BBEEC4A">
                  <wp:extent cx="2819400" cy="2447850"/>
                  <wp:effectExtent l="0" t="0" r="0" b="0"/>
                  <wp:docPr id="36" name="Рисунок 36" descr="C:\Users\Пользователь\AppData\Local\Microsoft\Windows\INetCache\Content.Word\IMG_20200414_1559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Пользователь\AppData\Local\Microsoft\Windows\INetCache\Content.Word\IMG_20200414_1559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950" cy="244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105E" w14:paraId="72D37469" w14:textId="77777777" w:rsidTr="00382BDC">
        <w:tc>
          <w:tcPr>
            <w:tcW w:w="4672" w:type="dxa"/>
          </w:tcPr>
          <w:p w14:paraId="3D8FA3A1" w14:textId="77777777" w:rsidR="00C7105E" w:rsidRDefault="00C7105E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</w:p>
        </w:tc>
        <w:tc>
          <w:tcPr>
            <w:tcW w:w="4673" w:type="dxa"/>
          </w:tcPr>
          <w:p w14:paraId="4A8531C7" w14:textId="77777777" w:rsidR="00C7105E" w:rsidRDefault="00C7105E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б) </w:t>
            </w:r>
          </w:p>
        </w:tc>
      </w:tr>
      <w:tr w:rsidR="00C7105E" w14:paraId="0556B389" w14:textId="77777777" w:rsidTr="00382BDC">
        <w:tc>
          <w:tcPr>
            <w:tcW w:w="9345" w:type="dxa"/>
            <w:gridSpan w:val="2"/>
          </w:tcPr>
          <w:p w14:paraId="3525C72C" w14:textId="77777777" w:rsidR="00C7105E" w:rsidRDefault="00C7105E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7. Сравнение участков 5 и 7</w:t>
            </w:r>
          </w:p>
        </w:tc>
      </w:tr>
    </w:tbl>
    <w:p w14:paraId="6A324C5C" w14:textId="77777777" w:rsidR="00C7105E" w:rsidRDefault="00C7105E" w:rsidP="00C7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A84B1A" w14:textId="77777777" w:rsidR="003E1309" w:rsidRPr="003E1309" w:rsidRDefault="003E1309" w:rsidP="003E1309">
      <w:pPr>
        <w:pStyle w:val="a4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1309">
        <w:rPr>
          <w:rFonts w:ascii="Times New Roman" w:hAnsi="Times New Roman" w:cs="Times New Roman"/>
          <w:b/>
          <w:sz w:val="28"/>
          <w:szCs w:val="28"/>
        </w:rPr>
        <w:t>Третий участок</w:t>
      </w:r>
    </w:p>
    <w:p w14:paraId="2155EA95" w14:textId="77777777" w:rsidR="003E1309" w:rsidRDefault="003E1309" w:rsidP="00C71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Зачастую машинно-тракторным агрегатам приходится передвигаться по участкам, не эксплуатируемым в процессе сельскохозяйственной деятельности, и как правило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микропрофиль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поверхности</w:t>
      </w:r>
      <w:r w:rsidR="00A629B5">
        <w:rPr>
          <w:rFonts w:ascii="Times New Roman" w:hAnsi="Times New Roman" w:cs="Times New Roman"/>
          <w:sz w:val="28"/>
          <w:szCs w:val="28"/>
        </w:rPr>
        <w:t xml:space="preserve"> обладает большим количеством неровностей и</w:t>
      </w:r>
      <w:r>
        <w:rPr>
          <w:rFonts w:ascii="Times New Roman" w:hAnsi="Times New Roman" w:cs="Times New Roman"/>
          <w:sz w:val="28"/>
          <w:szCs w:val="28"/>
        </w:rPr>
        <w:t xml:space="preserve"> на них прорастают дикорастущие травы, достигающие в высоту до 1 м</w:t>
      </w:r>
      <w:r w:rsidR="00A629B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E1309" w14:paraId="3AD211FA" w14:textId="77777777" w:rsidTr="00382BDC">
        <w:tc>
          <w:tcPr>
            <w:tcW w:w="4672" w:type="dxa"/>
          </w:tcPr>
          <w:p w14:paraId="78150A33" w14:textId="77777777" w:rsidR="003E1309" w:rsidRDefault="003E1309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67BAD9F" wp14:editId="71C08553">
                  <wp:extent cx="2660237" cy="3048000"/>
                  <wp:effectExtent l="0" t="0" r="6985" b="0"/>
                  <wp:docPr id="21" name="Рисунок 21" descr="Участ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Участ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137" cy="305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A354FF2" w14:textId="77777777" w:rsidR="003E1309" w:rsidRDefault="00C7105E" w:rsidP="00C7105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8</w:t>
            </w:r>
            <w:r w:rsidR="003E1309">
              <w:rPr>
                <w:rFonts w:ascii="Times New Roman" w:hAnsi="Times New Roman" w:cs="Times New Roman"/>
                <w:sz w:val="28"/>
                <w:szCs w:val="28"/>
              </w:rPr>
              <w:t>. Обозначение границ 3-го участка.</w:t>
            </w:r>
          </w:p>
          <w:p w14:paraId="4A48D5D9" w14:textId="77777777" w:rsidR="00C7105E" w:rsidRDefault="00C7105E" w:rsidP="00C7105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40C4FD" w14:textId="77777777" w:rsidR="00C7105E" w:rsidRDefault="003E1309" w:rsidP="00C7105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карте видно, что область примыкает к грунтово</w:t>
            </w:r>
            <w:r w:rsidR="00A629B5">
              <w:rPr>
                <w:rFonts w:ascii="Times New Roman" w:hAnsi="Times New Roman" w:cs="Times New Roman"/>
                <w:sz w:val="28"/>
                <w:szCs w:val="28"/>
              </w:rPr>
              <w:t>й дороге (</w:t>
            </w:r>
            <w:r w:rsidR="00A629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  <w:r w:rsidR="00A629B5" w:rsidRPr="00A629B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A629B5">
              <w:rPr>
                <w:rFonts w:ascii="Times New Roman" w:hAnsi="Times New Roman" w:cs="Times New Roman"/>
                <w:sz w:val="28"/>
                <w:szCs w:val="28"/>
              </w:rPr>
              <w:t>ой участок) и полю (</w:t>
            </w:r>
            <w:r w:rsidR="00A629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A629B5" w:rsidRPr="007F610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="00A629B5">
              <w:rPr>
                <w:rFonts w:ascii="Times New Roman" w:hAnsi="Times New Roman" w:cs="Times New Roman"/>
                <w:sz w:val="28"/>
                <w:szCs w:val="28"/>
              </w:rPr>
              <w:t>ый</w:t>
            </w:r>
            <w:proofErr w:type="spellEnd"/>
            <w:r w:rsidR="00A629B5">
              <w:rPr>
                <w:rFonts w:ascii="Times New Roman" w:hAnsi="Times New Roman" w:cs="Times New Roman"/>
                <w:sz w:val="28"/>
                <w:szCs w:val="28"/>
              </w:rPr>
              <w:t xml:space="preserve"> участок)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Так же, как и поле, целина находится на склоне и имеет явно выраженную смену рельефа по всей площади. Обозначенная территория не служит зоной маневрирования техники, поэтому не уплотнена. В случае</w:t>
            </w:r>
          </w:p>
        </w:tc>
      </w:tr>
    </w:tbl>
    <w:p w14:paraId="28086529" w14:textId="77777777" w:rsidR="00C7105E" w:rsidRDefault="00C7105E" w:rsidP="00C7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потери грунтовой дорогой несущих способностей, целина служит объездным маршрутом движения.</w:t>
      </w:r>
    </w:p>
    <w:p w14:paraId="651D985B" w14:textId="77777777" w:rsidR="003E1309" w:rsidRDefault="003E1309" w:rsidP="003E1309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E1309" w14:paraId="0854459A" w14:textId="77777777" w:rsidTr="00382BDC">
        <w:tc>
          <w:tcPr>
            <w:tcW w:w="9345" w:type="dxa"/>
          </w:tcPr>
          <w:p w14:paraId="3B6AB952" w14:textId="77777777" w:rsidR="003E1309" w:rsidRDefault="003E1309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1C7B5D2" wp14:editId="6596E5B8">
                  <wp:extent cx="2952750" cy="3385725"/>
                  <wp:effectExtent l="0" t="0" r="0" b="5715"/>
                  <wp:docPr id="20" name="Рисунок 20" descr="Участ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Участ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4526" cy="33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1309" w14:paraId="00BEF00F" w14:textId="77777777" w:rsidTr="00382BDC">
        <w:tc>
          <w:tcPr>
            <w:tcW w:w="9345" w:type="dxa"/>
          </w:tcPr>
          <w:p w14:paraId="23FECB03" w14:textId="77777777" w:rsidR="003E1309" w:rsidRDefault="003E1309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C710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Зонирование участка №3</w:t>
            </w:r>
          </w:p>
        </w:tc>
      </w:tr>
    </w:tbl>
    <w:p w14:paraId="380C2B3E" w14:textId="77777777" w:rsidR="003E1309" w:rsidRDefault="003E1309" w:rsidP="00A629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определения данного участка в качестве обследуемого, было произведено его зонирование на участки.</w:t>
      </w:r>
    </w:p>
    <w:tbl>
      <w:tblPr>
        <w:tblStyle w:val="a3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8"/>
      </w:tblGrid>
      <w:tr w:rsidR="003E1309" w14:paraId="4D7FE748" w14:textId="77777777" w:rsidTr="00382BDC">
        <w:trPr>
          <w:trHeight w:val="5235"/>
        </w:trPr>
        <w:tc>
          <w:tcPr>
            <w:tcW w:w="9468" w:type="dxa"/>
          </w:tcPr>
          <w:p w14:paraId="45E3C16A" w14:textId="77777777" w:rsidR="003E1309" w:rsidRDefault="003E1309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8F7B908" wp14:editId="02825C0D">
                  <wp:extent cx="4048125" cy="3032520"/>
                  <wp:effectExtent l="0" t="0" r="0" b="0"/>
                  <wp:docPr id="13" name="Рисунок 13" descr="C:\Users\Пользователь\AppData\Local\Microsoft\Windows\INetCache\Content.Word\IMG_20200414_1607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Пользователь\AppData\Local\Microsoft\Windows\INetCache\Content.Word\IMG_20200414_1607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9003" cy="3040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1309" w14:paraId="183CD86B" w14:textId="77777777" w:rsidTr="00382BDC">
        <w:trPr>
          <w:trHeight w:val="441"/>
        </w:trPr>
        <w:tc>
          <w:tcPr>
            <w:tcW w:w="9468" w:type="dxa"/>
          </w:tcPr>
          <w:p w14:paraId="3ED8A4F3" w14:textId="77777777" w:rsidR="003E1309" w:rsidRDefault="00C7105E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10</w:t>
            </w:r>
            <w:r w:rsidR="00A629B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A629B5">
              <w:rPr>
                <w:rFonts w:ascii="Times New Roman" w:hAnsi="Times New Roman" w:cs="Times New Roman"/>
                <w:sz w:val="28"/>
                <w:szCs w:val="28"/>
              </w:rPr>
              <w:t>Макропрофиль</w:t>
            </w:r>
            <w:proofErr w:type="spellEnd"/>
            <w:r w:rsidR="00A629B5">
              <w:rPr>
                <w:rFonts w:ascii="Times New Roman" w:hAnsi="Times New Roman" w:cs="Times New Roman"/>
                <w:sz w:val="28"/>
                <w:szCs w:val="28"/>
              </w:rPr>
              <w:t xml:space="preserve"> рельефа</w:t>
            </w:r>
          </w:p>
        </w:tc>
      </w:tr>
    </w:tbl>
    <w:p w14:paraId="7147480D" w14:textId="77777777" w:rsidR="003E1309" w:rsidRDefault="00C7105E" w:rsidP="00A629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10</w:t>
      </w:r>
      <w:r w:rsidR="00A629B5">
        <w:rPr>
          <w:rFonts w:ascii="Times New Roman" w:hAnsi="Times New Roman" w:cs="Times New Roman"/>
          <w:sz w:val="28"/>
          <w:szCs w:val="28"/>
        </w:rPr>
        <w:t xml:space="preserve"> </w:t>
      </w:r>
      <w:r w:rsidR="003E1309">
        <w:rPr>
          <w:rFonts w:ascii="Times New Roman" w:hAnsi="Times New Roman" w:cs="Times New Roman"/>
          <w:sz w:val="28"/>
          <w:szCs w:val="28"/>
        </w:rPr>
        <w:t xml:space="preserve">представлена фотография обследуемого участка, на котором четко выражены особенности рельефа.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E1309" w14:paraId="6E202512" w14:textId="77777777" w:rsidTr="00382BDC">
        <w:tc>
          <w:tcPr>
            <w:tcW w:w="9345" w:type="dxa"/>
          </w:tcPr>
          <w:p w14:paraId="56A409FD" w14:textId="77777777" w:rsidR="003E1309" w:rsidRDefault="003E1309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E1200AA" wp14:editId="73B05E76">
                  <wp:extent cx="3562350" cy="2666299"/>
                  <wp:effectExtent l="0" t="0" r="0" b="1270"/>
                  <wp:docPr id="19" name="Рисунок 19" descr="IMG_20200414_16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G_20200414_161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3541" cy="266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1309" w14:paraId="0EA9864C" w14:textId="77777777" w:rsidTr="00382BDC">
        <w:tc>
          <w:tcPr>
            <w:tcW w:w="9345" w:type="dxa"/>
          </w:tcPr>
          <w:p w14:paraId="623B0E89" w14:textId="77777777" w:rsidR="003E1309" w:rsidRDefault="00713DF8" w:rsidP="00B40AD9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11</w:t>
            </w:r>
            <w:r w:rsidR="00A629B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3E1309">
              <w:rPr>
                <w:rFonts w:ascii="Times New Roman" w:hAnsi="Times New Roman" w:cs="Times New Roman"/>
                <w:sz w:val="28"/>
                <w:szCs w:val="28"/>
              </w:rPr>
              <w:t xml:space="preserve"> Вид р. </w:t>
            </w:r>
            <w:proofErr w:type="spellStart"/>
            <w:r w:rsidR="003E1309">
              <w:rPr>
                <w:rFonts w:ascii="Times New Roman" w:hAnsi="Times New Roman" w:cs="Times New Roman"/>
                <w:sz w:val="28"/>
                <w:szCs w:val="28"/>
              </w:rPr>
              <w:t>Юлыновка</w:t>
            </w:r>
            <w:proofErr w:type="spellEnd"/>
            <w:r w:rsidR="003E1309">
              <w:rPr>
                <w:rFonts w:ascii="Times New Roman" w:hAnsi="Times New Roman" w:cs="Times New Roman"/>
                <w:sz w:val="28"/>
                <w:szCs w:val="28"/>
              </w:rPr>
              <w:t xml:space="preserve"> на фоне берега обследуемого участка</w:t>
            </w:r>
          </w:p>
        </w:tc>
      </w:tr>
    </w:tbl>
    <w:p w14:paraId="1891D400" w14:textId="77777777" w:rsidR="00713DF8" w:rsidRDefault="00713DF8" w:rsidP="00B40A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7EB4EE" w14:textId="77777777" w:rsidR="003E1309" w:rsidRDefault="003E1309" w:rsidP="00B40A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 фотографии получены с ракурсов, расположенных у нижней границы третьего участка.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E1309" w14:paraId="3C739D62" w14:textId="77777777" w:rsidTr="00382BDC">
        <w:tc>
          <w:tcPr>
            <w:tcW w:w="9345" w:type="dxa"/>
          </w:tcPr>
          <w:p w14:paraId="70EFD963" w14:textId="77777777" w:rsidR="003E1309" w:rsidRDefault="003E1309" w:rsidP="00B40A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024CA81" wp14:editId="2E799799">
                  <wp:extent cx="3810000" cy="2843283"/>
                  <wp:effectExtent l="0" t="0" r="0" b="0"/>
                  <wp:docPr id="18" name="Рисунок 18" descr="IMG_20200414_16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MG_20200414_161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2593" cy="2845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1309" w14:paraId="7B80749F" w14:textId="77777777" w:rsidTr="00382BDC">
        <w:tc>
          <w:tcPr>
            <w:tcW w:w="9345" w:type="dxa"/>
          </w:tcPr>
          <w:p w14:paraId="3A697A2A" w14:textId="77777777" w:rsidR="003E1309" w:rsidRDefault="00B40AD9" w:rsidP="00B40A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</w:t>
            </w:r>
            <w:r w:rsidR="00713DF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E13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Макропрофиль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участка 3</w:t>
            </w:r>
          </w:p>
        </w:tc>
      </w:tr>
    </w:tbl>
    <w:p w14:paraId="0A06F006" w14:textId="77777777" w:rsidR="00713DF8" w:rsidRDefault="00713DF8" w:rsidP="00B40A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2DE30" w14:textId="77777777" w:rsidR="003E1309" w:rsidRDefault="003E1309" w:rsidP="00B40A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Оставшийся след расположен параллельно грунтовой дороге, рассмотренной ранее. Является запасным маршрутом, в случае </w:t>
      </w:r>
      <w:r>
        <w:rPr>
          <w:rFonts w:ascii="Times New Roman" w:hAnsi="Times New Roman" w:cs="Times New Roman"/>
          <w:sz w:val="28"/>
          <w:szCs w:val="28"/>
        </w:rPr>
        <w:lastRenderedPageBreak/>
        <w:t>невозможности перемещения по главной дороге. Так как участок находится на склоне, на нем так же смыт черноземный слой. Вид почвы – суглинок.</w:t>
      </w:r>
    </w:p>
    <w:p w14:paraId="0582A046" w14:textId="77777777" w:rsidR="00713DF8" w:rsidRDefault="00713DF8" w:rsidP="00713D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E1309" w14:paraId="11140C1D" w14:textId="77777777" w:rsidTr="00382BDC">
        <w:tc>
          <w:tcPr>
            <w:tcW w:w="4672" w:type="dxa"/>
          </w:tcPr>
          <w:p w14:paraId="7F4B3FD1" w14:textId="77777777" w:rsidR="003E1309" w:rsidRDefault="003E1309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9B98F2B" wp14:editId="2EB61C25">
                  <wp:extent cx="2819400" cy="2105025"/>
                  <wp:effectExtent l="0" t="0" r="0" b="9525"/>
                  <wp:docPr id="17" name="Рисунок 17" descr="IMG_20200414_162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MG_20200414_162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4DC4371" w14:textId="77777777" w:rsidR="003E1309" w:rsidRDefault="003E1309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B6281C6" wp14:editId="2D19439A">
                  <wp:extent cx="2817495" cy="2115820"/>
                  <wp:effectExtent l="0" t="0" r="1905" b="0"/>
                  <wp:docPr id="15" name="Рисунок 15" descr="C:\Users\Пользователь\AppData\Local\Microsoft\Windows\INetCache\Content.Word\IMG_20200414_1614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Пользователь\AppData\Local\Microsoft\Windows\INetCache\Content.Word\IMG_20200414_1614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7495" cy="211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1309" w14:paraId="76B54585" w14:textId="77777777" w:rsidTr="00382BDC">
        <w:tc>
          <w:tcPr>
            <w:tcW w:w="4672" w:type="dxa"/>
          </w:tcPr>
          <w:p w14:paraId="492161A4" w14:textId="77777777" w:rsidR="003E1309" w:rsidRDefault="003E1309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</w:p>
        </w:tc>
        <w:tc>
          <w:tcPr>
            <w:tcW w:w="4673" w:type="dxa"/>
          </w:tcPr>
          <w:p w14:paraId="20ABB7C2" w14:textId="77777777" w:rsidR="003E1309" w:rsidRDefault="003E1309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б)</w:t>
            </w:r>
          </w:p>
        </w:tc>
      </w:tr>
      <w:tr w:rsidR="003E1309" w14:paraId="5BEBEBDB" w14:textId="77777777" w:rsidTr="00382BDC">
        <w:tc>
          <w:tcPr>
            <w:tcW w:w="9345" w:type="dxa"/>
            <w:gridSpan w:val="2"/>
          </w:tcPr>
          <w:p w14:paraId="2338FA6D" w14:textId="77777777" w:rsidR="003E1309" w:rsidRDefault="00713DF8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13</w:t>
            </w:r>
            <w:r w:rsidR="003E1309">
              <w:rPr>
                <w:rFonts w:ascii="Times New Roman" w:hAnsi="Times New Roman" w:cs="Times New Roman"/>
                <w:sz w:val="28"/>
                <w:szCs w:val="28"/>
              </w:rPr>
              <w:t>. Фотографии целины с других позиций</w:t>
            </w:r>
          </w:p>
        </w:tc>
      </w:tr>
    </w:tbl>
    <w:p w14:paraId="04C41C9C" w14:textId="77777777" w:rsidR="003E1309" w:rsidRDefault="003E1309" w:rsidP="00713D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перечисленные </w:t>
      </w:r>
      <w:r w:rsidR="00B40AD9">
        <w:rPr>
          <w:rFonts w:ascii="Times New Roman" w:hAnsi="Times New Roman" w:cs="Times New Roman"/>
          <w:sz w:val="28"/>
          <w:szCs w:val="28"/>
        </w:rPr>
        <w:t>изображения</w:t>
      </w:r>
      <w:r>
        <w:rPr>
          <w:rFonts w:ascii="Times New Roman" w:hAnsi="Times New Roman" w:cs="Times New Roman"/>
          <w:sz w:val="28"/>
          <w:szCs w:val="28"/>
        </w:rPr>
        <w:t xml:space="preserve"> говорят о непростом рельефе местности: во-первых, основной перепад высот</w:t>
      </w:r>
      <w:r w:rsidRPr="0013634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согласно сервису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363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Earth</w:t>
      </w:r>
      <w:r w:rsidRPr="001363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деревня Большие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Колковицы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находится на высоте 172 м над уровнем моря, село Белка от 130-140 м, а р. </w:t>
      </w:r>
      <w:proofErr w:type="spellStart"/>
      <w:r>
        <w:rPr>
          <w:rFonts w:ascii="Times New Roman" w:hAnsi="Times New Roman" w:cs="Times New Roman"/>
          <w:sz w:val="28"/>
          <w:szCs w:val="28"/>
        </w:rPr>
        <w:t>Юлыновка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117 м; во-вторых, верхний слой грунта – суглинок, который при повышенном содержании влажности теряет сцепные характеристики и приобретает скользящие свойства, то есть транспортное средство виляет в процессе движения. </w:t>
      </w:r>
    </w:p>
    <w:p w14:paraId="728A3D4C" w14:textId="77777777" w:rsidR="00713DF8" w:rsidRDefault="00713DF8" w:rsidP="00713D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5E8864" w14:textId="77777777" w:rsidR="00713DF8" w:rsidRDefault="00713DF8" w:rsidP="00713DF8">
      <w:pPr>
        <w:pStyle w:val="a4"/>
        <w:numPr>
          <w:ilvl w:val="1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Четвертый участок </w:t>
      </w:r>
    </w:p>
    <w:p w14:paraId="11A340DE" w14:textId="77777777" w:rsidR="00713DF8" w:rsidRDefault="00713DF8" w:rsidP="00713D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Четвертым объектом исследования выбрано поле с обработанной поверхностью </w:t>
      </w:r>
      <w:r w:rsidRPr="002F6415">
        <w:rPr>
          <w:rFonts w:ascii="Times New Roman" w:hAnsi="Times New Roman" w:cs="Times New Roman"/>
          <w:color w:val="000000" w:themeColor="text1"/>
          <w:sz w:val="28"/>
          <w:szCs w:val="28"/>
        </w:rPr>
        <w:t>(площадь 95,6 Га).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момент выбора этого поля для проведения замеров оно было после осеннего вспахивания, то есть в состоянии пашни. В настоящее время (апрель) оно прокультивировано, то есть разбито на мелкие фракции. В мае оно было засеяно. Это существенно повлияло на влажность и плотность грунта на протяжении всей площади поля.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13DF8" w14:paraId="6EE1FFB2" w14:textId="77777777" w:rsidTr="00382BDC">
        <w:tc>
          <w:tcPr>
            <w:tcW w:w="9345" w:type="dxa"/>
          </w:tcPr>
          <w:p w14:paraId="3EFC44A3" w14:textId="77777777" w:rsidR="00713DF8" w:rsidRDefault="00713DF8" w:rsidP="00713D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3D43270A" wp14:editId="543D7808">
                  <wp:extent cx="5120640" cy="3840480"/>
                  <wp:effectExtent l="0" t="0" r="3810" b="7620"/>
                  <wp:docPr id="42" name="Рисунок 42" descr="Участ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Участ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384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DF8" w14:paraId="061BA617" w14:textId="77777777" w:rsidTr="00382BDC">
        <w:tc>
          <w:tcPr>
            <w:tcW w:w="9345" w:type="dxa"/>
          </w:tcPr>
          <w:p w14:paraId="6F1B51BD" w14:textId="77777777" w:rsidR="00713DF8" w:rsidRDefault="00713DF8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14. Фотография поля с сервиса Яндекс. Карты</w:t>
            </w:r>
          </w:p>
        </w:tc>
      </w:tr>
    </w:tbl>
    <w:p w14:paraId="6DBF7F84" w14:textId="77777777" w:rsidR="00713DF8" w:rsidRDefault="00713DF8" w:rsidP="00713D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преимущественно располагается на равнине, но к северо-востоку имеет уклон. По сравнению со схемой участков имеется разница на настоящий момент. Она состоит в том, что поле разделено красной чертой: участок выше нее засеян озимыми и уже имеет всходы; участок ниже был перепахан и засеян, как сказано выше. Вдоль поля имеется грунтовая дорога, имеющая свое начало на участке №2. </w:t>
      </w:r>
    </w:p>
    <w:p w14:paraId="668BEFE0" w14:textId="77777777" w:rsidR="00713DF8" w:rsidRDefault="00713DF8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Вследствие того, что проводилась культивация</w:t>
      </w:r>
      <w:r w:rsidR="00B85F95">
        <w:rPr>
          <w:rFonts w:ascii="Times New Roman" w:hAnsi="Times New Roman" w:cs="Times New Roman"/>
          <w:sz w:val="28"/>
          <w:szCs w:val="28"/>
        </w:rPr>
        <w:t xml:space="preserve"> и засев</w:t>
      </w:r>
      <w:r>
        <w:rPr>
          <w:rFonts w:ascii="Times New Roman" w:hAnsi="Times New Roman" w:cs="Times New Roman"/>
          <w:sz w:val="28"/>
          <w:szCs w:val="28"/>
        </w:rPr>
        <w:t xml:space="preserve"> поля, заходить на него категорически запрещается, так как это деяние влечет к административному правонарушению. Но учитывая, что влажность и плотность были перераспределены в равной степени по всей площади, можно провести измерения только на границах участка, так как глубина обработки во всех точек одинакова.</w:t>
      </w:r>
    </w:p>
    <w:p w14:paraId="217E4735" w14:textId="77777777" w:rsidR="00713DF8" w:rsidRDefault="00713DF8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Измерения сопротивления проводятся по красной замкнутой линии. По карте так же можно определить, что грунт переходит из чернозема в суглинок. Это вызвано северо-восточным уклоном поля и как с участком 1, ввиду наличия водных потоков чернозем был смыт.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4668"/>
      </w:tblGrid>
      <w:tr w:rsidR="00713DF8" w14:paraId="055A0303" w14:textId="77777777" w:rsidTr="00382BDC">
        <w:tc>
          <w:tcPr>
            <w:tcW w:w="4681" w:type="dxa"/>
          </w:tcPr>
          <w:p w14:paraId="047E8623" w14:textId="77777777" w:rsidR="00713DF8" w:rsidRDefault="00713DF8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5532BD19" wp14:editId="168D3B08">
                  <wp:extent cx="2838893" cy="2201013"/>
                  <wp:effectExtent l="0" t="0" r="0" b="8890"/>
                  <wp:docPr id="37" name="Рисунок 37" descr="C:\Users\Пользователь\AppData\Local\Microsoft\Windows\INetCache\Content.Word\IMG_20200414_1438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:\Users\Пользователь\AppData\Local\Microsoft\Windows\INetCache\Content.Word\IMG_20200414_14382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526" cy="2202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4" w:type="dxa"/>
          </w:tcPr>
          <w:p w14:paraId="04ECA3F1" w14:textId="77777777" w:rsidR="00713DF8" w:rsidRDefault="00713DF8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31E584E" wp14:editId="7E2E7D3A">
                  <wp:extent cx="2827649" cy="2211070"/>
                  <wp:effectExtent l="0" t="0" r="0" b="0"/>
                  <wp:docPr id="38" name="Рисунок 38" descr="C:\Users\Пользователь\AppData\Local\Microsoft\Windows\INetCache\Content.Word\IMG_20200414_1438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Пользователь\AppData\Local\Microsoft\Windows\INetCache\Content.Word\IMG_20200414_1438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9847" cy="2212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DF8" w14:paraId="5C00DE26" w14:textId="77777777" w:rsidTr="00382BDC">
        <w:tc>
          <w:tcPr>
            <w:tcW w:w="4681" w:type="dxa"/>
          </w:tcPr>
          <w:p w14:paraId="69322EE1" w14:textId="77777777" w:rsidR="00713DF8" w:rsidRDefault="00713DF8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</w:p>
        </w:tc>
        <w:tc>
          <w:tcPr>
            <w:tcW w:w="4664" w:type="dxa"/>
          </w:tcPr>
          <w:p w14:paraId="453D4EB2" w14:textId="77777777" w:rsidR="00713DF8" w:rsidRDefault="00713DF8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б)</w:t>
            </w:r>
          </w:p>
        </w:tc>
      </w:tr>
      <w:tr w:rsidR="00713DF8" w14:paraId="389904C1" w14:textId="77777777" w:rsidTr="00382BDC">
        <w:tc>
          <w:tcPr>
            <w:tcW w:w="9345" w:type="dxa"/>
            <w:gridSpan w:val="2"/>
          </w:tcPr>
          <w:p w14:paraId="28574FB1" w14:textId="77777777" w:rsidR="00713DF8" w:rsidRDefault="00B85F95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15. Верхняя граница участка 4</w:t>
            </w:r>
          </w:p>
        </w:tc>
      </w:tr>
    </w:tbl>
    <w:p w14:paraId="61583694" w14:textId="77777777" w:rsidR="00713DF8" w:rsidRDefault="00B85F95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5F95">
        <w:rPr>
          <w:rFonts w:ascii="Times New Roman" w:hAnsi="Times New Roman" w:cs="Times New Roman"/>
          <w:sz w:val="28"/>
          <w:szCs w:val="28"/>
        </w:rPr>
        <w:t>Рисунок 15</w:t>
      </w:r>
      <w:r w:rsidR="00713DF8" w:rsidRPr="00B85F95">
        <w:rPr>
          <w:rFonts w:ascii="Times New Roman" w:hAnsi="Times New Roman" w:cs="Times New Roman"/>
          <w:sz w:val="28"/>
          <w:szCs w:val="28"/>
        </w:rPr>
        <w:t xml:space="preserve"> выполнен с одной точки, с которой указано расположение дороги и поля с озимыми. </w:t>
      </w:r>
    </w:p>
    <w:p w14:paraId="1032BD23" w14:textId="77777777" w:rsidR="00B85F95" w:rsidRPr="00B85F95" w:rsidRDefault="00B85F95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0"/>
        <w:gridCol w:w="4385"/>
      </w:tblGrid>
      <w:tr w:rsidR="00713DF8" w14:paraId="06E6EF4D" w14:textId="77777777" w:rsidTr="00382BDC">
        <w:tc>
          <w:tcPr>
            <w:tcW w:w="4965" w:type="dxa"/>
          </w:tcPr>
          <w:p w14:paraId="058E9460" w14:textId="77777777" w:rsidR="00713DF8" w:rsidRDefault="00713DF8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887128E" wp14:editId="50DFAE6C">
                  <wp:extent cx="3193528" cy="2392326"/>
                  <wp:effectExtent l="0" t="0" r="6985" b="8255"/>
                  <wp:docPr id="39" name="Рисунок 39" descr="C:\Users\Пользователь\AppData\Local\Microsoft\Windows\INetCache\Content.Word\IMG_20200414_1451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Пользователь\AppData\Local\Microsoft\Windows\INetCache\Content.Word\IMG_20200414_1451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273" cy="2392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0" w:type="dxa"/>
          </w:tcPr>
          <w:p w14:paraId="49DEE43E" w14:textId="77777777" w:rsidR="00713DF8" w:rsidRDefault="00713DF8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0334119" wp14:editId="39552A15">
                  <wp:extent cx="2806995" cy="2391765"/>
                  <wp:effectExtent l="0" t="0" r="0" b="8890"/>
                  <wp:docPr id="26" name="Рисунок 26" descr="C:\Users\Пользователь\AppData\Local\Microsoft\Windows\INetCache\Content.Word\IMG_20200414_1453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C:\Users\Пользователь\AppData\Local\Microsoft\Windows\INetCache\Content.Word\IMG_20200414_1453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2958" cy="2396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DF8" w14:paraId="6C4DD4E1" w14:textId="77777777" w:rsidTr="00382BDC">
        <w:tc>
          <w:tcPr>
            <w:tcW w:w="4965" w:type="dxa"/>
          </w:tcPr>
          <w:p w14:paraId="6477091B" w14:textId="77777777" w:rsidR="00713DF8" w:rsidRDefault="00713DF8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</w:p>
        </w:tc>
        <w:tc>
          <w:tcPr>
            <w:tcW w:w="4380" w:type="dxa"/>
          </w:tcPr>
          <w:p w14:paraId="45A52A20" w14:textId="77777777" w:rsidR="00713DF8" w:rsidRDefault="00713DF8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б)</w:t>
            </w:r>
          </w:p>
        </w:tc>
      </w:tr>
      <w:tr w:rsidR="00713DF8" w14:paraId="13748F93" w14:textId="77777777" w:rsidTr="00382BDC">
        <w:tc>
          <w:tcPr>
            <w:tcW w:w="9345" w:type="dxa"/>
            <w:gridSpan w:val="2"/>
          </w:tcPr>
          <w:p w14:paraId="00ECB1FB" w14:textId="77777777" w:rsidR="00713DF8" w:rsidRDefault="00B85F95" w:rsidP="00B85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16</w:t>
            </w:r>
            <w:r w:rsidR="00713DF8">
              <w:rPr>
                <w:rFonts w:ascii="Times New Roman" w:hAnsi="Times New Roman" w:cs="Times New Roman"/>
                <w:sz w:val="28"/>
                <w:szCs w:val="28"/>
              </w:rPr>
              <w:t xml:space="preserve">. Грунты 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нижней границы</w:t>
            </w:r>
          </w:p>
        </w:tc>
      </w:tr>
    </w:tbl>
    <w:p w14:paraId="79B4C661" w14:textId="77777777" w:rsidR="00B85F95" w:rsidRDefault="00713DF8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85F95">
        <w:rPr>
          <w:rFonts w:ascii="Times New Roman" w:hAnsi="Times New Roman" w:cs="Times New Roman"/>
          <w:sz w:val="28"/>
          <w:szCs w:val="28"/>
        </w:rPr>
        <w:t>а рисунке 16</w:t>
      </w:r>
      <w:r>
        <w:rPr>
          <w:rFonts w:ascii="Times New Roman" w:hAnsi="Times New Roman" w:cs="Times New Roman"/>
          <w:sz w:val="28"/>
          <w:szCs w:val="28"/>
        </w:rPr>
        <w:t>.а виден процесс перехода чернозема в суглинок</w:t>
      </w:r>
      <w:r w:rsidR="00B85F95">
        <w:rPr>
          <w:rFonts w:ascii="Times New Roman" w:hAnsi="Times New Roman" w:cs="Times New Roman"/>
          <w:sz w:val="28"/>
          <w:szCs w:val="28"/>
        </w:rPr>
        <w:t xml:space="preserve"> и проявление уклона. На рис.16</w:t>
      </w:r>
      <w:r>
        <w:rPr>
          <w:rFonts w:ascii="Times New Roman" w:hAnsi="Times New Roman" w:cs="Times New Roman"/>
          <w:sz w:val="28"/>
          <w:szCs w:val="28"/>
        </w:rPr>
        <w:t xml:space="preserve">.б остается только суглинок. </w:t>
      </w:r>
      <w:r w:rsidR="00B85F95">
        <w:rPr>
          <w:rFonts w:ascii="Times New Roman" w:hAnsi="Times New Roman" w:cs="Times New Roman"/>
          <w:sz w:val="28"/>
          <w:szCs w:val="28"/>
        </w:rPr>
        <w:t xml:space="preserve">Аргументом в пользу того, что суглинок открылся посредством спуска воды служит рисунок 17. На нём явно выражено русло ручья, что свидетельствует об уклоне. </w:t>
      </w:r>
    </w:p>
    <w:p w14:paraId="272B63A0" w14:textId="77777777" w:rsidR="00713DF8" w:rsidRDefault="00713DF8" w:rsidP="00713DF8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13DF8" w14:paraId="10B6A953" w14:textId="77777777" w:rsidTr="00382BDC">
        <w:tc>
          <w:tcPr>
            <w:tcW w:w="9345" w:type="dxa"/>
          </w:tcPr>
          <w:p w14:paraId="4699AE0B" w14:textId="77777777" w:rsidR="00713DF8" w:rsidRDefault="00713DF8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133C44D8" wp14:editId="0A29C473">
                  <wp:extent cx="4352925" cy="3260850"/>
                  <wp:effectExtent l="0" t="0" r="0" b="0"/>
                  <wp:docPr id="27" name="Рисунок 27" descr="C:\Users\Пользователь\AppData\Local\Microsoft\Windows\INetCache\Content.Word\IMG_20200414_1454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C:\Users\Пользователь\AppData\Local\Microsoft\Windows\INetCache\Content.Word\IMG_20200414_1454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766" cy="326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DF8" w14:paraId="42433C28" w14:textId="77777777" w:rsidTr="00382BDC">
        <w:tc>
          <w:tcPr>
            <w:tcW w:w="9345" w:type="dxa"/>
          </w:tcPr>
          <w:p w14:paraId="4A8A9A03" w14:textId="77777777" w:rsidR="00713DF8" w:rsidRDefault="00B85F95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17</w:t>
            </w:r>
            <w:r w:rsidR="00713DF8">
              <w:rPr>
                <w:rFonts w:ascii="Times New Roman" w:hAnsi="Times New Roman" w:cs="Times New Roman"/>
                <w:sz w:val="28"/>
                <w:szCs w:val="28"/>
              </w:rPr>
              <w:t>. Канава</w:t>
            </w:r>
          </w:p>
        </w:tc>
      </w:tr>
    </w:tbl>
    <w:p w14:paraId="2867A6EB" w14:textId="77777777" w:rsidR="00713DF8" w:rsidRDefault="00713DF8" w:rsidP="00713DF8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13DF8" w14:paraId="770D5059" w14:textId="77777777" w:rsidTr="00382BDC">
        <w:tc>
          <w:tcPr>
            <w:tcW w:w="4672" w:type="dxa"/>
          </w:tcPr>
          <w:p w14:paraId="2B7B5DCA" w14:textId="77777777" w:rsidR="00713DF8" w:rsidRDefault="00713DF8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F62292B" wp14:editId="73D25C11">
                  <wp:extent cx="2651691" cy="1988289"/>
                  <wp:effectExtent l="0" t="0" r="0" b="0"/>
                  <wp:docPr id="29" name="Рисунок 29" descr="C:\Users\Пользователь\AppData\Local\Microsoft\Windows\INetCache\Content.Word\IMG_20200414_1509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C:\Users\Пользователь\AppData\Local\Microsoft\Windows\INetCache\Content.Word\IMG_20200414_1509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2904" cy="198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6C9CEBF" w14:textId="77777777" w:rsidR="00713DF8" w:rsidRDefault="00713DF8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822E558" wp14:editId="1DC553D6">
                  <wp:extent cx="2679405" cy="2011680"/>
                  <wp:effectExtent l="0" t="0" r="6985" b="7620"/>
                  <wp:docPr id="28" name="Рисунок 28" descr="C:\Users\Пользователь\AppData\Local\Microsoft\Windows\INetCache\Content.Word\IMG_20200414_1505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:\Users\Пользователь\AppData\Local\Microsoft\Windows\INetCache\Content.Word\IMG_20200414_1505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875" cy="2016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DF8" w14:paraId="459EAAA5" w14:textId="77777777" w:rsidTr="00382BDC">
        <w:tc>
          <w:tcPr>
            <w:tcW w:w="4672" w:type="dxa"/>
          </w:tcPr>
          <w:p w14:paraId="54D053CD" w14:textId="77777777" w:rsidR="00713DF8" w:rsidRDefault="00713DF8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</w:p>
        </w:tc>
        <w:tc>
          <w:tcPr>
            <w:tcW w:w="4673" w:type="dxa"/>
          </w:tcPr>
          <w:p w14:paraId="572BC7D9" w14:textId="77777777" w:rsidR="00713DF8" w:rsidRDefault="00713DF8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б)</w:t>
            </w:r>
          </w:p>
        </w:tc>
      </w:tr>
      <w:tr w:rsidR="00713DF8" w14:paraId="2F932180" w14:textId="77777777" w:rsidTr="00382BDC">
        <w:tc>
          <w:tcPr>
            <w:tcW w:w="9345" w:type="dxa"/>
            <w:gridSpan w:val="2"/>
          </w:tcPr>
          <w:p w14:paraId="73055B79" w14:textId="77777777" w:rsidR="00713DF8" w:rsidRDefault="00B85F95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18</w:t>
            </w:r>
            <w:r w:rsidR="00713DF8">
              <w:rPr>
                <w:rFonts w:ascii="Times New Roman" w:hAnsi="Times New Roman" w:cs="Times New Roman"/>
                <w:sz w:val="28"/>
                <w:szCs w:val="28"/>
              </w:rPr>
              <w:t>. Северо-восточный уклон поля</w:t>
            </w:r>
          </w:p>
        </w:tc>
      </w:tr>
    </w:tbl>
    <w:p w14:paraId="3A78FEBF" w14:textId="77777777" w:rsidR="00713DF8" w:rsidRDefault="00713DF8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поля на рисунке 19 получены с целью демонстрации изменения высоты поля над уровнем моря. </w:t>
      </w:r>
    </w:p>
    <w:p w14:paraId="4ED1B7A8" w14:textId="77777777" w:rsidR="00B85F95" w:rsidRDefault="00B85F95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7F92CD" w14:textId="77777777" w:rsidR="00B85F95" w:rsidRDefault="00B85F95" w:rsidP="00B85F95">
      <w:pPr>
        <w:pStyle w:val="a4"/>
        <w:numPr>
          <w:ilvl w:val="1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4E70">
        <w:rPr>
          <w:rFonts w:ascii="Times New Roman" w:hAnsi="Times New Roman" w:cs="Times New Roman"/>
          <w:b/>
          <w:sz w:val="28"/>
          <w:szCs w:val="28"/>
        </w:rPr>
        <w:t xml:space="preserve">Пятый участок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BC4E70">
        <w:rPr>
          <w:rFonts w:ascii="Times New Roman" w:hAnsi="Times New Roman" w:cs="Times New Roman"/>
          <w:b/>
          <w:sz w:val="28"/>
          <w:szCs w:val="28"/>
        </w:rPr>
        <w:t xml:space="preserve"> плотина</w:t>
      </w:r>
    </w:p>
    <w:p w14:paraId="5F2FBC74" w14:textId="77777777" w:rsidR="00B85F95" w:rsidRDefault="00B85F95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Пятым участок была выбрана плотина грунтовой дороги. Причина выделения ее в отдельное обследование состоит в том, что она в 2017 году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была засыпана битым кирпичом для повышения подвижности сельскохозяйственных ТТМ. </w:t>
      </w:r>
    </w:p>
    <w:p w14:paraId="455DA341" w14:textId="77777777" w:rsidR="00B85F95" w:rsidRDefault="00B85F95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5"/>
        <w:gridCol w:w="4470"/>
      </w:tblGrid>
      <w:tr w:rsidR="00B85F95" w14:paraId="5DD059C8" w14:textId="77777777" w:rsidTr="00B85F95">
        <w:tc>
          <w:tcPr>
            <w:tcW w:w="4885" w:type="dxa"/>
          </w:tcPr>
          <w:p w14:paraId="344CCAC8" w14:textId="77777777" w:rsidR="00B85F95" w:rsidRDefault="00B85F95" w:rsidP="00B85F9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62DFDAD" wp14:editId="1D69B3E3">
                  <wp:extent cx="2514600" cy="3305175"/>
                  <wp:effectExtent l="0" t="0" r="0" b="9525"/>
                  <wp:docPr id="43" name="Рисунок 43" descr="Участ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Участ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0" w:type="dxa"/>
          </w:tcPr>
          <w:p w14:paraId="010C3027" w14:textId="77777777" w:rsidR="00B85F95" w:rsidRDefault="00B85F95" w:rsidP="00B85F9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19. Карта местности участка 5</w:t>
            </w:r>
          </w:p>
          <w:p w14:paraId="4BA0054F" w14:textId="77777777" w:rsidR="00B85F95" w:rsidRDefault="00B85F95" w:rsidP="00B85F9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с. Белка к мосту через р.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Юлыновка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подходит асфальтовая дорога, которая заканчивается у него и сменяется на грунтовую. </w:t>
            </w:r>
          </w:p>
          <w:p w14:paraId="54F889EE" w14:textId="77777777" w:rsidR="00B85F95" w:rsidRPr="00356204" w:rsidRDefault="00B85F95" w:rsidP="00B85F9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Участок не разбивался на зоны и измерение проводилось вдоль дороги на самом несущем покрытии. Длина обследуемого участка 187 метров. Так же, как и во </w:t>
            </w:r>
          </w:p>
        </w:tc>
      </w:tr>
    </w:tbl>
    <w:p w14:paraId="1D114432" w14:textId="77777777" w:rsidR="00B85F95" w:rsidRDefault="00B85F95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втором обследовании дорога колея разбивалась на левую и правую полосы и межу. То есть плотина является частным случаем второго обследования, но с ключевым фактором – искусственное повышение несущих свойств.</w:t>
      </w:r>
    </w:p>
    <w:p w14:paraId="3A71F347" w14:textId="77777777" w:rsidR="004B02D3" w:rsidRDefault="00B85F95" w:rsidP="004B0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сравнения состояния дороги в год уплотнения был сфотографирован фрагмент участка 2 и сама дорога плотины.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85F95" w14:paraId="443BDCB5" w14:textId="77777777" w:rsidTr="00B85F95">
        <w:tc>
          <w:tcPr>
            <w:tcW w:w="4672" w:type="dxa"/>
          </w:tcPr>
          <w:p w14:paraId="408EBEB7" w14:textId="77777777" w:rsidR="00B85F95" w:rsidRDefault="00B85F95" w:rsidP="00B85F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B26BD5D" wp14:editId="183B97F1">
                  <wp:extent cx="2534514" cy="2838450"/>
                  <wp:effectExtent l="0" t="0" r="0" b="0"/>
                  <wp:docPr id="44" name="Рисунок 44" descr="C:\Users\Пользователь\AppData\Local\Microsoft\Windows\INetCache\Content.Word\IMG_20200414_1607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Пользователь\AppData\Local\Microsoft\Windows\INetCache\Content.Word\IMG_20200414_1607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9273" cy="284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F3736BE" w14:textId="77777777" w:rsidR="00B85F95" w:rsidRDefault="00B85F95" w:rsidP="00B85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20. Состояние грунтовой дороги на плотине</w:t>
            </w:r>
          </w:p>
        </w:tc>
      </w:tr>
    </w:tbl>
    <w:p w14:paraId="478EE2BF" w14:textId="77777777" w:rsidR="00B85F95" w:rsidRDefault="00B85F95" w:rsidP="00B8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B02D3" w14:paraId="3E4A8FDD" w14:textId="77777777" w:rsidTr="004B02D3">
        <w:tc>
          <w:tcPr>
            <w:tcW w:w="4672" w:type="dxa"/>
          </w:tcPr>
          <w:p w14:paraId="4F9D8ECE" w14:textId="77777777" w:rsidR="004B02D3" w:rsidRDefault="004B02D3" w:rsidP="00B85F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140B578" wp14:editId="6A7E89EB">
                  <wp:extent cx="2505075" cy="3340100"/>
                  <wp:effectExtent l="0" t="0" r="9525" b="0"/>
                  <wp:docPr id="45" name="Рисунок 45" descr="C:\Users\Пользователь\AppData\Local\Microsoft\Windows\INetCache\Content.Word\IMG_20200414_1607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:\Users\Пользователь\AppData\Local\Microsoft\Windows\INetCache\Content.Word\IMG_20200414_1607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479" cy="3340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A7C515F" w14:textId="77777777" w:rsidR="004B02D3" w:rsidRDefault="004B02D3" w:rsidP="00B85F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21. Уплотнение дороги участка 2</w:t>
            </w:r>
          </w:p>
        </w:tc>
      </w:tr>
    </w:tbl>
    <w:p w14:paraId="4D7DEFC5" w14:textId="77777777" w:rsidR="004B02D3" w:rsidRDefault="004B02D3" w:rsidP="00B85F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643447" w14:textId="77777777" w:rsidR="00B85F95" w:rsidRDefault="00B85F95" w:rsidP="004B0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</w:t>
      </w:r>
      <w:r w:rsidR="00F74B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спустя 3 года битый кирпич ушел вглубь дороги, благодаря чему этот участок не переувлажняется в дождь и обладает хорошими несущими способностями. До данного мер</w:t>
      </w:r>
      <w:r w:rsidR="00F74B1A">
        <w:rPr>
          <w:rFonts w:ascii="Times New Roman" w:hAnsi="Times New Roman" w:cs="Times New Roman"/>
          <w:sz w:val="28"/>
          <w:szCs w:val="28"/>
        </w:rPr>
        <w:t xml:space="preserve">оприятия образовывались глубокие </w:t>
      </w:r>
      <w:r>
        <w:rPr>
          <w:rFonts w:ascii="Times New Roman" w:hAnsi="Times New Roman" w:cs="Times New Roman"/>
          <w:sz w:val="28"/>
          <w:szCs w:val="28"/>
        </w:rPr>
        <w:t>колеи и снижалась подвижность транспортных средств. В 2019 г. был засыпан следующий участок</w:t>
      </w:r>
      <w:r w:rsidR="00F74B1A">
        <w:rPr>
          <w:rFonts w:ascii="Times New Roman" w:hAnsi="Times New Roman" w:cs="Times New Roman"/>
          <w:sz w:val="28"/>
          <w:szCs w:val="28"/>
        </w:rPr>
        <w:t xml:space="preserve"> (рисунок 22)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74B1A">
        <w:rPr>
          <w:rFonts w:ascii="Times New Roman" w:hAnsi="Times New Roman" w:cs="Times New Roman"/>
          <w:sz w:val="28"/>
          <w:szCs w:val="28"/>
        </w:rPr>
        <w:t xml:space="preserve">который </w:t>
      </w:r>
      <w:r>
        <w:rPr>
          <w:rFonts w:ascii="Times New Roman" w:hAnsi="Times New Roman" w:cs="Times New Roman"/>
          <w:sz w:val="28"/>
          <w:szCs w:val="28"/>
        </w:rPr>
        <w:t xml:space="preserve">является продолжением </w:t>
      </w:r>
      <w:r w:rsidR="00F74B1A">
        <w:rPr>
          <w:rFonts w:ascii="Times New Roman" w:hAnsi="Times New Roman" w:cs="Times New Roman"/>
          <w:sz w:val="28"/>
          <w:szCs w:val="28"/>
        </w:rPr>
        <w:t xml:space="preserve">грунтовой </w:t>
      </w:r>
      <w:r>
        <w:rPr>
          <w:rFonts w:ascii="Times New Roman" w:hAnsi="Times New Roman" w:cs="Times New Roman"/>
          <w:sz w:val="28"/>
          <w:szCs w:val="28"/>
        </w:rPr>
        <w:t xml:space="preserve">дороги и ведет в деревню. В настоящий момент дорога используется только сельскохозяйственной техникой. Дорога справа была накатана, после упрочнения участка слева, так как не предоставлялось возможным совершать плавное движение по нему, а в период </w:t>
      </w:r>
      <w:r w:rsidR="00F74B1A">
        <w:rPr>
          <w:rFonts w:ascii="Times New Roman" w:hAnsi="Times New Roman" w:cs="Times New Roman"/>
          <w:sz w:val="28"/>
          <w:szCs w:val="28"/>
        </w:rPr>
        <w:t xml:space="preserve">затяжных </w:t>
      </w:r>
      <w:r>
        <w:rPr>
          <w:rFonts w:ascii="Times New Roman" w:hAnsi="Times New Roman" w:cs="Times New Roman"/>
          <w:sz w:val="28"/>
          <w:szCs w:val="28"/>
        </w:rPr>
        <w:t>дождей образовались глубокие колеи, предоставляющие угроз</w:t>
      </w:r>
      <w:r w:rsidR="00F74B1A">
        <w:rPr>
          <w:rFonts w:ascii="Times New Roman" w:hAnsi="Times New Roman" w:cs="Times New Roman"/>
          <w:sz w:val="28"/>
          <w:szCs w:val="28"/>
        </w:rPr>
        <w:t>у целостности масляного картера двигателя внутреннего сгорания.</w:t>
      </w:r>
    </w:p>
    <w:p w14:paraId="66366E38" w14:textId="77777777" w:rsidR="00843A2C" w:rsidRDefault="00843A2C" w:rsidP="00843A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2F3FDF" w14:textId="77777777" w:rsidR="00F74B1A" w:rsidRPr="00843A2C" w:rsidRDefault="00F74B1A" w:rsidP="00843A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hAnsi="Times New Roman" w:cs="Times New Roman"/>
          <w:sz w:val="28"/>
          <w:szCs w:val="28"/>
        </w:rPr>
        <w:t>2.2. Экспериментально-теоретические исследования физико-механических харак</w:t>
      </w:r>
      <w:r>
        <w:rPr>
          <w:rFonts w:ascii="Times New Roman" w:hAnsi="Times New Roman" w:cs="Times New Roman"/>
          <w:sz w:val="28"/>
          <w:szCs w:val="28"/>
        </w:rPr>
        <w:t xml:space="preserve">теристик опорных поверхностей на </w:t>
      </w:r>
      <w:r w:rsidR="00843A2C">
        <w:rPr>
          <w:rFonts w:ascii="Times New Roman" w:hAnsi="Times New Roman" w:cs="Times New Roman"/>
          <w:sz w:val="28"/>
          <w:szCs w:val="28"/>
        </w:rPr>
        <w:t>сельскохозяйственной территории</w:t>
      </w:r>
    </w:p>
    <w:p w14:paraId="1CB22C93" w14:textId="77777777" w:rsidR="00F74B1A" w:rsidRPr="00166ABC" w:rsidRDefault="00F74B1A" w:rsidP="00F74B1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Важнейшим вопросом в проектировочных расчетах </w:t>
      </w:r>
      <w:r>
        <w:rPr>
          <w:rFonts w:ascii="Times New Roman" w:eastAsiaTheme="minorEastAsia" w:hAnsi="Times New Roman" w:cs="Times New Roman"/>
          <w:sz w:val="28"/>
          <w:szCs w:val="28"/>
        </w:rPr>
        <w:t>АМРК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 является корректный учет характеристик опорных поверхностей </w:t>
      </w:r>
      <w:r>
        <w:rPr>
          <w:rFonts w:ascii="Times New Roman" w:eastAsiaTheme="minorEastAsia" w:hAnsi="Times New Roman" w:cs="Times New Roman"/>
          <w:sz w:val="28"/>
          <w:szCs w:val="28"/>
        </w:rPr>
        <w:t>аграрных территорий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. Для определения возможности движения </w:t>
      </w:r>
      <w:r>
        <w:rPr>
          <w:rFonts w:ascii="Times New Roman" w:eastAsiaTheme="minorEastAsia" w:hAnsi="Times New Roman" w:cs="Times New Roman"/>
          <w:sz w:val="28"/>
          <w:szCs w:val="28"/>
        </w:rPr>
        <w:t>мобильного комплекса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 по 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определенному опорному основанию </w:t>
      </w:r>
      <w:r w:rsidR="00843A2C">
        <w:rPr>
          <w:rFonts w:ascii="Times New Roman" w:eastAsiaTheme="minorEastAsia" w:hAnsi="Times New Roman" w:cs="Times New Roman"/>
          <w:sz w:val="28"/>
          <w:szCs w:val="28"/>
        </w:rPr>
        <w:t>необходимо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 знать массово-геометрические параметры шасси, а также </w:t>
      </w:r>
      <w:r w:rsidR="00843A2C">
        <w:rPr>
          <w:rFonts w:ascii="Times New Roman" w:eastAsiaTheme="minorEastAsia" w:hAnsi="Times New Roman" w:cs="Times New Roman"/>
          <w:sz w:val="28"/>
          <w:szCs w:val="28"/>
        </w:rPr>
        <w:t xml:space="preserve">основные характеристики грунта: 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влажность - </w:t>
      </w:r>
      <w:r w:rsidRPr="00166ABC">
        <w:rPr>
          <w:rFonts w:ascii="Times New Roman" w:eastAsiaTheme="minorEastAsia" w:hAnsi="Times New Roman" w:cs="Times New Roman"/>
          <w:position w:val="-6"/>
          <w:sz w:val="28"/>
          <w:szCs w:val="28"/>
        </w:rPr>
        <w:object w:dxaOrig="279" w:dyaOrig="279" w14:anchorId="137DE799">
          <v:shape id="_x0000_i1027" type="#_x0000_t75" style="width:14.95pt;height:14.95pt" o:ole="">
            <v:imagedata r:id="rId6" o:title=""/>
          </v:shape>
          <o:OLEObject Type="Embed" ProgID="Equation.3" ShapeID="_x0000_i1027" DrawAspect="Content" ObjectID="_1699188855" r:id="rId42"/>
        </w:objec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, объемная плотность грунта - </w:t>
      </w:r>
      <w:r w:rsidRPr="00166ABC">
        <w:rPr>
          <w:rFonts w:ascii="Times New Roman" w:eastAsiaTheme="minorEastAsia" w:hAnsi="Times New Roman" w:cs="Times New Roman"/>
          <w:position w:val="-10"/>
          <w:sz w:val="28"/>
          <w:szCs w:val="28"/>
        </w:rPr>
        <w:object w:dxaOrig="240" w:dyaOrig="260" w14:anchorId="602A8949">
          <v:shape id="_x0000_i1028" type="#_x0000_t75" style="width:10.3pt;height:10.3pt" o:ole="">
            <v:imagedata r:id="rId8" o:title=""/>
          </v:shape>
          <o:OLEObject Type="Embed" ProgID="Equation.3" ShapeID="_x0000_i1028" DrawAspect="Content" ObjectID="_1699188856" r:id="rId43"/>
        </w:objec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, модуль деформации - </w:t>
      </w:r>
      <w:r w:rsidRPr="00166ABC">
        <w:rPr>
          <w:rFonts w:ascii="Times New Roman" w:eastAsiaTheme="minorEastAsia" w:hAnsi="Times New Roman" w:cs="Times New Roman"/>
          <w:position w:val="-4"/>
          <w:sz w:val="28"/>
          <w:szCs w:val="28"/>
        </w:rPr>
        <w:object w:dxaOrig="240" w:dyaOrig="260" w14:anchorId="5AE191E8">
          <v:shape id="_x0000_i1029" type="#_x0000_t75" style="width:10.3pt;height:10.3pt" o:ole="">
            <v:imagedata r:id="rId44" o:title=""/>
          </v:shape>
          <o:OLEObject Type="Embed" ProgID="Equation.3" ShapeID="_x0000_i1029" DrawAspect="Content" ObjectID="_1699188857" r:id="rId45"/>
        </w:objec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, угол внутреннего трения - </w:t>
      </w:r>
      <w:r w:rsidRPr="00166ABC">
        <w:rPr>
          <w:rFonts w:ascii="Times New Roman" w:eastAsiaTheme="minorEastAsia" w:hAnsi="Times New Roman" w:cs="Times New Roman"/>
          <w:position w:val="-12"/>
          <w:sz w:val="28"/>
          <w:szCs w:val="28"/>
        </w:rPr>
        <w:object w:dxaOrig="300" w:dyaOrig="360" w14:anchorId="1AA749B3">
          <v:shape id="_x0000_i1030" type="#_x0000_t75" style="width:14.95pt;height:17.75pt" o:ole="">
            <v:imagedata r:id="rId46" o:title=""/>
          </v:shape>
          <o:OLEObject Type="Embed" ProgID="Equation.3" ShapeID="_x0000_i1030" DrawAspect="Content" ObjectID="_1699188858" r:id="rId47"/>
        </w:objec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, внутреннее сцепление в грунте - </w:t>
      </w:r>
      <w:r w:rsidRPr="00166ABC">
        <w:rPr>
          <w:rFonts w:ascii="Times New Roman" w:eastAsiaTheme="minorEastAsia" w:hAnsi="Times New Roman" w:cs="Times New Roman"/>
          <w:position w:val="-12"/>
          <w:sz w:val="28"/>
          <w:szCs w:val="28"/>
        </w:rPr>
        <w:object w:dxaOrig="260" w:dyaOrig="360" w14:anchorId="1EC31865">
          <v:shape id="_x0000_i1031" type="#_x0000_t75" style="width:10.3pt;height:17.75pt" o:ole="">
            <v:imagedata r:id="rId48" o:title=""/>
          </v:shape>
          <o:OLEObject Type="Embed" ProgID="Equation.3" ShapeID="_x0000_i1031" DrawAspect="Content" ObjectID="_1699188859" r:id="rId49"/>
        </w:objec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, толщина мягкого слоя - </w:t>
      </w:r>
      <w:r w:rsidRPr="00166ABC">
        <w:rPr>
          <w:rFonts w:ascii="Times New Roman" w:eastAsiaTheme="minorEastAsia" w:hAnsi="Times New Roman" w:cs="Times New Roman"/>
          <w:position w:val="-10"/>
          <w:sz w:val="28"/>
          <w:szCs w:val="28"/>
        </w:rPr>
        <w:object w:dxaOrig="400" w:dyaOrig="340" w14:anchorId="3D8B8F4B">
          <v:shape id="_x0000_i1032" type="#_x0000_t75" style="width:17.75pt;height:17.75pt" o:ole="">
            <v:imagedata r:id="rId50" o:title=""/>
          </v:shape>
          <o:OLEObject Type="Embed" ProgID="Equation.3" ShapeID="_x0000_i1032" DrawAspect="Content" ObjectID="_1699188860" r:id="rId51"/>
        </w:objec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. Данные характеристики входят в большинство разработанных на сегодняшний день математических моделей движения по мягким грунтам [85]. </w:t>
      </w:r>
    </w:p>
    <w:p w14:paraId="7A64BFB7" w14:textId="77777777" w:rsidR="00843A2C" w:rsidRDefault="00843A2C" w:rsidP="00843A2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66ABC">
        <w:rPr>
          <w:rFonts w:ascii="Times New Roman" w:hAnsi="Times New Roman"/>
          <w:sz w:val="28"/>
          <w:szCs w:val="28"/>
        </w:rPr>
        <w:t xml:space="preserve">Исходя из </w:t>
      </w:r>
      <w:r>
        <w:rPr>
          <w:rFonts w:ascii="Times New Roman" w:hAnsi="Times New Roman"/>
          <w:sz w:val="28"/>
          <w:szCs w:val="28"/>
        </w:rPr>
        <w:t>данных</w:t>
      </w:r>
      <w:r w:rsidRPr="00166ABC">
        <w:rPr>
          <w:rFonts w:ascii="Times New Roman" w:hAnsi="Times New Roman"/>
          <w:sz w:val="28"/>
          <w:szCs w:val="28"/>
        </w:rPr>
        <w:t xml:space="preserve"> величин по известным зависимостям [75] могут определяться все характеристики грунта, необходимые для расчета силовых факторов в контакте движителя с опорной поверхностью и, соответственно, параметров движения робототехнического комплекса. 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>Основные характеристики могут быть получены путем пересчета по аналитическим зависимостям, если известно сопротивление пенетрации.</w:t>
      </w:r>
    </w:p>
    <w:p w14:paraId="061BD827" w14:textId="77777777" w:rsidR="00843A2C" w:rsidRPr="00166ABC" w:rsidRDefault="00843A2C" w:rsidP="00843A2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66ABC">
        <w:rPr>
          <w:rFonts w:ascii="Times New Roman" w:hAnsi="Times New Roman" w:cs="Times New Roman"/>
          <w:sz w:val="28"/>
          <w:szCs w:val="28"/>
        </w:rPr>
        <w:t xml:space="preserve">Исследования физико-механических характеристик грунта проводились </w:t>
      </w:r>
      <w:r>
        <w:rPr>
          <w:rFonts w:ascii="Times New Roman" w:hAnsi="Times New Roman" w:cs="Times New Roman"/>
          <w:sz w:val="28"/>
          <w:szCs w:val="28"/>
        </w:rPr>
        <w:t xml:space="preserve">согласно вышеописанной методике </w:t>
      </w:r>
      <w:r w:rsidRPr="00166ABC">
        <w:rPr>
          <w:rFonts w:ascii="Times New Roman" w:hAnsi="Times New Roman" w:cs="Times New Roman"/>
          <w:sz w:val="28"/>
          <w:szCs w:val="28"/>
        </w:rPr>
        <w:t xml:space="preserve">с применением 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пенетрометра грунтового ПГ-1 и «Полевой лаборатории Литвинова» ПЛЛ-9 (Рисунок </w:t>
      </w:r>
      <w:r>
        <w:rPr>
          <w:rFonts w:ascii="Times New Roman" w:eastAsiaTheme="minorEastAsia" w:hAnsi="Times New Roman" w:cs="Times New Roman"/>
          <w:sz w:val="28"/>
          <w:szCs w:val="28"/>
        </w:rPr>
        <w:t>21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>).</w:t>
      </w:r>
    </w:p>
    <w:tbl>
      <w:tblPr>
        <w:tblStyle w:val="a3"/>
        <w:tblW w:w="93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4828"/>
      </w:tblGrid>
      <w:tr w:rsidR="00843A2C" w14:paraId="04E56916" w14:textId="77777777" w:rsidTr="00843A2C">
        <w:trPr>
          <w:jc w:val="center"/>
        </w:trPr>
        <w:tc>
          <w:tcPr>
            <w:tcW w:w="4531" w:type="dxa"/>
          </w:tcPr>
          <w:p w14:paraId="75400FA1" w14:textId="77777777" w:rsidR="00843A2C" w:rsidRDefault="00843A2C" w:rsidP="00843A2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E04F75B" wp14:editId="0F922000">
                  <wp:extent cx="1590675" cy="2121750"/>
                  <wp:effectExtent l="0" t="0" r="0" b="0"/>
                  <wp:docPr id="22" name="Рисунок 22" descr="C:\Users\Сергей Жуков\Downloads\IMG_20200408_1120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Сергей Жуков\Downloads\IMG_20200408_1120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844" cy="2135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8" w:type="dxa"/>
          </w:tcPr>
          <w:p w14:paraId="35A48DEC" w14:textId="77777777" w:rsidR="00843A2C" w:rsidRDefault="00843A2C" w:rsidP="00843A2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3E24D7B" wp14:editId="4BC34B56">
                  <wp:extent cx="1570994" cy="2095500"/>
                  <wp:effectExtent l="0" t="0" r="0" b="0"/>
                  <wp:docPr id="23" name="Рисунок 23" descr="C:\Users\Сергей Жуков\Downloads\IMG_20200408_1213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Users\Сергей Жуков\Downloads\IMG_20200408_1213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573" cy="2126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A2C" w14:paraId="11F4F246" w14:textId="77777777" w:rsidTr="00843A2C">
        <w:trPr>
          <w:jc w:val="center"/>
        </w:trPr>
        <w:tc>
          <w:tcPr>
            <w:tcW w:w="4531" w:type="dxa"/>
          </w:tcPr>
          <w:p w14:paraId="6FFD1601" w14:textId="77777777" w:rsidR="00843A2C" w:rsidRDefault="00843A2C" w:rsidP="00382BD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   а</w:t>
            </w:r>
          </w:p>
        </w:tc>
        <w:tc>
          <w:tcPr>
            <w:tcW w:w="4828" w:type="dxa"/>
          </w:tcPr>
          <w:p w14:paraId="5B421A39" w14:textId="77777777" w:rsidR="00843A2C" w:rsidRDefault="00843A2C" w:rsidP="00382BD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        б</w:t>
            </w:r>
          </w:p>
        </w:tc>
      </w:tr>
      <w:tr w:rsidR="00843A2C" w14:paraId="61AF6857" w14:textId="77777777" w:rsidTr="00843A2C">
        <w:trPr>
          <w:jc w:val="center"/>
        </w:trPr>
        <w:tc>
          <w:tcPr>
            <w:tcW w:w="9359" w:type="dxa"/>
            <w:gridSpan w:val="2"/>
          </w:tcPr>
          <w:p w14:paraId="7CFF1AAD" w14:textId="77777777" w:rsidR="00843A2C" w:rsidRDefault="00843A2C" w:rsidP="00843A2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Рисунок 21. Измерение характеристик грунта с помощью ПЛЛ-9</w:t>
            </w:r>
          </w:p>
        </w:tc>
      </w:tr>
    </w:tbl>
    <w:p w14:paraId="2142B76F" w14:textId="77777777" w:rsidR="00843A2C" w:rsidRPr="00166ABC" w:rsidRDefault="00843A2C" w:rsidP="00843A2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Для определения параметров грунта используются </w:t>
      </w:r>
      <w:r>
        <w:rPr>
          <w:rFonts w:ascii="Times New Roman" w:eastAsiaTheme="minorEastAsia" w:hAnsi="Times New Roman" w:cs="Times New Roman"/>
          <w:sz w:val="28"/>
          <w:szCs w:val="28"/>
        </w:rPr>
        <w:t>Таблиц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ы пересчета в соответствии и паспортом пенетрометра ПГ-1. </w:t>
      </w:r>
    </w:p>
    <w:p w14:paraId="1783F166" w14:textId="77777777" w:rsidR="00843A2C" w:rsidRPr="00166ABC" w:rsidRDefault="00843A2C" w:rsidP="00843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1. </w:t>
      </w:r>
      <w:r>
        <w:rPr>
          <w:rFonts w:ascii="Times New Roman" w:eastAsiaTheme="minorEastAsia" w:hAnsi="Times New Roman" w:cs="Times New Roman"/>
          <w:sz w:val="28"/>
          <w:szCs w:val="28"/>
        </w:rPr>
        <w:t>Эмпирически</w:t>
      </w: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 определяют </w:t>
      </w:r>
      <w:r w:rsidRPr="00166ABC">
        <w:rPr>
          <w:rFonts w:ascii="Times New Roman" w:hAnsi="Times New Roman" w:cs="Times New Roman"/>
          <w:sz w:val="28"/>
          <w:szCs w:val="28"/>
        </w:rPr>
        <w:t>показания индикатора пенетрометра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Pr="00166ABC">
        <w:rPr>
          <w:rFonts w:ascii="Times New Roman" w:eastAsiaTheme="minorEastAsia" w:hAnsi="Times New Roman" w:cs="Times New Roman"/>
          <w:sz w:val="28"/>
          <w:szCs w:val="28"/>
        </w:rPr>
        <w:t>, мм</w:t>
      </w:r>
      <w:r w:rsidRPr="00166ABC">
        <w:rPr>
          <w:rFonts w:ascii="Times New Roman" w:hAnsi="Times New Roman" w:cs="Times New Roman"/>
          <w:sz w:val="28"/>
          <w:szCs w:val="28"/>
        </w:rPr>
        <w:t>) путем получения сре</w:t>
      </w:r>
      <w:r>
        <w:rPr>
          <w:rFonts w:ascii="Times New Roman" w:hAnsi="Times New Roman" w:cs="Times New Roman"/>
          <w:sz w:val="28"/>
          <w:szCs w:val="28"/>
        </w:rPr>
        <w:t xml:space="preserve">днего значения по результатам </w:t>
      </w:r>
      <w:r w:rsidRPr="00166ABC">
        <w:rPr>
          <w:rFonts w:ascii="Times New Roman" w:hAnsi="Times New Roman" w:cs="Times New Roman"/>
          <w:sz w:val="28"/>
          <w:szCs w:val="28"/>
        </w:rPr>
        <w:t>10 замеров в точках, расположенных друг от др</w:t>
      </w:r>
      <w:r>
        <w:rPr>
          <w:rFonts w:ascii="Times New Roman" w:hAnsi="Times New Roman" w:cs="Times New Roman"/>
          <w:sz w:val="28"/>
          <w:szCs w:val="28"/>
        </w:rPr>
        <w:t>уга на расстоянии не менее 10 см</w:t>
      </w:r>
      <w:r w:rsidRPr="00166ABC">
        <w:rPr>
          <w:rFonts w:ascii="Times New Roman" w:hAnsi="Times New Roman" w:cs="Times New Roman"/>
          <w:sz w:val="28"/>
          <w:szCs w:val="28"/>
        </w:rPr>
        <w:t>.</w:t>
      </w:r>
    </w:p>
    <w:p w14:paraId="3BD081E3" w14:textId="77777777" w:rsidR="00843A2C" w:rsidRPr="00166ABC" w:rsidRDefault="00843A2C" w:rsidP="00843A2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w:r w:rsidRPr="00166ABC">
        <w:rPr>
          <w:rFonts w:ascii="Times New Roman" w:hAnsi="Times New Roman" w:cs="Times New Roman"/>
          <w:sz w:val="28"/>
          <w:szCs w:val="28"/>
        </w:rPr>
        <w:t>Усилие пенетрации (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166ABC">
        <w:rPr>
          <w:rFonts w:ascii="Times New Roman" w:eastAsiaTheme="minorEastAsia" w:hAnsi="Times New Roman" w:cs="Times New Roman"/>
          <w:sz w:val="28"/>
          <w:szCs w:val="28"/>
        </w:rPr>
        <w:t>, Н</w:t>
      </w:r>
      <w:r w:rsidRPr="00166ABC">
        <w:rPr>
          <w:rFonts w:ascii="Times New Roman" w:hAnsi="Times New Roman" w:cs="Times New Roman"/>
          <w:sz w:val="28"/>
          <w:szCs w:val="28"/>
        </w:rPr>
        <w:t xml:space="preserve">) определяется по эмпирической зависимости </w:t>
      </w:r>
      <m:oMath>
        <m:r>
          <w:rPr>
            <w:rFonts w:ascii="Cambria Math" w:hAnsi="Cambria Math" w:cs="Times New Roman"/>
            <w:sz w:val="28"/>
            <w:szCs w:val="28"/>
          </w:rPr>
          <m:t>P=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S</m:t>
        </m:r>
      </m:oMath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</m:oMath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 – эмпирический коэффициент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=600 Н/мм</m:t>
        </m:r>
      </m:oMath>
      <w:r w:rsidRPr="00166ABC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4913C545" w14:textId="77777777" w:rsidR="00843A2C" w:rsidRPr="00166ABC" w:rsidRDefault="00843A2C" w:rsidP="00843A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3. </w:t>
      </w:r>
      <w:r w:rsidRPr="00166ABC">
        <w:rPr>
          <w:rFonts w:ascii="Times New Roman" w:hAnsi="Times New Roman" w:cs="Times New Roman"/>
          <w:sz w:val="28"/>
          <w:szCs w:val="28"/>
        </w:rPr>
        <w:t>Сопротивления пенетрации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sub>
        </m:sSub>
      </m:oMath>
      <w:r w:rsidRPr="00166ABC">
        <w:rPr>
          <w:rFonts w:ascii="Times New Roman" w:hAnsi="Times New Roman" w:cs="Times New Roman"/>
          <w:sz w:val="28"/>
          <w:szCs w:val="28"/>
        </w:rPr>
        <w:t>, Н/см</w:t>
      </w:r>
      <w:r w:rsidRPr="00166AB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66ABC">
        <w:rPr>
          <w:rFonts w:ascii="Times New Roman" w:hAnsi="Times New Roman" w:cs="Times New Roman"/>
          <w:sz w:val="28"/>
          <w:szCs w:val="28"/>
        </w:rPr>
        <w:t>) получают зная усилие пенетрации и диаметра уплотняющей площадки. В комплекте имеются насадки диаметров 6; 8; 11,3; 22 мм.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4"/>
        <w:gridCol w:w="1461"/>
      </w:tblGrid>
      <w:tr w:rsidR="00843A2C" w:rsidRPr="00166ABC" w14:paraId="6DD47F17" w14:textId="77777777" w:rsidTr="00382BDC">
        <w:tc>
          <w:tcPr>
            <w:tcW w:w="4219" w:type="pct"/>
            <w:vAlign w:val="center"/>
          </w:tcPr>
          <w:p w14:paraId="1683BFCF" w14:textId="77777777" w:rsidR="00843A2C" w:rsidRPr="00166ABC" w:rsidRDefault="001D6564" w:rsidP="00382B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oMath>
            <w:r w:rsidR="00843A2C" w:rsidRPr="00166ABC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781" w:type="pct"/>
          </w:tcPr>
          <w:p w14:paraId="57623693" w14:textId="77777777" w:rsidR="00843A2C" w:rsidRPr="00166ABC" w:rsidRDefault="00843A2C" w:rsidP="00382BDC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(3</w:t>
            </w:r>
            <w:r w:rsidRPr="00166ABC">
              <w:rPr>
                <w:rFonts w:ascii="Times New Roman" w:hAnsi="Times New Roman"/>
                <w:sz w:val="28"/>
                <w:szCs w:val="28"/>
              </w:rPr>
              <w:t>.1)</w:t>
            </w:r>
          </w:p>
        </w:tc>
      </w:tr>
    </w:tbl>
    <w:p w14:paraId="0C1C7F75" w14:textId="77777777" w:rsidR="00843A2C" w:rsidRPr="00166ABC" w:rsidRDefault="00843A2C" w:rsidP="00843A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пересчета, зависящий от диаметра </w:t>
      </w:r>
      <w:r w:rsidRPr="00166ABC">
        <w:rPr>
          <w:rFonts w:ascii="Times New Roman" w:hAnsi="Times New Roman" w:cs="Times New Roman"/>
          <w:sz w:val="28"/>
          <w:szCs w:val="28"/>
        </w:rPr>
        <w:t xml:space="preserve">уплотняющей площадки. Так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≅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0,3;0,5;1;2;4</m:t>
        </m:r>
      </m:oMath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 соответственно для </w:t>
      </w:r>
      <w:r w:rsidRPr="00166ABC">
        <w:rPr>
          <w:rFonts w:ascii="Times New Roman" w:hAnsi="Times New Roman" w:cs="Times New Roman"/>
          <w:sz w:val="28"/>
          <w:szCs w:val="28"/>
        </w:rPr>
        <w:t>диаметров насадок 6; 8; 11,3; 16; 22 мм.</w:t>
      </w:r>
    </w:p>
    <w:p w14:paraId="3C5266C6" w14:textId="77777777" w:rsidR="00843A2C" w:rsidRPr="00166ABC" w:rsidRDefault="00843A2C" w:rsidP="00843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4. </w:t>
      </w:r>
      <w:r w:rsidRPr="00166ABC">
        <w:rPr>
          <w:rFonts w:ascii="Times New Roman" w:hAnsi="Times New Roman" w:cs="Times New Roman"/>
          <w:sz w:val="28"/>
          <w:szCs w:val="28"/>
        </w:rPr>
        <w:t>Зная среднюю величину сопротивления пенетрации, модуль упругости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у</m:t>
            </m:r>
          </m:sub>
        </m:sSub>
      </m:oMath>
      <w:r w:rsidRPr="00166ABC">
        <w:rPr>
          <w:rFonts w:ascii="Times New Roman" w:hAnsi="Times New Roman" w:cs="Times New Roman"/>
          <w:sz w:val="28"/>
          <w:szCs w:val="28"/>
        </w:rPr>
        <w:t>, Н/см</w:t>
      </w:r>
      <w:r w:rsidRPr="00166AB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66ABC">
        <w:rPr>
          <w:rFonts w:ascii="Times New Roman" w:hAnsi="Times New Roman" w:cs="Times New Roman"/>
          <w:sz w:val="28"/>
          <w:szCs w:val="28"/>
        </w:rPr>
        <w:t>) определяется по номограмме или по эмпирической зависимости: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23"/>
        <w:gridCol w:w="1332"/>
      </w:tblGrid>
      <w:tr w:rsidR="00843A2C" w:rsidRPr="00166ABC" w14:paraId="41DEC397" w14:textId="77777777" w:rsidTr="00382BDC">
        <w:tc>
          <w:tcPr>
            <w:tcW w:w="4288" w:type="pct"/>
          </w:tcPr>
          <w:p w14:paraId="403D8768" w14:textId="77777777" w:rsidR="00843A2C" w:rsidRPr="00166ABC" w:rsidRDefault="001D6564" w:rsidP="00382BD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+4,47</m:t>
                </m:r>
              </m:oMath>
            </m:oMathPara>
          </w:p>
        </w:tc>
        <w:tc>
          <w:tcPr>
            <w:tcW w:w="712" w:type="pct"/>
          </w:tcPr>
          <w:p w14:paraId="13807394" w14:textId="77777777" w:rsidR="00843A2C" w:rsidRPr="00166ABC" w:rsidRDefault="00843A2C" w:rsidP="00382BDC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(3</w:t>
            </w:r>
            <w:r w:rsidRPr="00166ABC">
              <w:rPr>
                <w:rFonts w:ascii="Times New Roman" w:hAnsi="Times New Roman"/>
                <w:sz w:val="28"/>
                <w:szCs w:val="28"/>
              </w:rPr>
              <w:t>.2)</w:t>
            </w:r>
          </w:p>
        </w:tc>
      </w:tr>
    </w:tbl>
    <w:p w14:paraId="1A0254FE" w14:textId="77777777" w:rsidR="00843A2C" w:rsidRPr="00166ABC" w:rsidRDefault="00843A2C" w:rsidP="00843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5. </w:t>
      </w:r>
      <w:r w:rsidRPr="00166ABC">
        <w:rPr>
          <w:rFonts w:ascii="Times New Roman" w:hAnsi="Times New Roman" w:cs="Times New Roman"/>
          <w:sz w:val="28"/>
          <w:szCs w:val="28"/>
        </w:rPr>
        <w:t>Угол внутреннего трения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,°</m:t>
        </m:r>
      </m:oMath>
      <w:r w:rsidRPr="00166ABC">
        <w:rPr>
          <w:rFonts w:ascii="Times New Roman" w:hAnsi="Times New Roman" w:cs="Times New Roman"/>
          <w:sz w:val="28"/>
          <w:szCs w:val="28"/>
        </w:rPr>
        <w:t>) определяется по эмпирической зависимости: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0"/>
        <w:gridCol w:w="1375"/>
      </w:tblGrid>
      <w:tr w:rsidR="00843A2C" w:rsidRPr="00166ABC" w14:paraId="66DFACFF" w14:textId="77777777" w:rsidTr="00382BDC">
        <w:tc>
          <w:tcPr>
            <w:tcW w:w="4265" w:type="pct"/>
            <w:vAlign w:val="center"/>
          </w:tcPr>
          <w:p w14:paraId="668365A5" w14:textId="77777777" w:rsidR="00843A2C" w:rsidRPr="00166ABC" w:rsidRDefault="001D6564" w:rsidP="00382BD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=12,27+0,033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735" w:type="pct"/>
          </w:tcPr>
          <w:p w14:paraId="59DF4ED2" w14:textId="77777777" w:rsidR="00843A2C" w:rsidRPr="00166ABC" w:rsidRDefault="00843A2C" w:rsidP="00382BDC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(3</w:t>
            </w:r>
            <w:r w:rsidRPr="00166ABC">
              <w:rPr>
                <w:rFonts w:ascii="Times New Roman" w:hAnsi="Times New Roman"/>
                <w:sz w:val="28"/>
                <w:szCs w:val="28"/>
              </w:rPr>
              <w:t>.3)</w:t>
            </w:r>
          </w:p>
        </w:tc>
      </w:tr>
    </w:tbl>
    <w:p w14:paraId="2DFCA341" w14:textId="77777777" w:rsidR="00843A2C" w:rsidRPr="00166ABC" w:rsidRDefault="00843A2C" w:rsidP="00843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6. </w:t>
      </w:r>
      <w:r w:rsidRPr="00166ABC">
        <w:rPr>
          <w:rFonts w:ascii="Times New Roman" w:hAnsi="Times New Roman" w:cs="Times New Roman"/>
          <w:sz w:val="28"/>
          <w:szCs w:val="28"/>
        </w:rPr>
        <w:t>Удельное сцепление грунта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гр</m:t>
            </m:r>
          </m:sub>
        </m:sSub>
      </m:oMath>
      <w:r w:rsidRPr="00166ABC">
        <w:rPr>
          <w:rFonts w:ascii="Times New Roman" w:hAnsi="Times New Roman" w:cs="Times New Roman"/>
          <w:sz w:val="28"/>
          <w:szCs w:val="28"/>
        </w:rPr>
        <w:t>. МПа) определяется по эмпирической зависимости: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1"/>
        <w:gridCol w:w="1304"/>
      </w:tblGrid>
      <w:tr w:rsidR="00843A2C" w:rsidRPr="00166ABC" w14:paraId="7508879F" w14:textId="77777777" w:rsidTr="00382BDC">
        <w:tc>
          <w:tcPr>
            <w:tcW w:w="4303" w:type="pct"/>
            <w:vAlign w:val="center"/>
          </w:tcPr>
          <w:p w14:paraId="500FCEAD" w14:textId="77777777" w:rsidR="00843A2C" w:rsidRPr="00166ABC" w:rsidRDefault="001D6564" w:rsidP="00382BD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=0,0094+5,9∙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-5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697" w:type="pct"/>
          </w:tcPr>
          <w:p w14:paraId="0978A96E" w14:textId="77777777" w:rsidR="00843A2C" w:rsidRPr="00166ABC" w:rsidRDefault="00843A2C" w:rsidP="00382BDC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66ABC">
              <w:rPr>
                <w:rFonts w:ascii="Times New Roman" w:hAnsi="Times New Roman"/>
                <w:sz w:val="28"/>
                <w:szCs w:val="28"/>
              </w:rPr>
              <w:t>(2.4)</w:t>
            </w:r>
          </w:p>
        </w:tc>
      </w:tr>
    </w:tbl>
    <w:p w14:paraId="6347D479" w14:textId="77777777" w:rsidR="00843A2C" w:rsidRDefault="00843A2C" w:rsidP="00843A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eastAsiaTheme="minorEastAsia" w:hAnsi="Times New Roman" w:cs="Times New Roman"/>
          <w:sz w:val="28"/>
          <w:szCs w:val="28"/>
        </w:rPr>
        <w:t xml:space="preserve">Примеры </w:t>
      </w:r>
      <w:r w:rsidRPr="00166ABC">
        <w:rPr>
          <w:rFonts w:ascii="Times New Roman" w:hAnsi="Times New Roman" w:cs="Times New Roman"/>
          <w:sz w:val="28"/>
          <w:szCs w:val="28"/>
        </w:rPr>
        <w:t xml:space="preserve">изменения сопротивления пенетрации для замеренных участков приведены на Рисунках </w:t>
      </w:r>
      <w:r>
        <w:rPr>
          <w:rFonts w:ascii="Times New Roman" w:hAnsi="Times New Roman" w:cs="Times New Roman"/>
          <w:sz w:val="28"/>
          <w:szCs w:val="28"/>
        </w:rPr>
        <w:t>22-26.</w:t>
      </w:r>
    </w:p>
    <w:p w14:paraId="55AF0D95" w14:textId="77777777" w:rsidR="00843A2C" w:rsidRDefault="00843A2C" w:rsidP="00843A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7A8EEFC" w14:textId="77777777" w:rsidR="00843A2C" w:rsidRDefault="00843A2C" w:rsidP="00843A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E51BED" w14:textId="77777777" w:rsidR="00843A2C" w:rsidRDefault="00843A2C" w:rsidP="00843A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6D3FE4" w14:textId="77777777" w:rsidR="00843A2C" w:rsidRDefault="00843A2C" w:rsidP="00843A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0390424" w14:textId="77777777" w:rsidR="00843A2C" w:rsidRDefault="00887BD3" w:rsidP="00C420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BD3">
        <w:rPr>
          <w:rFonts w:ascii="Times New Roman" w:hAnsi="Times New Roman" w:cs="Times New Roman"/>
          <w:b/>
          <w:sz w:val="28"/>
          <w:szCs w:val="28"/>
        </w:rPr>
        <w:lastRenderedPageBreak/>
        <w:t>2.2.1. Участок №1</w:t>
      </w:r>
      <w:r w:rsidR="00C4209E">
        <w:rPr>
          <w:rFonts w:ascii="Times New Roman" w:hAnsi="Times New Roman" w:cs="Times New Roman"/>
          <w:b/>
          <w:sz w:val="28"/>
          <w:szCs w:val="28"/>
        </w:rPr>
        <w:t xml:space="preserve"> (апрель)</w:t>
      </w:r>
    </w:p>
    <w:p w14:paraId="6660ABB9" w14:textId="77777777" w:rsidR="00887BD3" w:rsidRDefault="00887BD3" w:rsidP="00C420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итогам проведенного измерения было измерено 200 точек, что составляет 20 участок. Так же было взято 20 проб грунта и рассчитаны плотность и объемная влажность. Ввиду того, что влажность неоднородна по всей площади она резко меняется. Принимая это во внимание все значения были разделены на три диапазона: малая влажность, средняя и большая. </w:t>
      </w:r>
      <w:r w:rsidR="00C4209E">
        <w:rPr>
          <w:rFonts w:ascii="Times New Roman" w:hAnsi="Times New Roman" w:cs="Times New Roman"/>
          <w:sz w:val="28"/>
          <w:szCs w:val="28"/>
        </w:rPr>
        <w:t>Для участков 2-5 графики строились по всем имеющимся точкам.</w:t>
      </w:r>
    </w:p>
    <w:p w14:paraId="25A8BF76" w14:textId="77777777" w:rsidR="00887BD3" w:rsidRDefault="00887BD3" w:rsidP="00843A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6"/>
      </w:tblGrid>
      <w:tr w:rsidR="00887BD3" w14:paraId="20EB3EBA" w14:textId="77777777" w:rsidTr="00C4209E">
        <w:trPr>
          <w:trHeight w:val="5102"/>
        </w:trPr>
        <w:tc>
          <w:tcPr>
            <w:tcW w:w="9426" w:type="dxa"/>
          </w:tcPr>
          <w:p w14:paraId="55C5D0E2" w14:textId="77777777" w:rsidR="00887BD3" w:rsidRDefault="00887BD3" w:rsidP="00843A2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E2E1290" wp14:editId="7C43B4F9">
                  <wp:extent cx="5838825" cy="3600450"/>
                  <wp:effectExtent l="0" t="0" r="9525" b="0"/>
                  <wp:docPr id="30" name="Диаграмма 3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4"/>
                    </a:graphicData>
                  </a:graphic>
                </wp:inline>
              </w:drawing>
            </w:r>
          </w:p>
        </w:tc>
      </w:tr>
      <w:tr w:rsidR="00887BD3" w14:paraId="48A7158B" w14:textId="77777777" w:rsidTr="00C4209E">
        <w:trPr>
          <w:trHeight w:val="645"/>
        </w:trPr>
        <w:tc>
          <w:tcPr>
            <w:tcW w:w="9426" w:type="dxa"/>
          </w:tcPr>
          <w:p w14:paraId="7BD22A20" w14:textId="77777777" w:rsidR="00887BD3" w:rsidRDefault="00887BD3" w:rsidP="00887BD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</w:p>
        </w:tc>
      </w:tr>
      <w:tr w:rsidR="00887BD3" w14:paraId="09BA46CF" w14:textId="77777777" w:rsidTr="00C4209E">
        <w:trPr>
          <w:trHeight w:val="645"/>
        </w:trPr>
        <w:tc>
          <w:tcPr>
            <w:tcW w:w="9426" w:type="dxa"/>
          </w:tcPr>
          <w:p w14:paraId="4CF26284" w14:textId="77777777" w:rsidR="00887BD3" w:rsidRDefault="00887BD3" w:rsidP="00887BD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323A1190" wp14:editId="78C08CD6">
                  <wp:extent cx="5257800" cy="3143250"/>
                  <wp:effectExtent l="0" t="0" r="0" b="0"/>
                  <wp:docPr id="31" name="Диаграмма 3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5"/>
                    </a:graphicData>
                  </a:graphic>
                </wp:inline>
              </w:drawing>
            </w:r>
          </w:p>
        </w:tc>
      </w:tr>
      <w:tr w:rsidR="00887BD3" w14:paraId="5D162C30" w14:textId="77777777" w:rsidTr="00C4209E">
        <w:trPr>
          <w:trHeight w:val="645"/>
        </w:trPr>
        <w:tc>
          <w:tcPr>
            <w:tcW w:w="9426" w:type="dxa"/>
          </w:tcPr>
          <w:p w14:paraId="4A3B3968" w14:textId="77777777" w:rsidR="00887BD3" w:rsidRDefault="00887BD3" w:rsidP="00887BD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б)</w:t>
            </w:r>
          </w:p>
        </w:tc>
      </w:tr>
    </w:tbl>
    <w:p w14:paraId="36AA0C5F" w14:textId="77777777" w:rsidR="00843A2C" w:rsidRDefault="00843A2C" w:rsidP="00C420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87BD3" w14:paraId="6460CF2F" w14:textId="77777777" w:rsidTr="00C4209E">
        <w:tc>
          <w:tcPr>
            <w:tcW w:w="9345" w:type="dxa"/>
          </w:tcPr>
          <w:p w14:paraId="34A977AC" w14:textId="77777777" w:rsidR="00887BD3" w:rsidRDefault="00887BD3" w:rsidP="00887BD3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DE7F18B" wp14:editId="162A2875">
                  <wp:extent cx="5324475" cy="2828925"/>
                  <wp:effectExtent l="0" t="0" r="9525" b="9525"/>
                  <wp:docPr id="32" name="Диаграмма 3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6"/>
                    </a:graphicData>
                  </a:graphic>
                </wp:inline>
              </w:drawing>
            </w:r>
          </w:p>
        </w:tc>
      </w:tr>
      <w:tr w:rsidR="00887BD3" w14:paraId="212B05C2" w14:textId="77777777" w:rsidTr="00C4209E">
        <w:tc>
          <w:tcPr>
            <w:tcW w:w="9345" w:type="dxa"/>
          </w:tcPr>
          <w:p w14:paraId="70F925C6" w14:textId="77777777" w:rsidR="00887BD3" w:rsidRDefault="00887BD3" w:rsidP="00887BD3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в)</w:t>
            </w:r>
          </w:p>
        </w:tc>
      </w:tr>
      <w:tr w:rsidR="00C4209E" w14:paraId="70F0DBDD" w14:textId="77777777" w:rsidTr="00666F7F">
        <w:tc>
          <w:tcPr>
            <w:tcW w:w="9345" w:type="dxa"/>
          </w:tcPr>
          <w:p w14:paraId="0A889B74" w14:textId="77777777" w:rsidR="00C4209E" w:rsidRDefault="00C4209E" w:rsidP="00887BD3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Рисунок 22. Зависимость сопротивления пенетрации от протяженности участка (расстояние) </w:t>
            </w:r>
          </w:p>
          <w:p w14:paraId="35C0588E" w14:textId="77777777" w:rsidR="00C4209E" w:rsidRDefault="00C4209E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а) – значения для малой влажности; б) – значения для средней влажности;</w:t>
            </w:r>
          </w:p>
          <w:p w14:paraId="2F1207E5" w14:textId="77777777" w:rsidR="00C4209E" w:rsidRDefault="00C4209E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в) – значения для высокой влажности;</w:t>
            </w:r>
          </w:p>
          <w:p w14:paraId="61C59A88" w14:textId="77777777" w:rsidR="00C4209E" w:rsidRDefault="00C4209E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74C6320A" w14:textId="77777777" w:rsidR="00C4209E" w:rsidRDefault="00C4209E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9"/>
            </w:tblGrid>
            <w:tr w:rsidR="00D11331" w14:paraId="63710F7D" w14:textId="77777777" w:rsidTr="00D11331">
              <w:tc>
                <w:tcPr>
                  <w:tcW w:w="9119" w:type="dxa"/>
                </w:tcPr>
                <w:p w14:paraId="727A9347" w14:textId="77777777" w:rsidR="00D11331" w:rsidRDefault="00D11331" w:rsidP="00D11331">
                  <w:pPr>
                    <w:spacing w:after="0" w:line="360" w:lineRule="auto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noProof/>
                      <w:lang w:eastAsia="ru-RU"/>
                    </w:rPr>
                    <w:lastRenderedPageBreak/>
                    <w:drawing>
                      <wp:inline distT="0" distB="0" distL="0" distR="0" wp14:anchorId="6A5EC480" wp14:editId="50A564F3">
                        <wp:extent cx="4572000" cy="2743200"/>
                        <wp:effectExtent l="0" t="0" r="0" b="0"/>
                        <wp:docPr id="34" name="Диаграмма 34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57"/>
                          </a:graphicData>
                        </a:graphic>
                      </wp:inline>
                    </w:drawing>
                  </w:r>
                </w:p>
              </w:tc>
            </w:tr>
            <w:tr w:rsidR="00D11331" w14:paraId="504FE0A3" w14:textId="77777777" w:rsidTr="00D11331">
              <w:tc>
                <w:tcPr>
                  <w:tcW w:w="9119" w:type="dxa"/>
                </w:tcPr>
                <w:p w14:paraId="036C22A1" w14:textId="77777777" w:rsidR="00D11331" w:rsidRDefault="00D11331" w:rsidP="00D11331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Рисунок 23. Зависимость сцепления грунта от протяженности участка (расстояние) для малой влажности</w:t>
                  </w:r>
                </w:p>
                <w:p w14:paraId="66792366" w14:textId="77777777" w:rsidR="00D11331" w:rsidRDefault="00D11331" w:rsidP="00D11331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11331" w14:paraId="2800ECD6" w14:textId="77777777" w:rsidTr="00D11331">
              <w:tc>
                <w:tcPr>
                  <w:tcW w:w="9119" w:type="dxa"/>
                </w:tcPr>
                <w:p w14:paraId="2369AC3A" w14:textId="77777777" w:rsidR="00D11331" w:rsidRDefault="00D11331" w:rsidP="00D11331">
                  <w:pPr>
                    <w:spacing w:after="0" w:line="360" w:lineRule="auto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741EA12E" wp14:editId="561A58EC">
                        <wp:extent cx="4572000" cy="2743200"/>
                        <wp:effectExtent l="0" t="0" r="0" b="0"/>
                        <wp:docPr id="41" name="Диаграмма 41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58"/>
                          </a:graphicData>
                        </a:graphic>
                      </wp:inline>
                    </w:drawing>
                  </w:r>
                </w:p>
              </w:tc>
            </w:tr>
            <w:tr w:rsidR="00D11331" w14:paraId="4DDC0CDD" w14:textId="77777777" w:rsidTr="00D11331">
              <w:tc>
                <w:tcPr>
                  <w:tcW w:w="9119" w:type="dxa"/>
                </w:tcPr>
                <w:p w14:paraId="468A9752" w14:textId="77777777" w:rsidR="00D11331" w:rsidRDefault="00D11331" w:rsidP="00D11331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Рисунок 24. Зависимость сцепления грунта от протяженности участка (расстояние) для средней влажности</w:t>
                  </w:r>
                </w:p>
              </w:tc>
            </w:tr>
          </w:tbl>
          <w:p w14:paraId="0DE65F97" w14:textId="77777777" w:rsidR="00D11331" w:rsidRDefault="00D11331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59EDED82" w14:textId="77777777" w:rsidR="00D11331" w:rsidRDefault="00D11331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9"/>
            </w:tblGrid>
            <w:tr w:rsidR="00D11331" w14:paraId="5C61CF3F" w14:textId="77777777" w:rsidTr="00D11331">
              <w:tc>
                <w:tcPr>
                  <w:tcW w:w="9119" w:type="dxa"/>
                </w:tcPr>
                <w:p w14:paraId="17BD8346" w14:textId="77777777" w:rsidR="00D11331" w:rsidRDefault="00D11331" w:rsidP="00D11331">
                  <w:pPr>
                    <w:spacing w:after="0" w:line="360" w:lineRule="auto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noProof/>
                      <w:lang w:eastAsia="ru-RU"/>
                    </w:rPr>
                    <w:lastRenderedPageBreak/>
                    <w:drawing>
                      <wp:inline distT="0" distB="0" distL="0" distR="0" wp14:anchorId="4BD22F46" wp14:editId="596C6C97">
                        <wp:extent cx="4572000" cy="2743200"/>
                        <wp:effectExtent l="0" t="0" r="0" b="0"/>
                        <wp:docPr id="47" name="Диаграмма 47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59"/>
                          </a:graphicData>
                        </a:graphic>
                      </wp:inline>
                    </w:drawing>
                  </w:r>
                </w:p>
              </w:tc>
            </w:tr>
            <w:tr w:rsidR="00D11331" w14:paraId="743D5350" w14:textId="77777777" w:rsidTr="00D11331">
              <w:tc>
                <w:tcPr>
                  <w:tcW w:w="9119" w:type="dxa"/>
                </w:tcPr>
                <w:p w14:paraId="2F589448" w14:textId="77777777" w:rsidR="00D11331" w:rsidRDefault="00D11331" w:rsidP="00D11331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Рисунок 25. Зависимость сцепления грунта от протяженности участка (расстояние) для высокой влажности</w:t>
                  </w:r>
                </w:p>
              </w:tc>
            </w:tr>
          </w:tbl>
          <w:p w14:paraId="6FB21700" w14:textId="77777777" w:rsidR="00D11331" w:rsidRDefault="00D11331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14:paraId="1E294D6B" w14:textId="77777777" w:rsidR="00C4209E" w:rsidRDefault="00C4209E" w:rsidP="00C4209E">
            <w:pPr>
              <w:spacing w:after="0" w:line="360" w:lineRule="auto"/>
              <w:rPr>
                <w:noProof/>
                <w:lang w:eastAsia="ru-RU"/>
              </w:rPr>
            </w:pPr>
            <w:r w:rsidRPr="00C4209E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2.2.2. Участок 2</w:t>
            </w:r>
            <w:r w:rsidR="00E5490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(апрель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)</w:t>
            </w:r>
            <w:r>
              <w:rPr>
                <w:noProof/>
                <w:lang w:eastAsia="ru-RU"/>
              </w:rPr>
              <w:t xml:space="preserve"> </w:t>
            </w:r>
          </w:p>
          <w:p w14:paraId="318BC36F" w14:textId="77777777" w:rsidR="00E5490A" w:rsidRPr="00E5490A" w:rsidRDefault="00E5490A" w:rsidP="00C4209E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График зависимости для грунтовой дороги был сделан по десяти точкам на всем ее протяжении. 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9"/>
            </w:tblGrid>
            <w:tr w:rsidR="00C4209E" w14:paraId="67856832" w14:textId="77777777" w:rsidTr="00C4209E">
              <w:tc>
                <w:tcPr>
                  <w:tcW w:w="9119" w:type="dxa"/>
                </w:tcPr>
                <w:p w14:paraId="59D550B0" w14:textId="77777777" w:rsidR="00C4209E" w:rsidRDefault="00C4209E" w:rsidP="00C4209E">
                  <w:pPr>
                    <w:spacing w:after="0" w:line="360" w:lineRule="auto"/>
                    <w:jc w:val="center"/>
                    <w:rPr>
                      <w:noProof/>
                      <w:lang w:eastAsia="ru-RU"/>
                    </w:rPr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2F8EC6BB" wp14:editId="136AC0AA">
                        <wp:extent cx="4572000" cy="2743200"/>
                        <wp:effectExtent l="0" t="0" r="0" b="0"/>
                        <wp:docPr id="40" name="Диаграмма 40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60"/>
                          </a:graphicData>
                        </a:graphic>
                      </wp:inline>
                    </w:drawing>
                  </w:r>
                </w:p>
              </w:tc>
            </w:tr>
            <w:tr w:rsidR="00C4209E" w14:paraId="571854BA" w14:textId="77777777" w:rsidTr="00C4209E">
              <w:tc>
                <w:tcPr>
                  <w:tcW w:w="9119" w:type="dxa"/>
                </w:tcPr>
                <w:p w14:paraId="03FB3476" w14:textId="77777777" w:rsidR="00C4209E" w:rsidRPr="00C4209E" w:rsidRDefault="00666F7F" w:rsidP="00C4209E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t>Рисунок 26</w:t>
                  </w:r>
                  <w:r w:rsidR="00C4209E" w:rsidRPr="00C4209E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t xml:space="preserve">. </w:t>
                  </w:r>
                  <w:r w:rsidR="00C4209E" w:rsidRPr="00C4209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Зависимость сопротивления пенетрации от протяженности участка (расстояние)</w:t>
                  </w:r>
                </w:p>
              </w:tc>
            </w:tr>
          </w:tbl>
          <w:p w14:paraId="5B7756CF" w14:textId="77777777" w:rsidR="00C4209E" w:rsidRDefault="00C4209E" w:rsidP="00C4209E">
            <w:pPr>
              <w:spacing w:after="0" w:line="360" w:lineRule="auto"/>
              <w:rPr>
                <w:noProof/>
                <w:lang w:eastAsia="ru-RU"/>
              </w:rPr>
            </w:pPr>
          </w:p>
          <w:p w14:paraId="0C4A2AFA" w14:textId="77777777" w:rsidR="00666F7F" w:rsidRDefault="00666F7F" w:rsidP="00C4209E">
            <w:pPr>
              <w:spacing w:after="0" w:line="360" w:lineRule="auto"/>
              <w:rPr>
                <w:noProof/>
                <w:lang w:eastAsia="ru-RU"/>
              </w:rPr>
            </w:pPr>
          </w:p>
          <w:p w14:paraId="145F8241" w14:textId="77777777" w:rsidR="00666F7F" w:rsidRDefault="00666F7F" w:rsidP="00C4209E">
            <w:pPr>
              <w:spacing w:after="0" w:line="360" w:lineRule="auto"/>
              <w:rPr>
                <w:noProof/>
                <w:lang w:eastAsia="ru-RU"/>
              </w:rPr>
            </w:pPr>
          </w:p>
          <w:p w14:paraId="2F14AB64" w14:textId="77777777" w:rsidR="00666F7F" w:rsidRDefault="00666F7F" w:rsidP="00C4209E">
            <w:pPr>
              <w:spacing w:after="0" w:line="360" w:lineRule="auto"/>
              <w:rPr>
                <w:noProof/>
                <w:lang w:eastAsia="ru-RU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9"/>
            </w:tblGrid>
            <w:tr w:rsidR="00666F7F" w14:paraId="61A1847E" w14:textId="77777777" w:rsidTr="00666F7F">
              <w:tc>
                <w:tcPr>
                  <w:tcW w:w="9119" w:type="dxa"/>
                </w:tcPr>
                <w:p w14:paraId="46FFE283" w14:textId="77777777" w:rsidR="00666F7F" w:rsidRDefault="00666F7F" w:rsidP="00666F7F">
                  <w:pPr>
                    <w:spacing w:after="0" w:line="360" w:lineRule="auto"/>
                    <w:jc w:val="center"/>
                    <w:rPr>
                      <w:noProof/>
                      <w:lang w:eastAsia="ru-RU"/>
                    </w:rPr>
                  </w:pPr>
                  <w:r>
                    <w:rPr>
                      <w:noProof/>
                      <w:lang w:eastAsia="ru-RU"/>
                    </w:rPr>
                    <w:lastRenderedPageBreak/>
                    <w:drawing>
                      <wp:inline distT="0" distB="0" distL="0" distR="0" wp14:anchorId="016DED3D" wp14:editId="7132E877">
                        <wp:extent cx="4572000" cy="2743200"/>
                        <wp:effectExtent l="0" t="0" r="0" b="0"/>
                        <wp:docPr id="48" name="Диаграмма 48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61"/>
                          </a:graphicData>
                        </a:graphic>
                      </wp:inline>
                    </w:drawing>
                  </w:r>
                </w:p>
              </w:tc>
            </w:tr>
            <w:tr w:rsidR="00666F7F" w14:paraId="11ED9AF4" w14:textId="77777777" w:rsidTr="00666F7F">
              <w:tc>
                <w:tcPr>
                  <w:tcW w:w="9119" w:type="dxa"/>
                </w:tcPr>
                <w:p w14:paraId="0C64CBDD" w14:textId="77777777" w:rsidR="00666F7F" w:rsidRDefault="00666F7F" w:rsidP="00666F7F">
                  <w:pPr>
                    <w:spacing w:after="0" w:line="360" w:lineRule="auto"/>
                    <w:jc w:val="both"/>
                    <w:rPr>
                      <w:noProof/>
                      <w:lang w:eastAsia="ru-RU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Рисунок 27. Зависимость сцепления грунта от протяженности участка (расстояние) </w:t>
                  </w:r>
                </w:p>
              </w:tc>
            </w:tr>
          </w:tbl>
          <w:p w14:paraId="635E48EC" w14:textId="77777777" w:rsidR="00666F7F" w:rsidRDefault="00666F7F" w:rsidP="00C4209E">
            <w:pPr>
              <w:spacing w:after="0" w:line="360" w:lineRule="auto"/>
              <w:rPr>
                <w:noProof/>
                <w:lang w:eastAsia="ru-RU"/>
              </w:rPr>
            </w:pPr>
          </w:p>
          <w:p w14:paraId="33206E1C" w14:textId="77777777" w:rsidR="00C4209E" w:rsidRDefault="007F610E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2.2.3. Участок 3 (апрель) </w:t>
            </w:r>
          </w:p>
          <w:p w14:paraId="7E2D02FB" w14:textId="77777777" w:rsidR="007F610E" w:rsidRDefault="007F610E" w:rsidP="007F610E">
            <w:pPr>
              <w:spacing w:after="0" w:line="360" w:lineRule="auto"/>
              <w:ind w:firstLine="709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Участок целины был замерен щупом с диаметром 10 мм, полученные данные сообщают, что в последующих измерениях необходимо использовать щуп меньших диаметров для получения выборки данных. 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9"/>
            </w:tblGrid>
            <w:tr w:rsidR="007F610E" w14:paraId="4A77B8E2" w14:textId="77777777" w:rsidTr="007F610E">
              <w:tc>
                <w:tcPr>
                  <w:tcW w:w="9119" w:type="dxa"/>
                </w:tcPr>
                <w:p w14:paraId="1FD85D15" w14:textId="77777777" w:rsidR="007F610E" w:rsidRDefault="007F610E" w:rsidP="007F610E">
                  <w:pPr>
                    <w:spacing w:after="0" w:line="360" w:lineRule="auto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490D1CFC" wp14:editId="171DC964">
                        <wp:extent cx="4572000" cy="2743200"/>
                        <wp:effectExtent l="0" t="0" r="0" b="0"/>
                        <wp:docPr id="9" name="Диаграмма 9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62"/>
                          </a:graphicData>
                        </a:graphic>
                      </wp:inline>
                    </w:drawing>
                  </w:r>
                </w:p>
              </w:tc>
            </w:tr>
            <w:tr w:rsidR="007F610E" w14:paraId="0D3381D7" w14:textId="77777777" w:rsidTr="007F610E">
              <w:tc>
                <w:tcPr>
                  <w:tcW w:w="9119" w:type="dxa"/>
                </w:tcPr>
                <w:p w14:paraId="6DFC902A" w14:textId="77777777" w:rsidR="007F610E" w:rsidRPr="00666F7F" w:rsidRDefault="00666F7F" w:rsidP="00666F7F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666F7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Рисунок 28</w:t>
                  </w:r>
                  <w:r w:rsidR="007F610E" w:rsidRPr="00666F7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 Зависимость сопротивления пенетрации от протяженности участка (расстояние)</w:t>
                  </w:r>
                </w:p>
              </w:tc>
            </w:tr>
            <w:tr w:rsidR="00666F7F" w14:paraId="461B23C9" w14:textId="77777777" w:rsidTr="00666F7F">
              <w:tc>
                <w:tcPr>
                  <w:tcW w:w="9119" w:type="dxa"/>
                </w:tcPr>
                <w:p w14:paraId="0C08BBD9" w14:textId="77777777" w:rsidR="00666F7F" w:rsidRDefault="00666F7F" w:rsidP="00666F7F">
                  <w:pPr>
                    <w:spacing w:after="0" w:line="360" w:lineRule="auto"/>
                    <w:jc w:val="center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noProof/>
                      <w:lang w:eastAsia="ru-RU"/>
                    </w:rPr>
                    <w:lastRenderedPageBreak/>
                    <w:drawing>
                      <wp:anchor distT="0" distB="0" distL="114300" distR="114300" simplePos="0" relativeHeight="251658240" behindDoc="0" locked="0" layoutInCell="1" allowOverlap="1" wp14:anchorId="6CC3ACA2" wp14:editId="4EDB1649">
                        <wp:simplePos x="0" y="0"/>
                        <wp:positionH relativeFrom="column">
                          <wp:posOffset>195580</wp:posOffset>
                        </wp:positionH>
                        <wp:positionV relativeFrom="paragraph">
                          <wp:posOffset>3810</wp:posOffset>
                        </wp:positionV>
                        <wp:extent cx="5243830" cy="3298825"/>
                        <wp:effectExtent l="0" t="0" r="13970" b="15875"/>
                        <wp:wrapTopAndBottom/>
                        <wp:docPr id="50" name="Диаграмма 50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63"/>
                          </a:graphicData>
                        </a:graphic>
                      </wp:anchor>
                    </w:drawing>
                  </w:r>
                </w:p>
              </w:tc>
            </w:tr>
            <w:tr w:rsidR="00666F7F" w14:paraId="0D2F4C0B" w14:textId="77777777" w:rsidTr="00666F7F">
              <w:tc>
                <w:tcPr>
                  <w:tcW w:w="9119" w:type="dxa"/>
                </w:tcPr>
                <w:p w14:paraId="1A38B974" w14:textId="77777777" w:rsidR="00666F7F" w:rsidRPr="00666F7F" w:rsidRDefault="00666F7F" w:rsidP="00666F7F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Рисунок 29. Зависимость сцепления грунта от протяженности участка (расстояние)</w:t>
                  </w:r>
                </w:p>
              </w:tc>
            </w:tr>
          </w:tbl>
          <w:p w14:paraId="6A84FE9C" w14:textId="77777777" w:rsidR="00666F7F" w:rsidRDefault="00666F7F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14:paraId="0B28A4DB" w14:textId="77777777" w:rsidR="007F610E" w:rsidRDefault="007F610E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7F610E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2.2.4. Участок 4 (апрель)</w:t>
            </w:r>
          </w:p>
          <w:p w14:paraId="3149148A" w14:textId="77777777" w:rsidR="007F610E" w:rsidRDefault="007F610E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Обследуемое поле было исследовано только на границах и были получены следующие графики.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9"/>
            </w:tblGrid>
            <w:tr w:rsidR="007F610E" w14:paraId="01EB0881" w14:textId="77777777" w:rsidTr="007F610E">
              <w:tc>
                <w:tcPr>
                  <w:tcW w:w="9119" w:type="dxa"/>
                </w:tcPr>
                <w:p w14:paraId="5BA5C7B3" w14:textId="77777777" w:rsidR="007F610E" w:rsidRDefault="007F610E" w:rsidP="007F610E">
                  <w:pPr>
                    <w:spacing w:after="0" w:line="360" w:lineRule="auto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2FB0829C" wp14:editId="218F6D65">
                        <wp:extent cx="5020236" cy="2974042"/>
                        <wp:effectExtent l="0" t="0" r="9525" b="17145"/>
                        <wp:docPr id="24" name="Диаграмма 24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64"/>
                          </a:graphicData>
                        </a:graphic>
                      </wp:inline>
                    </w:drawing>
                  </w:r>
                </w:p>
              </w:tc>
            </w:tr>
            <w:tr w:rsidR="007F610E" w14:paraId="3601E3E9" w14:textId="77777777" w:rsidTr="007F610E">
              <w:tc>
                <w:tcPr>
                  <w:tcW w:w="9119" w:type="dxa"/>
                </w:tcPr>
                <w:p w14:paraId="30B1F49C" w14:textId="77777777" w:rsidR="007F610E" w:rsidRPr="00666F7F" w:rsidRDefault="00666F7F" w:rsidP="007F610E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t>Рисунок 30</w:t>
                  </w:r>
                  <w:r w:rsidR="007F610E" w:rsidRPr="00666F7F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t xml:space="preserve">. </w:t>
                  </w:r>
                  <w:r w:rsidR="007F610E" w:rsidRPr="00666F7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Зависимость сопротивления пенетрации от протяженности участка (расстояние)</w:t>
                  </w:r>
                </w:p>
              </w:tc>
            </w:tr>
          </w:tbl>
          <w:p w14:paraId="019126F5" w14:textId="77777777" w:rsidR="007F610E" w:rsidRDefault="007F610E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9"/>
            </w:tblGrid>
            <w:tr w:rsidR="00666F7F" w14:paraId="0FED7732" w14:textId="77777777" w:rsidTr="00666F7F">
              <w:tc>
                <w:tcPr>
                  <w:tcW w:w="9119" w:type="dxa"/>
                </w:tcPr>
                <w:p w14:paraId="38903928" w14:textId="77777777" w:rsidR="00666F7F" w:rsidRDefault="00666F7F" w:rsidP="00666F7F">
                  <w:pPr>
                    <w:spacing w:after="0" w:line="360" w:lineRule="auto"/>
                    <w:jc w:val="center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1664838D" wp14:editId="2917731E">
                        <wp:extent cx="4572000" cy="2743200"/>
                        <wp:effectExtent l="0" t="0" r="0" b="0"/>
                        <wp:docPr id="51" name="Диаграмма 51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65"/>
                          </a:graphicData>
                        </a:graphic>
                      </wp:inline>
                    </w:drawing>
                  </w:r>
                </w:p>
              </w:tc>
            </w:tr>
            <w:tr w:rsidR="00666F7F" w14:paraId="0DE60C0B" w14:textId="77777777" w:rsidTr="00666F7F">
              <w:tc>
                <w:tcPr>
                  <w:tcW w:w="9119" w:type="dxa"/>
                </w:tcPr>
                <w:p w14:paraId="240278EE" w14:textId="77777777" w:rsidR="00666F7F" w:rsidRDefault="00666F7F" w:rsidP="00666F7F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Рисунок 31. Зависимость сцепления грунта от протяженности участка (расстояние)</w:t>
                  </w:r>
                </w:p>
              </w:tc>
            </w:tr>
          </w:tbl>
          <w:p w14:paraId="4D68C3B5" w14:textId="77777777" w:rsidR="00666F7F" w:rsidRDefault="00666F7F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14:paraId="4728DC0F" w14:textId="77777777" w:rsidR="00D11331" w:rsidRPr="00D11331" w:rsidRDefault="00D11331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D11331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2.2.5. Участок 5 (апрель) </w:t>
            </w:r>
          </w:p>
          <w:p w14:paraId="058EF51C" w14:textId="77777777" w:rsidR="00D11331" w:rsidRDefault="00D11331" w:rsidP="00D11331">
            <w:pPr>
              <w:spacing w:after="0" w:line="360" w:lineRule="auto"/>
              <w:ind w:firstLine="709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Уплотненная кирпичом плотина участка 2 является частным случаем, ввиду предоставления интереса о физико-механических характеристиках и свойств сцепления, что были искусственно изменены.</w:t>
            </w:r>
            <w:r w:rsidR="00666F7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Результаты представлены графически на рисунках 32-33.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9"/>
            </w:tblGrid>
            <w:tr w:rsidR="00D11331" w14:paraId="22D3FD98" w14:textId="77777777" w:rsidTr="00D11331">
              <w:tc>
                <w:tcPr>
                  <w:tcW w:w="9119" w:type="dxa"/>
                </w:tcPr>
                <w:p w14:paraId="585DD57D" w14:textId="77777777" w:rsidR="00D11331" w:rsidRDefault="00D11331" w:rsidP="00D11331">
                  <w:pPr>
                    <w:spacing w:after="0" w:line="360" w:lineRule="auto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03A816E6" wp14:editId="62833697">
                        <wp:extent cx="4200525" cy="2466975"/>
                        <wp:effectExtent l="0" t="0" r="9525" b="9525"/>
                        <wp:docPr id="25" name="Диаграмма 25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66"/>
                          </a:graphicData>
                        </a:graphic>
                      </wp:inline>
                    </w:drawing>
                  </w:r>
                </w:p>
              </w:tc>
            </w:tr>
            <w:tr w:rsidR="00D11331" w14:paraId="5BC2AE68" w14:textId="77777777" w:rsidTr="00D11331">
              <w:tc>
                <w:tcPr>
                  <w:tcW w:w="9119" w:type="dxa"/>
                </w:tcPr>
                <w:p w14:paraId="39B47A40" w14:textId="77777777" w:rsidR="00D11331" w:rsidRPr="00666F7F" w:rsidRDefault="00666F7F" w:rsidP="00D11331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Рисунок 32</w:t>
                  </w:r>
                  <w:r w:rsidR="00D11331" w:rsidRPr="00666F7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 Зависимость сопротивления пенетрации от протяженности участка (расстояние)</w:t>
                  </w:r>
                </w:p>
              </w:tc>
            </w:tr>
          </w:tbl>
          <w:p w14:paraId="56A9BEB8" w14:textId="77777777" w:rsidR="00666F7F" w:rsidRDefault="00666F7F" w:rsidP="00C4209E">
            <w:pPr>
              <w:spacing w:after="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9"/>
            </w:tblGrid>
            <w:tr w:rsidR="00666F7F" w14:paraId="1B138B17" w14:textId="77777777" w:rsidTr="00666F7F">
              <w:tc>
                <w:tcPr>
                  <w:tcW w:w="9119" w:type="dxa"/>
                </w:tcPr>
                <w:p w14:paraId="49068B1C" w14:textId="77777777" w:rsidR="00666F7F" w:rsidRDefault="00666F7F" w:rsidP="00666F7F">
                  <w:pPr>
                    <w:spacing w:after="0" w:line="360" w:lineRule="auto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noProof/>
                      <w:lang w:eastAsia="ru-RU"/>
                    </w:rPr>
                    <w:lastRenderedPageBreak/>
                    <w:drawing>
                      <wp:inline distT="0" distB="0" distL="0" distR="0" wp14:anchorId="5ED2322B" wp14:editId="40DB8A5E">
                        <wp:extent cx="4572000" cy="2743200"/>
                        <wp:effectExtent l="0" t="0" r="0" b="0"/>
                        <wp:docPr id="52" name="Диаграмма 52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67"/>
                          </a:graphicData>
                        </a:graphic>
                      </wp:inline>
                    </w:drawing>
                  </w:r>
                </w:p>
              </w:tc>
            </w:tr>
            <w:tr w:rsidR="00666F7F" w14:paraId="5CEE9ADC" w14:textId="77777777" w:rsidTr="00666F7F">
              <w:tc>
                <w:tcPr>
                  <w:tcW w:w="9119" w:type="dxa"/>
                </w:tcPr>
                <w:p w14:paraId="57CBA3A2" w14:textId="77777777" w:rsidR="00666F7F" w:rsidRDefault="00666F7F" w:rsidP="00666F7F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Рисунок 33. Зависимость сцепления грунта от протяженности участка (расстояние)</w:t>
                  </w:r>
                </w:p>
                <w:p w14:paraId="3A51531F" w14:textId="77777777" w:rsidR="00666F7F" w:rsidRDefault="00666F7F" w:rsidP="00666F7F">
                  <w:pPr>
                    <w:spacing w:after="0"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8B7D884" w14:textId="77777777" w:rsidR="00666F7F" w:rsidRPr="00166ABC" w:rsidRDefault="00666F7F" w:rsidP="00666F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6ABC">
              <w:rPr>
                <w:rFonts w:ascii="Times New Roman" w:hAnsi="Times New Roman" w:cs="Times New Roman"/>
                <w:sz w:val="28"/>
                <w:szCs w:val="28"/>
              </w:rPr>
              <w:t>Плотность грунта определяют путем взвешивания нормированного объема. Аналитическая зависимость для вычисления плотности грунта:</w:t>
            </w:r>
          </w:p>
          <w:tbl>
            <w:tblPr>
              <w:tblStyle w:val="a3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56"/>
              <w:gridCol w:w="1373"/>
            </w:tblGrid>
            <w:tr w:rsidR="00666F7F" w:rsidRPr="00166ABC" w14:paraId="62002E93" w14:textId="77777777" w:rsidTr="00382BDC">
              <w:tc>
                <w:tcPr>
                  <w:tcW w:w="4248" w:type="pct"/>
                  <w:vAlign w:val="center"/>
                </w:tcPr>
                <w:p w14:paraId="4FFA1DB0" w14:textId="77777777" w:rsidR="00666F7F" w:rsidRPr="00166ABC" w:rsidRDefault="00666F7F" w:rsidP="00666F7F">
                  <w:pPr>
                    <w:spacing w:line="360" w:lineRule="auto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den>
                    </m:f>
                  </m:oMath>
                  <w:r w:rsidRPr="00166AB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752" w:type="pct"/>
                </w:tcPr>
                <w:p w14:paraId="4951CBB1" w14:textId="77777777" w:rsidR="00666F7F" w:rsidRPr="00166ABC" w:rsidRDefault="00666F7F" w:rsidP="00666F7F">
                  <w:pPr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sz w:val="28"/>
                      <w:szCs w:val="28"/>
                    </w:rPr>
                  </w:pPr>
                  <w:r w:rsidRPr="00166ABC">
                    <w:rPr>
                      <w:rFonts w:ascii="Times New Roman" w:hAnsi="Times New Roman"/>
                      <w:sz w:val="28"/>
                      <w:szCs w:val="28"/>
                    </w:rPr>
                    <w:t>(2.5)</w:t>
                  </w:r>
                </w:p>
              </w:tc>
            </w:tr>
          </w:tbl>
          <w:p w14:paraId="3C079F1C" w14:textId="77777777" w:rsidR="00666F7F" w:rsidRPr="00166ABC" w:rsidRDefault="00666F7F" w:rsidP="00666F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6ABC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где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oMath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 – масса грунта с банкой в естественном состоянии,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oMath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 – масса банки, </w:t>
            </w:r>
            <w:r w:rsidRPr="00166ABC">
              <w:rPr>
                <w:rFonts w:ascii="Times New Roman" w:hAnsi="Times New Roman" w:cs="Times New Roman"/>
                <w:sz w:val="28"/>
                <w:szCs w:val="28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oMath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 – объем банки. </w:t>
            </w:r>
          </w:p>
          <w:p w14:paraId="0B6FC99F" w14:textId="77777777" w:rsidR="00666F7F" w:rsidRPr="00166ABC" w:rsidRDefault="00666F7F" w:rsidP="00666F7F">
            <w:pPr>
              <w:spacing w:after="0" w:line="36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Влажность грунта определяется по зависимости: </w:t>
            </w:r>
          </w:p>
          <w:tbl>
            <w:tblPr>
              <w:tblStyle w:val="a3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541"/>
              <w:gridCol w:w="1588"/>
            </w:tblGrid>
            <w:tr w:rsidR="00666F7F" w:rsidRPr="00166ABC" w14:paraId="3F19100F" w14:textId="77777777" w:rsidTr="00382BDC">
              <w:tc>
                <w:tcPr>
                  <w:tcW w:w="4130" w:type="pct"/>
                  <w:vAlign w:val="center"/>
                </w:tcPr>
                <w:p w14:paraId="5A968112" w14:textId="77777777" w:rsidR="00666F7F" w:rsidRPr="00166ABC" w:rsidRDefault="00666F7F" w:rsidP="00666F7F">
                  <w:pPr>
                    <w:spacing w:line="360" w:lineRule="auto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W=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∙100%</m:t>
                    </m:r>
                  </m:oMath>
                  <w:r w:rsidRPr="00166AB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870" w:type="pct"/>
                </w:tcPr>
                <w:p w14:paraId="5AE2851A" w14:textId="77777777" w:rsidR="00666F7F" w:rsidRPr="00166ABC" w:rsidRDefault="00666F7F" w:rsidP="00666F7F">
                  <w:pPr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sz w:val="28"/>
                      <w:szCs w:val="28"/>
                    </w:rPr>
                  </w:pPr>
                  <w:r w:rsidRPr="00166ABC">
                    <w:rPr>
                      <w:rFonts w:ascii="Times New Roman" w:hAnsi="Times New Roman"/>
                      <w:sz w:val="28"/>
                      <w:szCs w:val="28"/>
                    </w:rPr>
                    <w:t>(2.6)</w:t>
                  </w:r>
                </w:p>
              </w:tc>
            </w:tr>
          </w:tbl>
          <w:p w14:paraId="3F89F294" w14:textId="77777777" w:rsidR="00666F7F" w:rsidRPr="00166ABC" w:rsidRDefault="00666F7F" w:rsidP="00666F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  <w:r w:rsidRPr="00166ABC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– </w:t>
            </w:r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масса грунта с банкой в сухом состоянии. </w:t>
            </w:r>
          </w:p>
          <w:p w14:paraId="2A2BFD85" w14:textId="77777777" w:rsidR="00666F7F" w:rsidRPr="00166ABC" w:rsidRDefault="00666F7F" w:rsidP="00666F7F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Данных значений, а также известной плотности достаточно для оценки проходимости и подвижности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АМРК</w:t>
            </w:r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 по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сельскохозяйственным территориям.</w:t>
            </w:r>
          </w:p>
          <w:p w14:paraId="74A9A46A" w14:textId="77777777" w:rsidR="00666F7F" w:rsidRPr="00166ABC" w:rsidRDefault="00666F7F" w:rsidP="00666F7F">
            <w:pPr>
              <w:spacing w:after="0" w:line="36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Влияние влажности для несущей способности является важным при входе и выходе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шасси в поле</w:t>
            </w:r>
            <w:r w:rsidRPr="00166ABC">
              <w:rPr>
                <w:rFonts w:ascii="Times New Roman" w:hAnsi="Times New Roman" w:cs="Times New Roman"/>
                <w:sz w:val="28"/>
                <w:szCs w:val="28"/>
              </w:rPr>
              <w:t>. Появляется дополнительное сопротивление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 стороны несущей поверхности</w:t>
            </w:r>
            <w:r w:rsidRPr="00166ABC">
              <w:rPr>
                <w:rFonts w:ascii="Times New Roman" w:hAnsi="Times New Roman" w:cs="Times New Roman"/>
                <w:sz w:val="28"/>
                <w:szCs w:val="28"/>
              </w:rPr>
              <w:t xml:space="preserve">. Для исследования изменения характеристик были проведены замеры. </w:t>
            </w:r>
          </w:p>
          <w:p w14:paraId="2B157331" w14:textId="77777777" w:rsidR="00666F7F" w:rsidRDefault="00666F7F" w:rsidP="00666F7F">
            <w:pPr>
              <w:spacing w:after="0" w:line="360" w:lineRule="auto"/>
              <w:ind w:firstLine="708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632FAEE9" w14:textId="77777777" w:rsidR="00843A2C" w:rsidRDefault="00843A2C" w:rsidP="00843A2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  <w:sectPr w:rsidR="00843A2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3"/>
        <w:tblW w:w="148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2570"/>
        <w:gridCol w:w="2536"/>
        <w:gridCol w:w="4987"/>
      </w:tblGrid>
      <w:tr w:rsidR="002247C0" w14:paraId="73B6D93D" w14:textId="77777777" w:rsidTr="002247C0">
        <w:tc>
          <w:tcPr>
            <w:tcW w:w="4962" w:type="dxa"/>
          </w:tcPr>
          <w:p w14:paraId="375603C7" w14:textId="77777777" w:rsidR="002247C0" w:rsidRDefault="002247C0" w:rsidP="00843A2C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157FD75" wp14:editId="67A34C04">
                  <wp:extent cx="2857500" cy="2790825"/>
                  <wp:effectExtent l="0" t="0" r="0" b="9525"/>
                  <wp:docPr id="53" name="Диаграмма 5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8"/>
                    </a:graphicData>
                  </a:graphic>
                </wp:inline>
              </w:drawing>
            </w:r>
          </w:p>
        </w:tc>
        <w:tc>
          <w:tcPr>
            <w:tcW w:w="4777" w:type="dxa"/>
            <w:gridSpan w:val="2"/>
          </w:tcPr>
          <w:p w14:paraId="79DBA8AE" w14:textId="77777777" w:rsidR="002247C0" w:rsidRDefault="002247C0" w:rsidP="00843A2C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A81F79" wp14:editId="12CC65FD">
                  <wp:extent cx="3105150" cy="2762250"/>
                  <wp:effectExtent l="0" t="0" r="0" b="0"/>
                  <wp:docPr id="54" name="Диаграмма 5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9"/>
                    </a:graphicData>
                  </a:graphic>
                </wp:inline>
              </w:drawing>
            </w:r>
          </w:p>
        </w:tc>
        <w:tc>
          <w:tcPr>
            <w:tcW w:w="5140" w:type="dxa"/>
          </w:tcPr>
          <w:p w14:paraId="7AE30EAC" w14:textId="77777777" w:rsidR="002247C0" w:rsidRDefault="002247C0" w:rsidP="00843A2C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71464B" wp14:editId="02A28B9C">
                  <wp:extent cx="2990850" cy="2771775"/>
                  <wp:effectExtent l="0" t="0" r="0" b="9525"/>
                  <wp:docPr id="55" name="Диаграмма 5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0"/>
                    </a:graphicData>
                  </a:graphic>
                </wp:inline>
              </w:drawing>
            </w:r>
          </w:p>
        </w:tc>
      </w:tr>
      <w:tr w:rsidR="002247C0" w14:paraId="5A155181" w14:textId="77777777" w:rsidTr="002247C0">
        <w:trPr>
          <w:trHeight w:val="3927"/>
        </w:trPr>
        <w:tc>
          <w:tcPr>
            <w:tcW w:w="7366" w:type="dxa"/>
            <w:gridSpan w:val="2"/>
          </w:tcPr>
          <w:p w14:paraId="48B8E3A2" w14:textId="77777777" w:rsidR="002247C0" w:rsidRDefault="002247C0" w:rsidP="002247C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D2836A" wp14:editId="170845A4">
                  <wp:extent cx="2847975" cy="2486025"/>
                  <wp:effectExtent l="0" t="0" r="9525" b="9525"/>
                  <wp:docPr id="46" name="Диаграмма 4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1"/>
                    </a:graphicData>
                  </a:graphic>
                </wp:inline>
              </w:drawing>
            </w:r>
          </w:p>
          <w:p w14:paraId="78019C09" w14:textId="77777777" w:rsidR="002247C0" w:rsidRDefault="002247C0" w:rsidP="002247C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7513" w:type="dxa"/>
            <w:gridSpan w:val="2"/>
          </w:tcPr>
          <w:p w14:paraId="70CBEB78" w14:textId="77777777" w:rsidR="002247C0" w:rsidRDefault="002247C0" w:rsidP="002247C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3645DAD" wp14:editId="2C6A790F">
                  <wp:extent cx="2771775" cy="2457450"/>
                  <wp:effectExtent l="0" t="0" r="9525" b="0"/>
                  <wp:docPr id="57" name="Диаграмма 5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2"/>
                    </a:graphicData>
                  </a:graphic>
                </wp:inline>
              </w:drawing>
            </w:r>
          </w:p>
        </w:tc>
      </w:tr>
    </w:tbl>
    <w:p w14:paraId="7EE4A5E4" w14:textId="77777777" w:rsidR="002247C0" w:rsidRDefault="002247C0" w:rsidP="00843A2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  <w:sectPr w:rsidR="002247C0" w:rsidSect="00843A2C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24BD087A" w14:textId="77777777" w:rsidR="00843A2C" w:rsidRDefault="002247C0" w:rsidP="00843A2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На рисунке 34 (а-д) предоставлена зависимость значений плотности от влажности. График участка 5 не имеет кривой, т.к. не предоставилось возможным взять пробу грунта из-за наличия крупных фракций кирпича. </w:t>
      </w:r>
      <w:r w:rsidR="00382BDC">
        <w:rPr>
          <w:rFonts w:ascii="Times New Roman" w:eastAsiaTheme="minorEastAsia" w:hAnsi="Times New Roman" w:cs="Times New Roman"/>
          <w:sz w:val="28"/>
          <w:szCs w:val="28"/>
        </w:rPr>
        <w:t xml:space="preserve">Полученные данные были определены по </w:t>
      </w:r>
      <w:r w:rsidR="00382BDC" w:rsidRPr="00382BDC">
        <w:rPr>
          <w:rFonts w:ascii="Times New Roman" w:eastAsiaTheme="minorEastAsia" w:hAnsi="Times New Roman" w:cs="Times New Roman"/>
          <w:b/>
          <w:sz w:val="28"/>
          <w:szCs w:val="28"/>
        </w:rPr>
        <w:t>апрельским значениям.</w:t>
      </w:r>
    </w:p>
    <w:p w14:paraId="02FAF27C" w14:textId="77777777" w:rsidR="00382BDC" w:rsidRPr="002247C0" w:rsidRDefault="00382BDC" w:rsidP="00843A2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035416E" w14:textId="77777777" w:rsidR="00382BDC" w:rsidRPr="00166ABC" w:rsidRDefault="00382BDC" w:rsidP="00382B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ABC">
        <w:rPr>
          <w:rFonts w:ascii="Times New Roman" w:hAnsi="Times New Roman" w:cs="Times New Roman"/>
          <w:sz w:val="28"/>
          <w:szCs w:val="28"/>
        </w:rPr>
        <w:t>2.3. Экспериментально-теоретические исследования геометрических характеристик в береговой зоне</w:t>
      </w:r>
    </w:p>
    <w:p w14:paraId="461C169E" w14:textId="77777777" w:rsidR="00843A2C" w:rsidRDefault="00382BDC" w:rsidP="00382BD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целях указания изменения высот были проведены измерения высоты профиля участков над уровнем моря с нанесением меток каждой зоны на спутниковые карты. Для большей информативности были предложены зависимости влажности и плотности от высоты участка над уровнем моря.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16E6B8DE" w14:textId="77777777" w:rsidTr="00382BDC">
        <w:tc>
          <w:tcPr>
            <w:tcW w:w="9345" w:type="dxa"/>
          </w:tcPr>
          <w:p w14:paraId="3E9C8D55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BB30BAB" wp14:editId="6ED36314">
                  <wp:extent cx="5438775" cy="3419475"/>
                  <wp:effectExtent l="0" t="0" r="9525" b="9525"/>
                  <wp:docPr id="58" name="Рисунок 58" descr="Схема участк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Схема участка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75" cy="341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BDC" w14:paraId="68CC53B0" w14:textId="77777777" w:rsidTr="00382BDC">
        <w:tc>
          <w:tcPr>
            <w:tcW w:w="9345" w:type="dxa"/>
          </w:tcPr>
          <w:p w14:paraId="2C4EDEF6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35. Карта высот участка 1</w:t>
            </w:r>
          </w:p>
        </w:tc>
      </w:tr>
    </w:tbl>
    <w:p w14:paraId="01B37C5B" w14:textId="77777777" w:rsidR="00382BDC" w:rsidRDefault="00382BDC" w:rsidP="00382BD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DB6545F" w14:textId="77777777" w:rsidR="00382BDC" w:rsidRDefault="00382BDC" w:rsidP="00382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участки измерения нанесены значения высот, полученные из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B062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Earth</w:t>
      </w:r>
      <w:r>
        <w:rPr>
          <w:rFonts w:ascii="Times New Roman" w:hAnsi="Times New Roman" w:cs="Times New Roman"/>
          <w:sz w:val="28"/>
          <w:szCs w:val="28"/>
        </w:rPr>
        <w:t xml:space="preserve">. Явно видно, что происходит изменение высоты в среднем на 20-30 м, но в середине участка значения находятся ближе к максимальным, чем к нижней границе. </w:t>
      </w:r>
    </w:p>
    <w:p w14:paraId="36CFABE3" w14:textId="77777777" w:rsidR="00382BDC" w:rsidRPr="00166ABC" w:rsidRDefault="00382BDC" w:rsidP="00382BD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6"/>
        <w:gridCol w:w="3709"/>
      </w:tblGrid>
      <w:tr w:rsidR="00382BDC" w14:paraId="52B492C5" w14:textId="77777777" w:rsidTr="00382BDC">
        <w:tc>
          <w:tcPr>
            <w:tcW w:w="5646" w:type="dxa"/>
          </w:tcPr>
          <w:p w14:paraId="5801F91B" w14:textId="77777777" w:rsidR="00382BDC" w:rsidRDefault="00382BDC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3E8CECCD" wp14:editId="3F655C19">
                  <wp:extent cx="3441331" cy="4019550"/>
                  <wp:effectExtent l="0" t="0" r="6985" b="0"/>
                  <wp:docPr id="59" name="Рисунок 59" descr="C:\Users\Пользователь\AppData\Local\Microsoft\Windows\INetCache\Content.Word\Участок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Пользователь\AppData\Local\Microsoft\Windows\INetCache\Content.Word\Участок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83" cy="402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9" w:type="dxa"/>
          </w:tcPr>
          <w:p w14:paraId="5EBE7240" w14:textId="77777777" w:rsidR="00382BDC" w:rsidRDefault="00382BDC" w:rsidP="00382BDC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36. Карта высот участка 2.</w:t>
            </w:r>
          </w:p>
          <w:p w14:paraId="4B31DB3D" w14:textId="77777777" w:rsidR="00382BDC" w:rsidRDefault="00382BDC" w:rsidP="00382BDC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изменению высот видно, что оно имеет положительную динамику и меняется только на участке 2, но постепенно возрастает.</w:t>
            </w:r>
          </w:p>
        </w:tc>
      </w:tr>
    </w:tbl>
    <w:p w14:paraId="746F60B6" w14:textId="77777777" w:rsidR="00F74B1A" w:rsidRPr="00166ABC" w:rsidRDefault="00F74B1A" w:rsidP="00F74B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  <w:gridCol w:w="4366"/>
      </w:tblGrid>
      <w:tr w:rsidR="00382BDC" w14:paraId="7F605173" w14:textId="77777777" w:rsidTr="00382BDC">
        <w:tc>
          <w:tcPr>
            <w:tcW w:w="4990" w:type="dxa"/>
          </w:tcPr>
          <w:p w14:paraId="6FDE1B74" w14:textId="77777777" w:rsidR="00382BDC" w:rsidRDefault="00382BDC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E8B0CF1" wp14:editId="277C3592">
                  <wp:extent cx="3032025" cy="3476625"/>
                  <wp:effectExtent l="0" t="0" r="0" b="0"/>
                  <wp:docPr id="60" name="Рисунок 60" descr="C:\Users\Пользователь\AppData\Local\Microsoft\Windows\INetCache\Content.Word\Участок 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Пользователь\AppData\Local\Microsoft\Windows\INetCache\Content.Word\Участок 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731" cy="3480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6" w:type="dxa"/>
          </w:tcPr>
          <w:p w14:paraId="36D01C5D" w14:textId="77777777" w:rsidR="00382BDC" w:rsidRDefault="00382BDC" w:rsidP="00382BDC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37. Обзор высот участка 3. </w:t>
            </w:r>
          </w:p>
          <w:p w14:paraId="68DCF2ED" w14:textId="77777777" w:rsidR="00382BDC" w:rsidRDefault="00382BDC" w:rsidP="00382BDC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Видно, что высота увеличивается, но уменьшается на южном склоне.</w:t>
            </w:r>
          </w:p>
        </w:tc>
      </w:tr>
    </w:tbl>
    <w:p w14:paraId="2D21A370" w14:textId="77777777" w:rsidR="00D54710" w:rsidRDefault="00D54710"/>
    <w:p w14:paraId="7E87C07F" w14:textId="77777777" w:rsidR="00382BDC" w:rsidRDefault="00382BDC"/>
    <w:p w14:paraId="38F0CCE9" w14:textId="77777777" w:rsidR="00382BDC" w:rsidRDefault="00382BDC"/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417A4F83" w14:textId="77777777" w:rsidTr="00382BDC">
        <w:trPr>
          <w:jc w:val="center"/>
        </w:trPr>
        <w:tc>
          <w:tcPr>
            <w:tcW w:w="9345" w:type="dxa"/>
          </w:tcPr>
          <w:p w14:paraId="08F1DB64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631FE878" wp14:editId="5A2639E7">
                  <wp:extent cx="4867275" cy="3645966"/>
                  <wp:effectExtent l="0" t="0" r="0" b="0"/>
                  <wp:docPr id="61" name="Рисунок 61" descr="Участ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Участ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469" cy="3649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BDC" w14:paraId="7036303B" w14:textId="77777777" w:rsidTr="00382BDC">
        <w:trPr>
          <w:jc w:val="center"/>
        </w:trPr>
        <w:tc>
          <w:tcPr>
            <w:tcW w:w="9345" w:type="dxa"/>
          </w:tcPr>
          <w:p w14:paraId="0C4939AC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38. Карта высот участка 4</w:t>
            </w:r>
          </w:p>
        </w:tc>
      </w:tr>
    </w:tbl>
    <w:p w14:paraId="69E542D7" w14:textId="77777777" w:rsidR="00382BDC" w:rsidRDefault="00382BDC" w:rsidP="00382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Участок является достаточно пологим из-за протяженности. Так же можно заметить, что граница чернозема около 163 м над уровнем моря. </w:t>
      </w:r>
    </w:p>
    <w:p w14:paraId="1B42123E" w14:textId="77777777" w:rsidR="00382BDC" w:rsidRDefault="00382BDC" w:rsidP="00382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395"/>
      </w:tblGrid>
      <w:tr w:rsidR="00382BDC" w14:paraId="48151843" w14:textId="77777777" w:rsidTr="00382BDC">
        <w:tc>
          <w:tcPr>
            <w:tcW w:w="5098" w:type="dxa"/>
          </w:tcPr>
          <w:p w14:paraId="50C289B9" w14:textId="77777777" w:rsidR="00382BDC" w:rsidRDefault="00382BDC" w:rsidP="00382B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7884BDB" wp14:editId="12D2CA7B">
                  <wp:extent cx="2834467" cy="3724275"/>
                  <wp:effectExtent l="0" t="0" r="4445" b="0"/>
                  <wp:docPr id="33" name="Рисунок 33" descr="C:\Users\Пользователь\AppData\Local\Microsoft\Windows\INetCache\Content.Word\Участок 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Пользователь\AppData\Local\Microsoft\Windows\INetCache\Content.Word\Участок 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966" cy="373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</w:tcPr>
          <w:p w14:paraId="522A56B2" w14:textId="77777777" w:rsidR="00382BDC" w:rsidRDefault="00382BDC" w:rsidP="00382BDC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39. Карта высот участка 5.</w:t>
            </w:r>
          </w:p>
          <w:p w14:paraId="3D4CD85C" w14:textId="77777777" w:rsidR="00382BDC" w:rsidRDefault="00382BDC" w:rsidP="00382BDC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Значение высот на плотине принимает самое минимальное значение из всех участков и единственный, у которого наименьшее изменение высоты на всем протяжении. </w:t>
            </w:r>
          </w:p>
        </w:tc>
      </w:tr>
    </w:tbl>
    <w:p w14:paraId="6C50B02F" w14:textId="77777777" w:rsidR="00382BDC" w:rsidRDefault="00382BDC"/>
    <w:p w14:paraId="6E83DFDA" w14:textId="77777777" w:rsidR="00382BDC" w:rsidRDefault="00382BDC" w:rsidP="00382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Значения влажности, полученные в ходе обследования, обработаны и представлены в виде графика (рисунок 40).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4048BE95" w14:textId="77777777" w:rsidTr="00382BDC">
        <w:tc>
          <w:tcPr>
            <w:tcW w:w="9345" w:type="dxa"/>
          </w:tcPr>
          <w:p w14:paraId="542F93DF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AE93D2" wp14:editId="3369AF8A">
                  <wp:extent cx="4953000" cy="2838450"/>
                  <wp:effectExtent l="0" t="0" r="0" b="0"/>
                  <wp:docPr id="62" name="Диаграмма 6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8"/>
                    </a:graphicData>
                  </a:graphic>
                </wp:inline>
              </w:drawing>
            </w:r>
          </w:p>
        </w:tc>
      </w:tr>
      <w:tr w:rsidR="00382BDC" w14:paraId="202CD5B5" w14:textId="77777777" w:rsidTr="00382BDC">
        <w:tc>
          <w:tcPr>
            <w:tcW w:w="9345" w:type="dxa"/>
          </w:tcPr>
          <w:p w14:paraId="41C43B89" w14:textId="77777777" w:rsidR="00382BDC" w:rsidRDefault="00382BDC" w:rsidP="00382BD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40. Соответствие влажности и высоты участка 1</w:t>
            </w:r>
          </w:p>
        </w:tc>
      </w:tr>
    </w:tbl>
    <w:p w14:paraId="730F398C" w14:textId="77777777" w:rsidR="00382BDC" w:rsidRDefault="00382BDC" w:rsidP="00382B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1FA3ED" w14:textId="77777777" w:rsidR="00382BDC" w:rsidRDefault="00382BDC" w:rsidP="00382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оси ординат расположены высоты участков 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B55D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над уровнем моря, по оси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абцисс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значения влажности </w:t>
      </w:r>
      <w:r w:rsidRPr="005B55D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5B55D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соответствующих участков. График имеет преимущественно ниспадающий вид. Самым большим высотам соответствуют наименьшие значения влажности и наоборот. Это объясняется взаимным расположением грунтовых вод и пахотной поверхности.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31157705" w14:textId="77777777" w:rsidTr="00382BDC">
        <w:tc>
          <w:tcPr>
            <w:tcW w:w="9345" w:type="dxa"/>
          </w:tcPr>
          <w:p w14:paraId="1AE07C83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800936" wp14:editId="62EE52C7">
                  <wp:extent cx="4572000" cy="2743200"/>
                  <wp:effectExtent l="0" t="0" r="0" b="0"/>
                  <wp:docPr id="63" name="Диаграмма 6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9"/>
                    </a:graphicData>
                  </a:graphic>
                </wp:inline>
              </w:drawing>
            </w:r>
          </w:p>
        </w:tc>
      </w:tr>
      <w:tr w:rsidR="00382BDC" w14:paraId="1F8D8230" w14:textId="77777777" w:rsidTr="00382BDC">
        <w:tc>
          <w:tcPr>
            <w:tcW w:w="9345" w:type="dxa"/>
          </w:tcPr>
          <w:p w14:paraId="1F83D4F5" w14:textId="77777777" w:rsidR="00382BDC" w:rsidRDefault="005A113F" w:rsidP="005A113F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41</w:t>
            </w:r>
            <w:r w:rsidR="00382BDC">
              <w:rPr>
                <w:rFonts w:ascii="Times New Roman" w:hAnsi="Times New Roman" w:cs="Times New Roman"/>
                <w:sz w:val="28"/>
                <w:szCs w:val="28"/>
              </w:rPr>
              <w:t>. Соответствие влажности и высоты участка 2</w:t>
            </w:r>
          </w:p>
        </w:tc>
      </w:tr>
    </w:tbl>
    <w:p w14:paraId="12C83459" w14:textId="77777777" w:rsidR="00382BDC" w:rsidRDefault="00382BDC" w:rsidP="00382B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8CE3B2" w14:textId="77777777" w:rsidR="00382BDC" w:rsidRPr="005B55DF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Обозначение осей аналогичные рисунку 29. Разница влажности по участку 2 небольшая, ввиду большой плотности и постоянства водного баланса, так как не происходит перепахивания, и следовательно, перераспределения влажности.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2E5C402A" w14:textId="77777777" w:rsidTr="00382BDC">
        <w:tc>
          <w:tcPr>
            <w:tcW w:w="9345" w:type="dxa"/>
          </w:tcPr>
          <w:p w14:paraId="2907E155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BEA875D" wp14:editId="1F57EA48">
                  <wp:extent cx="4572000" cy="2743200"/>
                  <wp:effectExtent l="0" t="0" r="0" b="0"/>
                  <wp:docPr id="64" name="Диаграмма 6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0"/>
                    </a:graphicData>
                  </a:graphic>
                </wp:inline>
              </w:drawing>
            </w:r>
          </w:p>
        </w:tc>
      </w:tr>
      <w:tr w:rsidR="00382BDC" w14:paraId="069F2AE2" w14:textId="77777777" w:rsidTr="00382BDC">
        <w:tc>
          <w:tcPr>
            <w:tcW w:w="9345" w:type="dxa"/>
          </w:tcPr>
          <w:p w14:paraId="24164D46" w14:textId="77777777" w:rsidR="00382BDC" w:rsidRDefault="005A113F" w:rsidP="005A113F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42</w:t>
            </w:r>
            <w:r w:rsidR="00382BDC">
              <w:rPr>
                <w:rFonts w:ascii="Times New Roman" w:hAnsi="Times New Roman" w:cs="Times New Roman"/>
                <w:sz w:val="28"/>
                <w:szCs w:val="28"/>
              </w:rPr>
              <w:t>. Соответствие влажности и высоты участка 3</w:t>
            </w:r>
          </w:p>
        </w:tc>
      </w:tr>
    </w:tbl>
    <w:p w14:paraId="233CD946" w14:textId="77777777" w:rsidR="00382BDC" w:rsidRDefault="00382BDC" w:rsidP="00382B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681C9B" w14:textId="77777777" w:rsidR="00382BDC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Самый высокий процент влажности достигается при минимальном значении высоты над уровнем моря. Именно это значение располагается на берегу р. </w:t>
      </w:r>
      <w:proofErr w:type="spellStart"/>
      <w:r>
        <w:rPr>
          <w:rFonts w:ascii="Times New Roman" w:hAnsi="Times New Roman" w:cs="Times New Roman"/>
          <w:sz w:val="28"/>
          <w:szCs w:val="28"/>
        </w:rPr>
        <w:t>Юлыновка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Так же все значения влажности довольно высоки, ввиду того, что влага задерживается корневой системой. </w:t>
      </w:r>
    </w:p>
    <w:p w14:paraId="651E5FC4" w14:textId="77777777" w:rsidR="00382BDC" w:rsidRPr="004962E8" w:rsidRDefault="00382BDC" w:rsidP="00382BDC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9"/>
      </w:tblGrid>
      <w:tr w:rsidR="00382BDC" w14:paraId="72606670" w14:textId="77777777" w:rsidTr="005A113F">
        <w:trPr>
          <w:trHeight w:val="175"/>
        </w:trPr>
        <w:tc>
          <w:tcPr>
            <w:tcW w:w="9509" w:type="dxa"/>
          </w:tcPr>
          <w:p w14:paraId="594CCCFA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C38A6D" wp14:editId="0AA228E7">
                  <wp:extent cx="4810125" cy="2181225"/>
                  <wp:effectExtent l="0" t="0" r="9525" b="9525"/>
                  <wp:docPr id="65" name="Диаграмма 6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1"/>
                    </a:graphicData>
                  </a:graphic>
                </wp:inline>
              </w:drawing>
            </w:r>
          </w:p>
        </w:tc>
      </w:tr>
      <w:tr w:rsidR="00382BDC" w14:paraId="72054DB6" w14:textId="77777777" w:rsidTr="005A113F">
        <w:trPr>
          <w:trHeight w:val="21"/>
        </w:trPr>
        <w:tc>
          <w:tcPr>
            <w:tcW w:w="9509" w:type="dxa"/>
          </w:tcPr>
          <w:p w14:paraId="7746CBCC" w14:textId="77777777" w:rsidR="00382BDC" w:rsidRPr="005A113F" w:rsidRDefault="005A113F" w:rsidP="00382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Рисунок 43</w:t>
            </w:r>
            <w:r w:rsidR="00382BDC" w:rsidRPr="005A113F">
              <w:rPr>
                <w:rFonts w:ascii="Times New Roman" w:hAnsi="Times New Roman" w:cs="Times New Roman"/>
                <w:sz w:val="24"/>
                <w:szCs w:val="24"/>
              </w:rPr>
              <w:t>. Соответствие влажности и высоты участка 4</w:t>
            </w:r>
          </w:p>
        </w:tc>
      </w:tr>
    </w:tbl>
    <w:p w14:paraId="50834204" w14:textId="77777777" w:rsidR="00382BDC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8879E1" w14:textId="77777777" w:rsidR="00382BDC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и в предыдущих графиках с уменьшением высоты увеличивается значение влажности. Аргументом к этому является тот факт, что именно водные потоки устремляются по склону в сторону уменьшения высоты, а значит и масса влаги там выше.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5FCD3964" w14:textId="77777777" w:rsidTr="00382BDC">
        <w:tc>
          <w:tcPr>
            <w:tcW w:w="9345" w:type="dxa"/>
          </w:tcPr>
          <w:p w14:paraId="4CB89231" w14:textId="77777777" w:rsidR="00382BDC" w:rsidRPr="00D911E1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07ED54" wp14:editId="6D2866F6">
                  <wp:extent cx="4381500" cy="2590800"/>
                  <wp:effectExtent l="0" t="0" r="0" b="0"/>
                  <wp:docPr id="66" name="Диаграмма 6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2"/>
                    </a:graphicData>
                  </a:graphic>
                </wp:inline>
              </w:drawing>
            </w:r>
          </w:p>
        </w:tc>
      </w:tr>
      <w:tr w:rsidR="00382BDC" w14:paraId="5A1C0BEB" w14:textId="77777777" w:rsidTr="00382BDC">
        <w:tc>
          <w:tcPr>
            <w:tcW w:w="9345" w:type="dxa"/>
          </w:tcPr>
          <w:p w14:paraId="5F1F9821" w14:textId="77777777" w:rsidR="00382BDC" w:rsidRPr="00D911E1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</w:t>
            </w:r>
            <w:r w:rsidR="005A113F">
              <w:rPr>
                <w:rFonts w:ascii="Times New Roman" w:hAnsi="Times New Roman" w:cs="Times New Roman"/>
                <w:sz w:val="28"/>
                <w:szCs w:val="28"/>
              </w:rPr>
              <w:t>к 44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Соответствие влажности и высоты участка 5</w:t>
            </w:r>
          </w:p>
        </w:tc>
      </w:tr>
    </w:tbl>
    <w:p w14:paraId="01021FB9" w14:textId="77777777" w:rsidR="00382BDC" w:rsidRDefault="00382BDC" w:rsidP="00382B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87BE85" w14:textId="77777777" w:rsidR="005A113F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высоты составляет 1 м. Влажность определить достаточно тяжело, так как верхний участок высушен и состоит из крупных фракций кирпича. Актуально её определять после осадков.</w:t>
      </w:r>
    </w:p>
    <w:p w14:paraId="77A4C4A3" w14:textId="77777777" w:rsidR="00382BDC" w:rsidRPr="005A113F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13F">
        <w:rPr>
          <w:rFonts w:ascii="Times New Roman" w:hAnsi="Times New Roman" w:cs="Times New Roman"/>
          <w:sz w:val="28"/>
          <w:szCs w:val="28"/>
        </w:rPr>
        <w:t>Значения плотности (ρ) относительно высоты (</w:t>
      </w:r>
      <w:r w:rsidRPr="005A113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A113F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570F3661" w14:textId="77777777" w:rsidTr="00382BDC">
        <w:tc>
          <w:tcPr>
            <w:tcW w:w="9345" w:type="dxa"/>
          </w:tcPr>
          <w:p w14:paraId="0718A218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02D517" wp14:editId="01B5B896">
                  <wp:extent cx="4219575" cy="2428875"/>
                  <wp:effectExtent l="0" t="0" r="9525" b="9525"/>
                  <wp:docPr id="67" name="Диаграмма 6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3"/>
                    </a:graphicData>
                  </a:graphic>
                </wp:inline>
              </w:drawing>
            </w:r>
          </w:p>
        </w:tc>
      </w:tr>
      <w:tr w:rsidR="00382BDC" w14:paraId="64A3CC83" w14:textId="77777777" w:rsidTr="00382BDC">
        <w:tc>
          <w:tcPr>
            <w:tcW w:w="9345" w:type="dxa"/>
          </w:tcPr>
          <w:p w14:paraId="7DA601E6" w14:textId="77777777" w:rsidR="00382BDC" w:rsidRPr="00BB759F" w:rsidRDefault="005A113F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45</w:t>
            </w:r>
            <w:r w:rsidR="00382BDC">
              <w:rPr>
                <w:rFonts w:ascii="Times New Roman" w:hAnsi="Times New Roman" w:cs="Times New Roman"/>
                <w:sz w:val="28"/>
                <w:szCs w:val="28"/>
              </w:rPr>
              <w:t>. Соответствие плотности и высоты участка 1</w:t>
            </w:r>
          </w:p>
        </w:tc>
      </w:tr>
    </w:tbl>
    <w:p w14:paraId="7AE9B672" w14:textId="77777777" w:rsidR="00382BDC" w:rsidRDefault="00382BDC" w:rsidP="00382B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093317" w14:textId="77777777" w:rsidR="00382BDC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 верхних пика соответствуют максимальным значениям высоты поля и плотности грунта. Причиной тому следует движение тяжелой сельскохозяйственных МТА, которые смещают грунт.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081ED4C6" w14:textId="77777777" w:rsidTr="00382BDC">
        <w:tc>
          <w:tcPr>
            <w:tcW w:w="9345" w:type="dxa"/>
          </w:tcPr>
          <w:p w14:paraId="42F9E6FA" w14:textId="77777777" w:rsidR="00382BDC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377152E" wp14:editId="7A745283">
                  <wp:extent cx="4572000" cy="2743200"/>
                  <wp:effectExtent l="0" t="0" r="0" b="0"/>
                  <wp:docPr id="68" name="Диаграмма 6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4"/>
                    </a:graphicData>
                  </a:graphic>
                </wp:inline>
              </w:drawing>
            </w:r>
          </w:p>
        </w:tc>
      </w:tr>
      <w:tr w:rsidR="00382BDC" w14:paraId="113C8B00" w14:textId="77777777" w:rsidTr="00382BDC">
        <w:tc>
          <w:tcPr>
            <w:tcW w:w="9345" w:type="dxa"/>
          </w:tcPr>
          <w:p w14:paraId="21D55C24" w14:textId="77777777" w:rsidR="00382BDC" w:rsidRPr="00096DA5" w:rsidRDefault="005A113F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46</w:t>
            </w:r>
            <w:r w:rsidR="00382BDC">
              <w:rPr>
                <w:rFonts w:ascii="Times New Roman" w:hAnsi="Times New Roman" w:cs="Times New Roman"/>
                <w:sz w:val="28"/>
                <w:szCs w:val="28"/>
              </w:rPr>
              <w:t>. Соответствие плотности и высоты участка 2</w:t>
            </w:r>
          </w:p>
        </w:tc>
      </w:tr>
    </w:tbl>
    <w:p w14:paraId="5AAD4222" w14:textId="77777777" w:rsidR="00382BDC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Видно, что между значениями высот 150-155 м значение плотности примерно одинаково ввиду передвижения техники. Самое минимальное значение высоты характеризуется высокой плотностью из-за частичного уплотнения кирпичом.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7897B3CF" w14:textId="77777777" w:rsidTr="00382BDC">
        <w:tc>
          <w:tcPr>
            <w:tcW w:w="9345" w:type="dxa"/>
          </w:tcPr>
          <w:p w14:paraId="43CF08F7" w14:textId="77777777" w:rsidR="00382BDC" w:rsidRPr="00096DA5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8E6366" wp14:editId="00882AFB">
                  <wp:extent cx="4572000" cy="2743200"/>
                  <wp:effectExtent l="0" t="0" r="0" b="0"/>
                  <wp:docPr id="69" name="Диаграмма 6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5"/>
                    </a:graphicData>
                  </a:graphic>
                </wp:inline>
              </w:drawing>
            </w:r>
          </w:p>
        </w:tc>
      </w:tr>
      <w:tr w:rsidR="00382BDC" w14:paraId="3C996E7F" w14:textId="77777777" w:rsidTr="00382BDC">
        <w:tc>
          <w:tcPr>
            <w:tcW w:w="9345" w:type="dxa"/>
          </w:tcPr>
          <w:p w14:paraId="6EDA025C" w14:textId="77777777" w:rsidR="00382BDC" w:rsidRPr="00096DA5" w:rsidRDefault="005A113F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47</w:t>
            </w:r>
            <w:r w:rsidR="00382BDC">
              <w:rPr>
                <w:rFonts w:ascii="Times New Roman" w:hAnsi="Times New Roman" w:cs="Times New Roman"/>
                <w:sz w:val="28"/>
                <w:szCs w:val="28"/>
              </w:rPr>
              <w:t>. Соответствие плотности и высоты участка 3</w:t>
            </w:r>
          </w:p>
        </w:tc>
      </w:tr>
    </w:tbl>
    <w:p w14:paraId="6530C757" w14:textId="77777777" w:rsidR="00382BDC" w:rsidRDefault="00382BDC" w:rsidP="00382B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5C4034" w14:textId="77777777" w:rsidR="00382BDC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целине плотность одинакова, так как интенсивного движения на ней не осуществляется, и корневая система растений удерживает почвенные слои от относительного смещения.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57BD3678" w14:textId="77777777" w:rsidTr="00382BDC">
        <w:tc>
          <w:tcPr>
            <w:tcW w:w="9345" w:type="dxa"/>
          </w:tcPr>
          <w:p w14:paraId="3D17DE70" w14:textId="77777777" w:rsidR="00382BDC" w:rsidRPr="00096DA5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E59A62" wp14:editId="3D6041BF">
                  <wp:extent cx="4572000" cy="2743200"/>
                  <wp:effectExtent l="0" t="0" r="0" b="0"/>
                  <wp:docPr id="70" name="Диаграмма 7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6"/>
                    </a:graphicData>
                  </a:graphic>
                </wp:inline>
              </w:drawing>
            </w:r>
          </w:p>
        </w:tc>
      </w:tr>
      <w:tr w:rsidR="00382BDC" w14:paraId="676D7A38" w14:textId="77777777" w:rsidTr="00382BDC">
        <w:tc>
          <w:tcPr>
            <w:tcW w:w="9345" w:type="dxa"/>
          </w:tcPr>
          <w:p w14:paraId="10DF73E3" w14:textId="77777777" w:rsidR="00382BDC" w:rsidRPr="003A24C3" w:rsidRDefault="005A113F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48</w:t>
            </w:r>
            <w:r w:rsidR="00382BDC">
              <w:rPr>
                <w:rFonts w:ascii="Times New Roman" w:hAnsi="Times New Roman" w:cs="Times New Roman"/>
                <w:sz w:val="28"/>
                <w:szCs w:val="28"/>
              </w:rPr>
              <w:t>. Соответствие плотности и высоты участка 4</w:t>
            </w:r>
          </w:p>
        </w:tc>
      </w:tr>
    </w:tbl>
    <w:p w14:paraId="6DF69D5E" w14:textId="77777777" w:rsidR="00382BDC" w:rsidRDefault="00382BDC" w:rsidP="00382B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0015FD" w14:textId="77777777" w:rsidR="00382BDC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падение высоты растет плотность грунта. Это вызвано тем, что водные потоки несут мельчайшие фракции грунта и оставляют их в области с наименьшей высотой, как и в случае с влажностью.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82BDC" w14:paraId="6BDCA7F2" w14:textId="77777777" w:rsidTr="00382BDC">
        <w:tc>
          <w:tcPr>
            <w:tcW w:w="9345" w:type="dxa"/>
          </w:tcPr>
          <w:p w14:paraId="035841B0" w14:textId="77777777" w:rsidR="00382BDC" w:rsidRPr="003A24C3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C71ECE" wp14:editId="61F58AF8">
                  <wp:extent cx="4619625" cy="2571750"/>
                  <wp:effectExtent l="0" t="0" r="9525" b="0"/>
                  <wp:docPr id="71" name="Диаграмма 7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7"/>
                    </a:graphicData>
                  </a:graphic>
                </wp:inline>
              </w:drawing>
            </w:r>
          </w:p>
        </w:tc>
      </w:tr>
      <w:tr w:rsidR="00382BDC" w14:paraId="785A9487" w14:textId="77777777" w:rsidTr="00382BDC">
        <w:tc>
          <w:tcPr>
            <w:tcW w:w="9345" w:type="dxa"/>
          </w:tcPr>
          <w:p w14:paraId="0B23D2CC" w14:textId="77777777" w:rsidR="00382BDC" w:rsidRPr="003A24C3" w:rsidRDefault="00382BDC" w:rsidP="003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</w:t>
            </w:r>
            <w:r w:rsidR="005A113F">
              <w:rPr>
                <w:rFonts w:ascii="Times New Roman" w:hAnsi="Times New Roman" w:cs="Times New Roman"/>
                <w:sz w:val="28"/>
                <w:szCs w:val="28"/>
              </w:rPr>
              <w:t>нок 49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Соответствие плотности и высоты участка 5</w:t>
            </w:r>
          </w:p>
        </w:tc>
      </w:tr>
    </w:tbl>
    <w:p w14:paraId="4600F6A1" w14:textId="77777777" w:rsidR="00382BDC" w:rsidRDefault="00382BDC" w:rsidP="00382B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02546F" w14:textId="77777777" w:rsidR="00382BDC" w:rsidRDefault="00382BDC" w:rsidP="005A1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и было упомянуто выше, на данном участке пробу грунта взять затруднительно в едином объеме из-за присутствия кирпичей. Значение плотности было взято с учетом плотности участка 2. </w:t>
      </w:r>
    </w:p>
    <w:p w14:paraId="2A6DE6EA" w14:textId="77777777" w:rsidR="00382BDC" w:rsidRDefault="00382BDC"/>
    <w:sectPr w:rsidR="00382BDC" w:rsidSect="002247C0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37A9E"/>
    <w:multiLevelType w:val="hybridMultilevel"/>
    <w:tmpl w:val="DCB0D6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E37FB"/>
    <w:multiLevelType w:val="multilevel"/>
    <w:tmpl w:val="1C9A87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9BC7A83"/>
    <w:multiLevelType w:val="multilevel"/>
    <w:tmpl w:val="1C9A87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2430CB4"/>
    <w:multiLevelType w:val="multilevel"/>
    <w:tmpl w:val="1C9A87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7BDF5BD1"/>
    <w:multiLevelType w:val="hybridMultilevel"/>
    <w:tmpl w:val="9CF26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829"/>
    <w:rsid w:val="0003066D"/>
    <w:rsid w:val="000D2FDD"/>
    <w:rsid w:val="00180C6D"/>
    <w:rsid w:val="001D2829"/>
    <w:rsid w:val="001D6564"/>
    <w:rsid w:val="002247C0"/>
    <w:rsid w:val="00382BDC"/>
    <w:rsid w:val="003E1309"/>
    <w:rsid w:val="004B02D3"/>
    <w:rsid w:val="004C38EA"/>
    <w:rsid w:val="005A113F"/>
    <w:rsid w:val="00666F7F"/>
    <w:rsid w:val="00713DF8"/>
    <w:rsid w:val="007F610E"/>
    <w:rsid w:val="00843A2C"/>
    <w:rsid w:val="00887BD3"/>
    <w:rsid w:val="008C6844"/>
    <w:rsid w:val="00A629B5"/>
    <w:rsid w:val="00B04431"/>
    <w:rsid w:val="00B40AD9"/>
    <w:rsid w:val="00B85F95"/>
    <w:rsid w:val="00C4209E"/>
    <w:rsid w:val="00C7105E"/>
    <w:rsid w:val="00D11331"/>
    <w:rsid w:val="00D54710"/>
    <w:rsid w:val="00E5490A"/>
    <w:rsid w:val="00F21D6A"/>
    <w:rsid w:val="00F74B1A"/>
    <w:rsid w:val="00FC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2A013"/>
  <w15:chartTrackingRefBased/>
  <w15:docId w15:val="{728C6CBF-BC59-46B9-8176-A8903B41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D6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3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C38E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oleObject" Target="embeddings/oleObject3.bin"/><Relationship Id="rId47" Type="http://schemas.openxmlformats.org/officeDocument/2006/relationships/oleObject" Target="embeddings/oleObject6.bin"/><Relationship Id="rId50" Type="http://schemas.openxmlformats.org/officeDocument/2006/relationships/image" Target="media/image38.wmf"/><Relationship Id="rId55" Type="http://schemas.openxmlformats.org/officeDocument/2006/relationships/chart" Target="charts/chart2.xml"/><Relationship Id="rId63" Type="http://schemas.openxmlformats.org/officeDocument/2006/relationships/chart" Target="charts/chart10.xml"/><Relationship Id="rId68" Type="http://schemas.openxmlformats.org/officeDocument/2006/relationships/chart" Target="charts/chart15.xml"/><Relationship Id="rId76" Type="http://schemas.openxmlformats.org/officeDocument/2006/relationships/image" Target="media/image44.png"/><Relationship Id="rId84" Type="http://schemas.openxmlformats.org/officeDocument/2006/relationships/chart" Target="charts/chart26.xml"/><Relationship Id="rId89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chart" Target="charts/chart18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oleObject" Target="embeddings/oleObject5.bin"/><Relationship Id="rId53" Type="http://schemas.openxmlformats.org/officeDocument/2006/relationships/image" Target="media/image40.jpeg"/><Relationship Id="rId58" Type="http://schemas.openxmlformats.org/officeDocument/2006/relationships/chart" Target="charts/chart5.xml"/><Relationship Id="rId66" Type="http://schemas.openxmlformats.org/officeDocument/2006/relationships/chart" Target="charts/chart13.xml"/><Relationship Id="rId74" Type="http://schemas.openxmlformats.org/officeDocument/2006/relationships/image" Target="media/image42.png"/><Relationship Id="rId79" Type="http://schemas.openxmlformats.org/officeDocument/2006/relationships/chart" Target="charts/chart21.xml"/><Relationship Id="rId87" Type="http://schemas.openxmlformats.org/officeDocument/2006/relationships/chart" Target="charts/chart29.xml"/><Relationship Id="rId5" Type="http://schemas.openxmlformats.org/officeDocument/2006/relationships/webSettings" Target="webSettings.xml"/><Relationship Id="rId61" Type="http://schemas.openxmlformats.org/officeDocument/2006/relationships/chart" Target="charts/chart8.xml"/><Relationship Id="rId82" Type="http://schemas.openxmlformats.org/officeDocument/2006/relationships/chart" Target="charts/chart24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oleObject" Target="embeddings/oleObject4.bin"/><Relationship Id="rId48" Type="http://schemas.openxmlformats.org/officeDocument/2006/relationships/image" Target="media/image37.wmf"/><Relationship Id="rId56" Type="http://schemas.openxmlformats.org/officeDocument/2006/relationships/chart" Target="charts/chart3.xml"/><Relationship Id="rId64" Type="http://schemas.openxmlformats.org/officeDocument/2006/relationships/chart" Target="charts/chart11.xml"/><Relationship Id="rId69" Type="http://schemas.openxmlformats.org/officeDocument/2006/relationships/chart" Target="charts/chart16.xml"/><Relationship Id="rId77" Type="http://schemas.openxmlformats.org/officeDocument/2006/relationships/image" Target="media/image45.png"/><Relationship Id="rId8" Type="http://schemas.openxmlformats.org/officeDocument/2006/relationships/image" Target="media/image2.wmf"/><Relationship Id="rId51" Type="http://schemas.openxmlformats.org/officeDocument/2006/relationships/oleObject" Target="embeddings/oleObject8.bin"/><Relationship Id="rId72" Type="http://schemas.openxmlformats.org/officeDocument/2006/relationships/chart" Target="charts/chart19.xml"/><Relationship Id="rId80" Type="http://schemas.openxmlformats.org/officeDocument/2006/relationships/chart" Target="charts/chart22.xml"/><Relationship Id="rId85" Type="http://schemas.openxmlformats.org/officeDocument/2006/relationships/chart" Target="charts/chart27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6.wmf"/><Relationship Id="rId59" Type="http://schemas.openxmlformats.org/officeDocument/2006/relationships/chart" Target="charts/chart6.xml"/><Relationship Id="rId67" Type="http://schemas.openxmlformats.org/officeDocument/2006/relationships/chart" Target="charts/chart14.xm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chart" Target="charts/chart1.xml"/><Relationship Id="rId62" Type="http://schemas.openxmlformats.org/officeDocument/2006/relationships/chart" Target="charts/chart9.xml"/><Relationship Id="rId70" Type="http://schemas.openxmlformats.org/officeDocument/2006/relationships/chart" Target="charts/chart17.xml"/><Relationship Id="rId75" Type="http://schemas.openxmlformats.org/officeDocument/2006/relationships/image" Target="media/image43.png"/><Relationship Id="rId83" Type="http://schemas.openxmlformats.org/officeDocument/2006/relationships/chart" Target="charts/chart25.xm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oleObject" Target="embeddings/oleObject7.bin"/><Relationship Id="rId57" Type="http://schemas.openxmlformats.org/officeDocument/2006/relationships/chart" Target="charts/chart4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5.wmf"/><Relationship Id="rId52" Type="http://schemas.openxmlformats.org/officeDocument/2006/relationships/image" Target="media/image39.jpeg"/><Relationship Id="rId60" Type="http://schemas.openxmlformats.org/officeDocument/2006/relationships/chart" Target="charts/chart7.xml"/><Relationship Id="rId65" Type="http://schemas.openxmlformats.org/officeDocument/2006/relationships/chart" Target="charts/chart12.xml"/><Relationship Id="rId73" Type="http://schemas.openxmlformats.org/officeDocument/2006/relationships/image" Target="media/image41.png"/><Relationship Id="rId78" Type="http://schemas.openxmlformats.org/officeDocument/2006/relationships/chart" Target="charts/chart20.xml"/><Relationship Id="rId81" Type="http://schemas.openxmlformats.org/officeDocument/2006/relationships/chart" Target="charts/chart23.xml"/><Relationship Id="rId86" Type="http://schemas.openxmlformats.org/officeDocument/2006/relationships/chart" Target="charts/chart28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1_v_1_1%20(&#1086;&#1073;&#1088;&#1072;&#1073;&#1086;&#1090;&#1082;&#1072;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1_v_1_1%20(&#1086;&#1073;&#1088;&#1072;&#1073;&#1086;&#1090;&#1082;&#1072;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1_v_1_1%20(&#1086;&#1073;&#1088;&#1072;&#1073;&#1086;&#1090;&#1082;&#1072;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1_v_1_1%20(&#1086;&#1073;&#1088;&#1072;&#1073;&#1086;&#1090;&#1082;&#1072;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1_v_1_1%20(&#1086;&#1073;&#1088;&#1072;&#1073;&#1086;&#1090;&#1082;&#1072;)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1_v_1_1%20(&#1086;&#1073;&#1088;&#1072;&#1073;&#1086;&#1090;&#1082;&#1072;)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2_v_1_1%20(&#1086;&#1073;&#1088;&#1072;&#1073;&#1086;&#1090;&#1082;&#1072;)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2_v_1_1%20(&#1086;&#1073;&#1088;&#1072;&#1073;&#1086;&#1090;&#1082;&#1072;)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3_v_1_1%20(&#1086;&#1073;&#1088;&#1072;&#1073;&#1086;&#1090;&#1082;&#1072;)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3_v_1_1%20(&#1086;&#1073;&#1088;&#1072;&#1073;&#1086;&#1090;&#1082;&#1072;)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4_v_1_1%20(&#1086;&#1073;&#1088;&#1072;&#1073;&#1086;&#1090;&#1082;&#1072;)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4_v_1_1%20(&#1086;&#1073;&#1088;&#1072;&#1073;&#1086;&#1090;&#1082;&#1072;)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5_v_1_1%20(&#1086;&#1073;&#1088;&#1072;&#1073;&#1086;&#1090;&#1082;&#1072;)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43;&#1083;&#1072;&#1074;&#1072;%20III\&#1069;&#1082;&#1089;&#1087;&#1077;&#1088;&#1080;&#1084;&#1077;&#1085;&#1090;\&#1047;&#1072;&#1084;&#1077;&#1088;&#1099;\Zamery_uch_5_v_1_1%20(&#1086;&#1073;&#1088;&#1072;&#1073;&#1086;&#1090;&#1082;&#1072;)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54;&#1073;&#1097;&#1080;&#1081;%20&#1075;&#1088;&#1072;&#1092;&#1080;&#1082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54;&#1073;&#1097;&#1080;&#1081;%20&#1075;&#1088;&#1072;&#1092;&#1080;&#1082;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54;&#1073;&#1097;&#1080;&#1081;%20&#1075;&#1088;&#1072;&#1092;&#1080;&#1082;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54;&#1073;&#1097;&#1080;&#1081;%20&#1075;&#1088;&#1072;&#1092;&#1080;&#1082;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54;&#1073;&#1097;&#1080;&#1081;%20&#1075;&#1088;&#1072;&#1092;&#1080;&#1082;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1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2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3.xlsx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4.xlsx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5.xlsx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1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2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3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4.xlsx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89;&#1087;&#1080;&#1088;&#1072;&#1085;&#1090;&#1091;&#1088;&#1072;%20&#1053;&#1043;&#1048;&#1069;&#1048;\&#1044;&#1080;&#1089;&#1089;&#1077;&#1088;&#1090;&#1072;&#1094;&#1080;&#1103;\&#1069;&#1082;&#1089;&#1087;&#1077;&#1088;&#1080;&#1084;&#1077;&#1085;&#1090;\&#1047;&#1072;&#1084;&#1077;&#1088;&#1099;%20&#1091;&#1095;.5.xlsx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Сопротивление пенетрации</c:v>
          </c:tx>
          <c:spPr>
            <a:ln w="19050" cap="rnd">
              <a:solidFill>
                <a:schemeClr val="accent1">
                  <a:alpha val="6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lt1"/>
              </a:solidFill>
              <a:ln w="38100">
                <a:solidFill>
                  <a:schemeClr val="accent1">
                    <a:alpha val="60000"/>
                  </a:schemeClr>
                </a:solidFill>
              </a:ln>
              <a:effectLst/>
            </c:spPr>
          </c:marker>
          <c:xVal>
            <c:numRef>
              <c:f>'Малая влажность'!$AD$2:$AD$10</c:f>
              <c:numCache>
                <c:formatCode>General</c:formatCode>
                <c:ptCount val="9"/>
                <c:pt idx="0">
                  <c:v>50</c:v>
                </c:pt>
                <c:pt idx="1">
                  <c:v>68</c:v>
                </c:pt>
                <c:pt idx="2">
                  <c:v>119</c:v>
                </c:pt>
                <c:pt idx="3">
                  <c:v>137</c:v>
                </c:pt>
                <c:pt idx="4">
                  <c:v>379</c:v>
                </c:pt>
                <c:pt idx="5">
                  <c:v>428</c:v>
                </c:pt>
                <c:pt idx="6">
                  <c:v>531</c:v>
                </c:pt>
                <c:pt idx="7">
                  <c:v>607</c:v>
                </c:pt>
                <c:pt idx="8">
                  <c:v>613</c:v>
                </c:pt>
              </c:numCache>
            </c:numRef>
          </c:xVal>
          <c:yVal>
            <c:numRef>
              <c:f>'Малая влажность'!$AE$2:$AE$10</c:f>
              <c:numCache>
                <c:formatCode>General</c:formatCode>
                <c:ptCount val="9"/>
                <c:pt idx="0">
                  <c:v>75.276311859006242</c:v>
                </c:pt>
                <c:pt idx="1">
                  <c:v>202.52912476351682</c:v>
                </c:pt>
                <c:pt idx="2">
                  <c:v>62.13282883600516</c:v>
                </c:pt>
                <c:pt idx="3">
                  <c:v>69.302001394005742</c:v>
                </c:pt>
                <c:pt idx="4">
                  <c:v>66.912277208005548</c:v>
                </c:pt>
                <c:pt idx="5">
                  <c:v>86.627501742507178</c:v>
                </c:pt>
                <c:pt idx="6">
                  <c:v>80.653191277506679</c:v>
                </c:pt>
                <c:pt idx="7">
                  <c:v>69.302001394005757</c:v>
                </c:pt>
                <c:pt idx="8">
                  <c:v>216.27003883301796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430-483F-924C-92B847FEA6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45116720"/>
        <c:axId val="2045117552"/>
      </c:scatterChart>
      <c:valAx>
        <c:axId val="2045116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>
                <a:lumMod val="25000"/>
                <a:lumOff val="7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5117552"/>
        <c:crosses val="autoZero"/>
        <c:crossBetween val="midCat"/>
      </c:valAx>
      <c:valAx>
        <c:axId val="204511755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Сопротивление пенетрации, Н/см</a:t>
                </a:r>
                <a:r>
                  <a:rPr lang="en-US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>
                <a:lumMod val="25000"/>
                <a:lumOff val="7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51167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Сопротивление пенетрации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'Средняя важность'!$AD$2:$AD$10</c:f>
              <c:numCache>
                <c:formatCode>General</c:formatCode>
                <c:ptCount val="9"/>
                <c:pt idx="0">
                  <c:v>425</c:v>
                </c:pt>
                <c:pt idx="1">
                  <c:v>562</c:v>
                </c:pt>
                <c:pt idx="2">
                  <c:v>615</c:v>
                </c:pt>
                <c:pt idx="3">
                  <c:v>657</c:v>
                </c:pt>
                <c:pt idx="4">
                  <c:v>774</c:v>
                </c:pt>
                <c:pt idx="5">
                  <c:v>810</c:v>
                </c:pt>
                <c:pt idx="6">
                  <c:v>945</c:v>
                </c:pt>
                <c:pt idx="7">
                  <c:v>950</c:v>
                </c:pt>
                <c:pt idx="8">
                  <c:v>980</c:v>
                </c:pt>
              </c:numCache>
            </c:numRef>
          </c:cat>
          <c:val>
            <c:numRef>
              <c:f>'Средняя важность'!$AB$2:$AB$10</c:f>
              <c:numCache>
                <c:formatCode>General</c:formatCode>
                <c:ptCount val="9"/>
                <c:pt idx="0">
                  <c:v>68.10713930100566</c:v>
                </c:pt>
                <c:pt idx="1">
                  <c:v>72.289156626505999</c:v>
                </c:pt>
                <c:pt idx="2">
                  <c:v>68.704570347505708</c:v>
                </c:pt>
                <c:pt idx="3">
                  <c:v>80.653191277506693</c:v>
                </c:pt>
                <c:pt idx="4">
                  <c:v>69.899432440505805</c:v>
                </c:pt>
                <c:pt idx="5">
                  <c:v>61.535397789505112</c:v>
                </c:pt>
                <c:pt idx="6">
                  <c:v>76.471173952006339</c:v>
                </c:pt>
                <c:pt idx="7">
                  <c:v>109.32988150950908</c:v>
                </c:pt>
                <c:pt idx="8">
                  <c:v>78.860898138006547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7BF-4E0D-8632-4791AE4AA2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44116784"/>
        <c:axId val="2044120944"/>
      </c:lineChart>
      <c:catAx>
        <c:axId val="20441167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</a:t>
                </a:r>
                <a:r>
                  <a:rPr lang="ru-RU" baseline="0"/>
                  <a:t> 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4120944"/>
        <c:crosses val="autoZero"/>
        <c:auto val="1"/>
        <c:lblAlgn val="ctr"/>
        <c:lblOffset val="100"/>
        <c:noMultiLvlLbl val="0"/>
      </c:catAx>
      <c:valAx>
        <c:axId val="204412094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Сопротивление пенетрации,</a:t>
                </a:r>
                <a:r>
                  <a:rPr lang="ru-RU" baseline="0"/>
                  <a:t> Н/м</a:t>
                </a:r>
                <a:r>
                  <a:rPr lang="en-US" baseline="0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41167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Сопротивление пенетрации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'Высокая влажность'!$T$2:$T$3</c:f>
              <c:numCache>
                <c:formatCode>General</c:formatCode>
                <c:ptCount val="2"/>
                <c:pt idx="0">
                  <c:v>748</c:v>
                </c:pt>
                <c:pt idx="1">
                  <c:v>803</c:v>
                </c:pt>
              </c:numCache>
            </c:numRef>
          </c:cat>
          <c:val>
            <c:numRef>
              <c:f>'Высокая влажность'!$R$2:$R$3</c:f>
              <c:numCache>
                <c:formatCode>General</c:formatCode>
                <c:ptCount val="2"/>
                <c:pt idx="0">
                  <c:v>164.29353778751363</c:v>
                </c:pt>
                <c:pt idx="1">
                  <c:v>116.49905406750966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65F-4DD2-9F8C-40FDB15516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1344176"/>
        <c:axId val="131345008"/>
      </c:lineChart>
      <c:catAx>
        <c:axId val="1313441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</a:t>
                </a:r>
                <a:r>
                  <a:rPr lang="ru-RU" baseline="0"/>
                  <a:t>, 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345008"/>
        <c:crosses val="autoZero"/>
        <c:auto val="1"/>
        <c:lblAlgn val="ctr"/>
        <c:lblOffset val="100"/>
        <c:noMultiLvlLbl val="0"/>
      </c:catAx>
      <c:valAx>
        <c:axId val="131345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Сопротивление пенетрации, Н/М</a:t>
                </a:r>
                <a:r>
                  <a:rPr lang="en-US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3441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Удельное сцепление грунта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'Малая влажность'!$AD$2:$AD$10</c:f>
              <c:numCache>
                <c:formatCode>General</c:formatCode>
                <c:ptCount val="9"/>
                <c:pt idx="0">
                  <c:v>50</c:v>
                </c:pt>
                <c:pt idx="1">
                  <c:v>68</c:v>
                </c:pt>
                <c:pt idx="2">
                  <c:v>119</c:v>
                </c:pt>
                <c:pt idx="3">
                  <c:v>137</c:v>
                </c:pt>
                <c:pt idx="4">
                  <c:v>379</c:v>
                </c:pt>
                <c:pt idx="5">
                  <c:v>428</c:v>
                </c:pt>
                <c:pt idx="6">
                  <c:v>531</c:v>
                </c:pt>
                <c:pt idx="7">
                  <c:v>607</c:v>
                </c:pt>
                <c:pt idx="8">
                  <c:v>613</c:v>
                </c:pt>
              </c:numCache>
            </c:numRef>
          </c:cat>
          <c:val>
            <c:numRef>
              <c:f>'Малая влажность'!$AF$2:$AF$10</c:f>
              <c:numCache>
                <c:formatCode>General</c:formatCode>
                <c:ptCount val="9"/>
                <c:pt idx="0">
                  <c:v>1.3841302399681368E-2</c:v>
                </c:pt>
                <c:pt idx="1">
                  <c:v>2.1349218361047494E-2</c:v>
                </c:pt>
                <c:pt idx="2">
                  <c:v>1.3065836901324304E-2</c:v>
                </c:pt>
                <c:pt idx="3">
                  <c:v>1.348881808224634E-2</c:v>
                </c:pt>
                <c:pt idx="4">
                  <c:v>1.3347824355272328E-2</c:v>
                </c:pt>
                <c:pt idx="5">
                  <c:v>1.4511022602807927E-2</c:v>
                </c:pt>
                <c:pt idx="6">
                  <c:v>1.4158538285372895E-2</c:v>
                </c:pt>
                <c:pt idx="7">
                  <c:v>1.3488818082246343E-2</c:v>
                </c:pt>
                <c:pt idx="8">
                  <c:v>2.2159932291148064E-2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E5-43B8-B6F3-9A771BB5A1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161136"/>
        <c:axId val="87158640"/>
      </c:lineChart>
      <c:catAx>
        <c:axId val="871611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158640"/>
        <c:crosses val="autoZero"/>
        <c:auto val="1"/>
        <c:lblAlgn val="ctr"/>
        <c:lblOffset val="100"/>
        <c:noMultiLvlLbl val="0"/>
      </c:catAx>
      <c:valAx>
        <c:axId val="87158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Удельное</a:t>
                </a:r>
                <a:r>
                  <a:rPr lang="ru-RU" baseline="0"/>
                  <a:t> сцепление грунта, МПа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1611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Удельное сцепление грунта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'Средняя важность'!$AD$2:$AD$10</c:f>
              <c:numCache>
                <c:formatCode>General</c:formatCode>
                <c:ptCount val="9"/>
                <c:pt idx="0">
                  <c:v>425</c:v>
                </c:pt>
                <c:pt idx="1">
                  <c:v>562</c:v>
                </c:pt>
                <c:pt idx="2">
                  <c:v>615</c:v>
                </c:pt>
                <c:pt idx="3">
                  <c:v>657</c:v>
                </c:pt>
                <c:pt idx="4">
                  <c:v>774</c:v>
                </c:pt>
                <c:pt idx="5">
                  <c:v>810</c:v>
                </c:pt>
                <c:pt idx="6">
                  <c:v>945</c:v>
                </c:pt>
                <c:pt idx="7">
                  <c:v>950</c:v>
                </c:pt>
                <c:pt idx="8">
                  <c:v>980</c:v>
                </c:pt>
              </c:numCache>
            </c:numRef>
          </c:cat>
          <c:val>
            <c:numRef>
              <c:f>'Средняя важность'!$AC$2:$AC$10</c:f>
              <c:numCache>
                <c:formatCode>General</c:formatCode>
                <c:ptCount val="9"/>
                <c:pt idx="0">
                  <c:v>1.3418321218759336E-2</c:v>
                </c:pt>
                <c:pt idx="1">
                  <c:v>1.3665060240963856E-2</c:v>
                </c:pt>
                <c:pt idx="2">
                  <c:v>1.3453569650502839E-2</c:v>
                </c:pt>
                <c:pt idx="3">
                  <c:v>1.4158538285372895E-2</c:v>
                </c:pt>
                <c:pt idx="4">
                  <c:v>1.3524066513989843E-2</c:v>
                </c:pt>
                <c:pt idx="5">
                  <c:v>1.3030588469580804E-2</c:v>
                </c:pt>
                <c:pt idx="6">
                  <c:v>1.3911799263168375E-2</c:v>
                </c:pt>
                <c:pt idx="7">
                  <c:v>1.5850463009061035E-2</c:v>
                </c:pt>
                <c:pt idx="8">
                  <c:v>1.4052792990142388E-2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79F-4D98-BE7E-1BA4DA5753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922432"/>
        <c:axId val="88919104"/>
      </c:lineChart>
      <c:catAx>
        <c:axId val="889224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</a:t>
                </a:r>
                <a:r>
                  <a:rPr lang="ru-RU" baseline="0"/>
                  <a:t>, 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8919104"/>
        <c:crosses val="autoZero"/>
        <c:auto val="1"/>
        <c:lblAlgn val="ctr"/>
        <c:lblOffset val="100"/>
        <c:noMultiLvlLbl val="0"/>
      </c:catAx>
      <c:valAx>
        <c:axId val="88919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Удельное сцепление</a:t>
                </a:r>
                <a:r>
                  <a:rPr lang="ru-RU" baseline="0"/>
                  <a:t> грунта, МПа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89224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Удельное сцепление грунта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'Высокая влажность'!$T$2:$T$3</c:f>
              <c:numCache>
                <c:formatCode>General</c:formatCode>
                <c:ptCount val="2"/>
                <c:pt idx="0">
                  <c:v>748</c:v>
                </c:pt>
                <c:pt idx="1">
                  <c:v>803</c:v>
                </c:pt>
              </c:numCache>
            </c:numRef>
          </c:cat>
          <c:val>
            <c:numRef>
              <c:f>'Высокая влажность'!$S$2:$S$3</c:f>
              <c:numCache>
                <c:formatCode>General</c:formatCode>
                <c:ptCount val="2"/>
                <c:pt idx="0">
                  <c:v>1.9093318729463307E-2</c:v>
                </c:pt>
                <c:pt idx="1">
                  <c:v>1.6273444189983072E-2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9E-41D4-8F71-312005FAAA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5039280"/>
        <c:axId val="85039696"/>
      </c:lineChart>
      <c:catAx>
        <c:axId val="850392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039696"/>
        <c:crosses val="autoZero"/>
        <c:auto val="1"/>
        <c:lblAlgn val="ctr"/>
        <c:lblOffset val="100"/>
        <c:noMultiLvlLbl val="0"/>
      </c:catAx>
      <c:valAx>
        <c:axId val="85039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Удельное сцепление грунта, МПа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039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Сопротивление пенетрации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Лист3!$U$2:$U$10</c:f>
              <c:numCache>
                <c:formatCode>General</c:formatCode>
                <c:ptCount val="9"/>
                <c:pt idx="0">
                  <c:v>117</c:v>
                </c:pt>
                <c:pt idx="1">
                  <c:v>262</c:v>
                </c:pt>
                <c:pt idx="2">
                  <c:v>390</c:v>
                </c:pt>
                <c:pt idx="3">
                  <c:v>644</c:v>
                </c:pt>
                <c:pt idx="4">
                  <c:v>851</c:v>
                </c:pt>
                <c:pt idx="5">
                  <c:v>663</c:v>
                </c:pt>
                <c:pt idx="6">
                  <c:v>814</c:v>
                </c:pt>
                <c:pt idx="7">
                  <c:v>1090</c:v>
                </c:pt>
                <c:pt idx="8">
                  <c:v>1210</c:v>
                </c:pt>
              </c:numCache>
            </c:numRef>
          </c:cat>
          <c:val>
            <c:numRef>
              <c:f>Лист3!$S$2:$S$10</c:f>
              <c:numCache>
                <c:formatCode>General</c:formatCode>
                <c:ptCount val="9"/>
                <c:pt idx="0">
                  <c:v>57.30271999999993</c:v>
                </c:pt>
                <c:pt idx="1">
                  <c:v>119.45279999999984</c:v>
                </c:pt>
                <c:pt idx="2">
                  <c:v>131.57119999999986</c:v>
                </c:pt>
                <c:pt idx="3">
                  <c:v>132.43679999999981</c:v>
                </c:pt>
                <c:pt idx="4">
                  <c:v>123.78079999999981</c:v>
                </c:pt>
                <c:pt idx="5">
                  <c:v>79.635199999999912</c:v>
                </c:pt>
                <c:pt idx="6">
                  <c:v>79.635199999999912</c:v>
                </c:pt>
                <c:pt idx="7">
                  <c:v>131.57119999999981</c:v>
                </c:pt>
                <c:pt idx="8">
                  <c:v>131.57119999999981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A50-4CC7-9A7E-A223BD6B1A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2501344"/>
        <c:axId val="1342501760"/>
      </c:lineChart>
      <c:catAx>
        <c:axId val="13425013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2501760"/>
        <c:crosses val="autoZero"/>
        <c:auto val="1"/>
        <c:lblAlgn val="ctr"/>
        <c:lblOffset val="100"/>
        <c:noMultiLvlLbl val="0"/>
      </c:catAx>
      <c:valAx>
        <c:axId val="1342501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Сопротивление</a:t>
                </a:r>
                <a:r>
                  <a:rPr lang="ru-RU" baseline="0"/>
                  <a:t> пенетрации, Н/м</a:t>
                </a:r>
                <a:r>
                  <a:rPr lang="en-US" baseline="0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25013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Уд. Сцепление грунта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Лист3!$U$2:$U$10</c:f>
              <c:numCache>
                <c:formatCode>General</c:formatCode>
                <c:ptCount val="9"/>
                <c:pt idx="0">
                  <c:v>117</c:v>
                </c:pt>
                <c:pt idx="1">
                  <c:v>262</c:v>
                </c:pt>
                <c:pt idx="2">
                  <c:v>390</c:v>
                </c:pt>
                <c:pt idx="3">
                  <c:v>644</c:v>
                </c:pt>
                <c:pt idx="4">
                  <c:v>851</c:v>
                </c:pt>
                <c:pt idx="5">
                  <c:v>663</c:v>
                </c:pt>
                <c:pt idx="6">
                  <c:v>814</c:v>
                </c:pt>
                <c:pt idx="7">
                  <c:v>1090</c:v>
                </c:pt>
                <c:pt idx="8">
                  <c:v>1210</c:v>
                </c:pt>
              </c:numCache>
            </c:numRef>
          </c:cat>
          <c:val>
            <c:numRef>
              <c:f>Лист3!$T$2:$T$10</c:f>
              <c:numCache>
                <c:formatCode>General</c:formatCode>
                <c:ptCount val="9"/>
                <c:pt idx="0">
                  <c:v>1.2780860479999994E-2</c:v>
                </c:pt>
                <c:pt idx="1">
                  <c:v>1.6447715199999994E-2</c:v>
                </c:pt>
                <c:pt idx="2">
                  <c:v>1.7162700799999996E-2</c:v>
                </c:pt>
                <c:pt idx="3">
                  <c:v>1.7213771199999995E-2</c:v>
                </c:pt>
                <c:pt idx="4">
                  <c:v>1.6703067199999994E-2</c:v>
                </c:pt>
                <c:pt idx="5">
                  <c:v>1.4098476799999995E-2</c:v>
                </c:pt>
                <c:pt idx="6">
                  <c:v>1.4098476799999995E-2</c:v>
                </c:pt>
                <c:pt idx="7">
                  <c:v>1.7162700799999993E-2</c:v>
                </c:pt>
                <c:pt idx="8">
                  <c:v>1.7162700799999993E-2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574-4979-9754-5F116D6ED7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2502592"/>
        <c:axId val="1341571904"/>
      </c:lineChart>
      <c:catAx>
        <c:axId val="13425025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</a:t>
                </a:r>
                <a:r>
                  <a:rPr lang="ru-RU" baseline="0"/>
                  <a:t> 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1571904"/>
        <c:crosses val="autoZero"/>
        <c:auto val="1"/>
        <c:lblAlgn val="ctr"/>
        <c:lblOffset val="100"/>
        <c:noMultiLvlLbl val="0"/>
      </c:catAx>
      <c:valAx>
        <c:axId val="1341571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Удельное сцепление грунта, МПа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25025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Уд. Сцепление грунта, МПа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Лист2!$T$2:$T$11</c:f>
              <c:numCache>
                <c:formatCode>General</c:formatCode>
                <c:ptCount val="10"/>
                <c:pt idx="0">
                  <c:v>68</c:v>
                </c:pt>
                <c:pt idx="1">
                  <c:v>70</c:v>
                </c:pt>
                <c:pt idx="2">
                  <c:v>72</c:v>
                </c:pt>
                <c:pt idx="3">
                  <c:v>82</c:v>
                </c:pt>
                <c:pt idx="4">
                  <c:v>177</c:v>
                </c:pt>
                <c:pt idx="5">
                  <c:v>264</c:v>
                </c:pt>
                <c:pt idx="6">
                  <c:v>327</c:v>
                </c:pt>
                <c:pt idx="7">
                  <c:v>371</c:v>
                </c:pt>
                <c:pt idx="8">
                  <c:v>479</c:v>
                </c:pt>
                <c:pt idx="9">
                  <c:v>537</c:v>
                </c:pt>
              </c:numCache>
            </c:numRef>
          </c:cat>
          <c:val>
            <c:numRef>
              <c:f>Лист2!$S$2:$S$11</c:f>
              <c:numCache>
                <c:formatCode>General</c:formatCode>
                <c:ptCount val="10"/>
                <c:pt idx="0">
                  <c:v>1.2924843174350293E-2</c:v>
                </c:pt>
                <c:pt idx="1">
                  <c:v>1.2924843174350293E-2</c:v>
                </c:pt>
                <c:pt idx="2">
                  <c:v>1.2924843174350293E-2</c:v>
                </c:pt>
                <c:pt idx="3">
                  <c:v>1.2924843174350293E-2</c:v>
                </c:pt>
                <c:pt idx="4">
                  <c:v>1.2924843174350293E-2</c:v>
                </c:pt>
                <c:pt idx="5">
                  <c:v>1.2924843174350293E-2</c:v>
                </c:pt>
                <c:pt idx="6">
                  <c:v>1.2924843174350293E-2</c:v>
                </c:pt>
                <c:pt idx="7">
                  <c:v>1.2924843174350293E-2</c:v>
                </c:pt>
                <c:pt idx="8">
                  <c:v>1.2924843174350293E-2</c:v>
                </c:pt>
                <c:pt idx="9">
                  <c:v>1.2924843174350293E-2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24F-40D5-9158-0F76EA93D0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360223"/>
        <c:axId val="56360639"/>
      </c:lineChart>
      <c:catAx>
        <c:axId val="5636022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360639"/>
        <c:crosses val="autoZero"/>
        <c:auto val="1"/>
        <c:lblAlgn val="ctr"/>
        <c:lblOffset val="100"/>
        <c:noMultiLvlLbl val="0"/>
      </c:catAx>
      <c:valAx>
        <c:axId val="563606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Уд. сопротивление грунта, Н/м</a:t>
                </a:r>
                <a:r>
                  <a:rPr lang="en-US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3602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Сопротивление пенетрации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Лист2!$T$2:$T$11</c:f>
              <c:numCache>
                <c:formatCode>General</c:formatCode>
                <c:ptCount val="10"/>
                <c:pt idx="0">
                  <c:v>68</c:v>
                </c:pt>
                <c:pt idx="1">
                  <c:v>70</c:v>
                </c:pt>
                <c:pt idx="2">
                  <c:v>72</c:v>
                </c:pt>
                <c:pt idx="3">
                  <c:v>82</c:v>
                </c:pt>
                <c:pt idx="4">
                  <c:v>177</c:v>
                </c:pt>
                <c:pt idx="5">
                  <c:v>264</c:v>
                </c:pt>
                <c:pt idx="6">
                  <c:v>327</c:v>
                </c:pt>
                <c:pt idx="7">
                  <c:v>371</c:v>
                </c:pt>
                <c:pt idx="8">
                  <c:v>479</c:v>
                </c:pt>
                <c:pt idx="9">
                  <c:v>537</c:v>
                </c:pt>
              </c:numCache>
            </c:numRef>
          </c:cat>
          <c:val>
            <c:numRef>
              <c:f>Лист2!$R$2:$R$11</c:f>
              <c:numCache>
                <c:formatCode>General</c:formatCode>
                <c:ptCount val="10"/>
                <c:pt idx="0">
                  <c:v>59.743104650004952</c:v>
                </c:pt>
                <c:pt idx="1">
                  <c:v>59.743104650004952</c:v>
                </c:pt>
                <c:pt idx="2">
                  <c:v>59.743104650004952</c:v>
                </c:pt>
                <c:pt idx="3">
                  <c:v>59.743104650004952</c:v>
                </c:pt>
                <c:pt idx="4">
                  <c:v>59.743104650004952</c:v>
                </c:pt>
                <c:pt idx="5">
                  <c:v>59.743104650004952</c:v>
                </c:pt>
                <c:pt idx="6">
                  <c:v>59.743104650004952</c:v>
                </c:pt>
                <c:pt idx="7">
                  <c:v>59.743104650004952</c:v>
                </c:pt>
                <c:pt idx="8">
                  <c:v>59.743104650004952</c:v>
                </c:pt>
                <c:pt idx="9">
                  <c:v>59.743104650004952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673-4E69-8946-3C476246ED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smooth val="0"/>
        <c:axId val="2097324575"/>
        <c:axId val="2097323743"/>
      </c:lineChart>
      <c:catAx>
        <c:axId val="2097324575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97323743"/>
        <c:crosses val="autoZero"/>
        <c:auto val="1"/>
        <c:lblAlgn val="ctr"/>
        <c:lblOffset val="100"/>
        <c:noMultiLvlLbl val="0"/>
      </c:catAx>
      <c:valAx>
        <c:axId val="2097323743"/>
        <c:scaling>
          <c:orientation val="minMax"/>
        </c:scaling>
        <c:delete val="0"/>
        <c:axPos val="l"/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973245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Сопротивление пенетрации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Лист2!$AD$10:$AD$14</c:f>
              <c:numCache>
                <c:formatCode>General</c:formatCode>
                <c:ptCount val="5"/>
                <c:pt idx="0">
                  <c:v>1</c:v>
                </c:pt>
                <c:pt idx="1">
                  <c:v>100</c:v>
                </c:pt>
                <c:pt idx="2">
                  <c:v>881</c:v>
                </c:pt>
                <c:pt idx="3">
                  <c:v>1100</c:v>
                </c:pt>
                <c:pt idx="4">
                  <c:v>1500</c:v>
                </c:pt>
              </c:numCache>
            </c:numRef>
          </c:cat>
          <c:val>
            <c:numRef>
              <c:f>Лист2!$AB$10:$AB$14</c:f>
              <c:numCache>
                <c:formatCode>General</c:formatCode>
                <c:ptCount val="5"/>
                <c:pt idx="0">
                  <c:v>53.76879418500446</c:v>
                </c:pt>
                <c:pt idx="1">
                  <c:v>53.76879418500446</c:v>
                </c:pt>
                <c:pt idx="2">
                  <c:v>56.009160609379649</c:v>
                </c:pt>
                <c:pt idx="3">
                  <c:v>54.515582993129527</c:v>
                </c:pt>
                <c:pt idx="4">
                  <c:v>54.963656278004564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792-4AB6-9490-E80DB7A4DFF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80417551"/>
        <c:axId val="1580488255"/>
      </c:lineChart>
      <c:catAx>
        <c:axId val="158041755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80488255"/>
        <c:crosses val="autoZero"/>
        <c:auto val="1"/>
        <c:lblAlgn val="ctr"/>
        <c:lblOffset val="100"/>
        <c:noMultiLvlLbl val="0"/>
      </c:catAx>
      <c:valAx>
        <c:axId val="1580488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Сопротивление пенетрации, Н/м</a:t>
                </a:r>
                <a:r>
                  <a:rPr lang="en-US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804175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Уд. Сцепление грунта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Лист2!$AD$10:$AD$14</c:f>
              <c:numCache>
                <c:formatCode>General</c:formatCode>
                <c:ptCount val="5"/>
                <c:pt idx="0">
                  <c:v>1</c:v>
                </c:pt>
                <c:pt idx="1">
                  <c:v>100</c:v>
                </c:pt>
                <c:pt idx="2">
                  <c:v>881</c:v>
                </c:pt>
                <c:pt idx="3">
                  <c:v>1100</c:v>
                </c:pt>
                <c:pt idx="4">
                  <c:v>1500</c:v>
                </c:pt>
              </c:numCache>
            </c:numRef>
          </c:cat>
          <c:val>
            <c:numRef>
              <c:f>Лист2!$AC$10:$AC$14</c:f>
              <c:numCache>
                <c:formatCode>General</c:formatCode>
                <c:ptCount val="5"/>
                <c:pt idx="0">
                  <c:v>1.2572358856915263E-2</c:v>
                </c:pt>
                <c:pt idx="1">
                  <c:v>1.2572358856915263E-2</c:v>
                </c:pt>
                <c:pt idx="2">
                  <c:v>1.2704540475953397E-2</c:v>
                </c:pt>
                <c:pt idx="3">
                  <c:v>1.2616419396594643E-2</c:v>
                </c:pt>
                <c:pt idx="4">
                  <c:v>1.2642855720402269E-2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AD9-42AD-BBF4-4292831BED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80602303"/>
        <c:axId val="1580596479"/>
      </c:lineChart>
      <c:catAx>
        <c:axId val="158060230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80596479"/>
        <c:crosses val="autoZero"/>
        <c:auto val="1"/>
        <c:lblAlgn val="ctr"/>
        <c:lblOffset val="100"/>
        <c:noMultiLvlLbl val="0"/>
      </c:catAx>
      <c:valAx>
        <c:axId val="1580596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Уд.</a:t>
                </a:r>
                <a:r>
                  <a:rPr lang="ru-RU" baseline="0"/>
                  <a:t> сцепление грунта, МПа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806023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Сопротивление пенетрации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Лист2!$Q$2:$Q$3</c:f>
              <c:numCache>
                <c:formatCode>General</c:formatCode>
                <c:ptCount val="2"/>
                <c:pt idx="0">
                  <c:v>85</c:v>
                </c:pt>
                <c:pt idx="1">
                  <c:v>170</c:v>
                </c:pt>
              </c:numCache>
            </c:numRef>
          </c:cat>
          <c:val>
            <c:numRef>
              <c:f>Лист2!$O$2:$O$3</c:f>
              <c:numCache>
                <c:formatCode>General</c:formatCode>
                <c:ptCount val="2"/>
                <c:pt idx="0">
                  <c:v>164.4639999999998</c:v>
                </c:pt>
                <c:pt idx="1">
                  <c:v>164.4639999999998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61-4226-939E-382243BB55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smooth val="0"/>
        <c:axId val="1557553807"/>
        <c:axId val="1557548815"/>
      </c:lineChart>
      <c:catAx>
        <c:axId val="15575538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7548815"/>
        <c:crosses val="autoZero"/>
        <c:auto val="1"/>
        <c:lblAlgn val="ctr"/>
        <c:lblOffset val="100"/>
        <c:noMultiLvlLbl val="0"/>
      </c:catAx>
      <c:valAx>
        <c:axId val="1557548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Сопротивление пенетрации, Н/м</a:t>
                </a:r>
                <a:r>
                  <a:rPr lang="en-US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75538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Уд. Сцепление грунта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Лист2!$Q$2:$Q$3</c:f>
              <c:numCache>
                <c:formatCode>General</c:formatCode>
                <c:ptCount val="2"/>
                <c:pt idx="0">
                  <c:v>85</c:v>
                </c:pt>
                <c:pt idx="1">
                  <c:v>170</c:v>
                </c:pt>
              </c:numCache>
            </c:numRef>
          </c:cat>
          <c:val>
            <c:numRef>
              <c:f>Лист2!$P$2:$P$3</c:f>
              <c:numCache>
                <c:formatCode>General</c:formatCode>
                <c:ptCount val="2"/>
                <c:pt idx="0">
                  <c:v>1.9103375999999991E-2</c:v>
                </c:pt>
                <c:pt idx="1">
                  <c:v>1.9103375999999991E-2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430-4EFB-94FC-854D5135BF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smooth val="0"/>
        <c:axId val="1557912607"/>
        <c:axId val="1656188063"/>
      </c:lineChart>
      <c:catAx>
        <c:axId val="15579126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Расстояние,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56188063"/>
        <c:crosses val="autoZero"/>
        <c:auto val="1"/>
        <c:lblAlgn val="ctr"/>
        <c:lblOffset val="100"/>
        <c:noMultiLvlLbl val="0"/>
      </c:catAx>
      <c:valAx>
        <c:axId val="1656188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Уд.</a:t>
                </a:r>
                <a:r>
                  <a:rPr lang="ru-RU" baseline="0"/>
                  <a:t> сцепление грунта, МПа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79126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Участок 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588854518185227"/>
          <c:y val="0.16484444444444443"/>
          <c:w val="0.79064804399450073"/>
          <c:h val="0.56033875765529306"/>
        </c:manualLayout>
      </c:layout>
      <c:lineChart>
        <c:grouping val="standard"/>
        <c:varyColors val="0"/>
        <c:ser>
          <c:idx val="0"/>
          <c:order val="0"/>
          <c:tx>
            <c:v>Участок 1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Лист1!$C$2:$C$21</c:f>
              <c:numCache>
                <c:formatCode>0.00%</c:formatCode>
                <c:ptCount val="20"/>
                <c:pt idx="0">
                  <c:v>1E-4</c:v>
                </c:pt>
                <c:pt idx="1">
                  <c:v>1E-4</c:v>
                </c:pt>
                <c:pt idx="2">
                  <c:v>1E-4</c:v>
                </c:pt>
                <c:pt idx="3">
                  <c:v>1E-4</c:v>
                </c:pt>
                <c:pt idx="4">
                  <c:v>4.0000000000000001E-3</c:v>
                </c:pt>
                <c:pt idx="5">
                  <c:v>4.0000000000000001E-3</c:v>
                </c:pt>
                <c:pt idx="6">
                  <c:v>6.0000000000000001E-3</c:v>
                </c:pt>
                <c:pt idx="7">
                  <c:v>7.0000000000000001E-3</c:v>
                </c:pt>
                <c:pt idx="8">
                  <c:v>0.01</c:v>
                </c:pt>
                <c:pt idx="9">
                  <c:v>8.0299999999999996E-2</c:v>
                </c:pt>
                <c:pt idx="10">
                  <c:v>9.01E-2</c:v>
                </c:pt>
                <c:pt idx="11">
                  <c:v>9.5000000000000001E-2</c:v>
                </c:pt>
                <c:pt idx="12" formatCode="0%">
                  <c:v>9.8000000000000004E-2</c:v>
                </c:pt>
                <c:pt idx="13" formatCode="0%">
                  <c:v>9.8000000000000004E-2</c:v>
                </c:pt>
                <c:pt idx="14">
                  <c:v>0.1</c:v>
                </c:pt>
                <c:pt idx="15" formatCode="0%">
                  <c:v>0.11</c:v>
                </c:pt>
                <c:pt idx="16" formatCode="0%">
                  <c:v>0.11</c:v>
                </c:pt>
                <c:pt idx="17" formatCode="0%">
                  <c:v>0.11</c:v>
                </c:pt>
                <c:pt idx="18">
                  <c:v>0.16500000000000001</c:v>
                </c:pt>
                <c:pt idx="19">
                  <c:v>0.17299999999999999</c:v>
                </c:pt>
              </c:numCache>
            </c:numRef>
          </c:cat>
          <c:val>
            <c:numRef>
              <c:f>Лист1!$D$2:$D$21</c:f>
              <c:numCache>
                <c:formatCode>General</c:formatCode>
                <c:ptCount val="20"/>
                <c:pt idx="0">
                  <c:v>0.8</c:v>
                </c:pt>
                <c:pt idx="1">
                  <c:v>0.9</c:v>
                </c:pt>
                <c:pt idx="2">
                  <c:v>1</c:v>
                </c:pt>
                <c:pt idx="3">
                  <c:v>1.1000000000000001</c:v>
                </c:pt>
                <c:pt idx="4">
                  <c:v>1.2</c:v>
                </c:pt>
                <c:pt idx="5">
                  <c:v>1.2</c:v>
                </c:pt>
                <c:pt idx="6">
                  <c:v>1.21</c:v>
                </c:pt>
                <c:pt idx="7">
                  <c:v>1.21</c:v>
                </c:pt>
                <c:pt idx="8">
                  <c:v>1</c:v>
                </c:pt>
                <c:pt idx="9">
                  <c:v>1.02</c:v>
                </c:pt>
                <c:pt idx="10">
                  <c:v>1.04</c:v>
                </c:pt>
                <c:pt idx="11">
                  <c:v>1.04</c:v>
                </c:pt>
                <c:pt idx="12">
                  <c:v>1.1499999999999999</c:v>
                </c:pt>
                <c:pt idx="13">
                  <c:v>1.23</c:v>
                </c:pt>
                <c:pt idx="14">
                  <c:v>1.08</c:v>
                </c:pt>
                <c:pt idx="15">
                  <c:v>1.23</c:v>
                </c:pt>
                <c:pt idx="16">
                  <c:v>1.24</c:v>
                </c:pt>
                <c:pt idx="17">
                  <c:v>1.24</c:v>
                </c:pt>
                <c:pt idx="18">
                  <c:v>1.1100000000000001</c:v>
                </c:pt>
                <c:pt idx="19">
                  <c:v>1.06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0220-4A8F-B558-75406072A7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45321328"/>
        <c:axId val="1045327984"/>
      </c:lineChart>
      <c:catAx>
        <c:axId val="10453213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Влажность, %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45327984"/>
        <c:crosses val="autoZero"/>
        <c:auto val="1"/>
        <c:lblAlgn val="ctr"/>
        <c:lblOffset val="100"/>
        <c:tickMarkSkip val="1"/>
        <c:noMultiLvlLbl val="0"/>
      </c:catAx>
      <c:valAx>
        <c:axId val="1045327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Плотность</a:t>
                </a:r>
                <a:r>
                  <a:rPr lang="ru-RU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сухого грунта, г/см</a:t>
                </a:r>
                <a:r>
                  <a:rPr lang="en-US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^3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45321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Участок 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21036001340953875"/>
          <c:y val="0.16484444444444443"/>
          <c:w val="0.74394943622701371"/>
          <c:h val="0.55422502187226597"/>
        </c:manualLayout>
      </c:layout>
      <c:lineChart>
        <c:grouping val="standard"/>
        <c:varyColors val="0"/>
        <c:ser>
          <c:idx val="0"/>
          <c:order val="0"/>
          <c:tx>
            <c:v>Участок 2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Лист1!$G$2:$G$10</c:f>
              <c:numCache>
                <c:formatCode>0.00%</c:formatCode>
                <c:ptCount val="9"/>
                <c:pt idx="0">
                  <c:v>4.9700000000000001E-2</c:v>
                </c:pt>
                <c:pt idx="1">
                  <c:v>4.9700000000000001E-2</c:v>
                </c:pt>
                <c:pt idx="2">
                  <c:v>4.9700000000000001E-2</c:v>
                </c:pt>
                <c:pt idx="3">
                  <c:v>4.9700000000000001E-2</c:v>
                </c:pt>
                <c:pt idx="4">
                  <c:v>0.06</c:v>
                </c:pt>
                <c:pt idx="5">
                  <c:v>0.05</c:v>
                </c:pt>
                <c:pt idx="6">
                  <c:v>0.05</c:v>
                </c:pt>
                <c:pt idx="7">
                  <c:v>0.05</c:v>
                </c:pt>
                <c:pt idx="8">
                  <c:v>0.05</c:v>
                </c:pt>
              </c:numCache>
            </c:numRef>
          </c:cat>
          <c:val>
            <c:numRef>
              <c:f>Лист1!$H$2:$H$10</c:f>
              <c:numCache>
                <c:formatCode>General</c:formatCode>
                <c:ptCount val="9"/>
                <c:pt idx="0">
                  <c:v>0.92</c:v>
                </c:pt>
                <c:pt idx="1">
                  <c:v>0.92</c:v>
                </c:pt>
                <c:pt idx="2">
                  <c:v>0.92</c:v>
                </c:pt>
                <c:pt idx="3">
                  <c:v>0.92</c:v>
                </c:pt>
                <c:pt idx="4">
                  <c:v>1</c:v>
                </c:pt>
                <c:pt idx="5">
                  <c:v>1.1000000000000001</c:v>
                </c:pt>
                <c:pt idx="6">
                  <c:v>1.1000000000000001</c:v>
                </c:pt>
                <c:pt idx="7">
                  <c:v>1.1000000000000001</c:v>
                </c:pt>
                <c:pt idx="8">
                  <c:v>1.1200000000000001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30E-4BC5-985B-042FCC7848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2804304"/>
        <c:axId val="872810128"/>
      </c:lineChart>
      <c:catAx>
        <c:axId val="872804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Влажность, %</a:t>
                </a:r>
                <a:endParaRPr lang="ru-RU" sz="12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2810128"/>
        <c:crosses val="autoZero"/>
        <c:auto val="1"/>
        <c:lblAlgn val="ctr"/>
        <c:lblOffset val="100"/>
        <c:noMultiLvlLbl val="0"/>
      </c:catAx>
      <c:valAx>
        <c:axId val="872810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Плотность сухого грунта, г/см</a:t>
                </a:r>
                <a:r>
                  <a:rPr lang="en-US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^3</a:t>
                </a:r>
                <a:endParaRPr lang="ru-RU" sz="12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28043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Участок 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9322770236542514"/>
          <c:y val="0.1632123212321232"/>
          <c:w val="0.70668019258328907"/>
          <c:h val="0.63437505955319939"/>
        </c:manualLayout>
      </c:layout>
      <c:scatterChart>
        <c:scatterStyle val="smoothMarker"/>
        <c:varyColors val="0"/>
        <c:ser>
          <c:idx val="0"/>
          <c:order val="0"/>
          <c:tx>
            <c:v>Участок 3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Лист1!$J$2:$J$11</c:f>
              <c:numCache>
                <c:formatCode>0.00%</c:formatCode>
                <c:ptCount val="10"/>
                <c:pt idx="0">
                  <c:v>9.5000000000000001E-2</c:v>
                </c:pt>
                <c:pt idx="1">
                  <c:v>9.69E-2</c:v>
                </c:pt>
                <c:pt idx="2">
                  <c:v>9.8000000000000004E-2</c:v>
                </c:pt>
                <c:pt idx="3">
                  <c:v>0.10199999999999999</c:v>
                </c:pt>
                <c:pt idx="4">
                  <c:v>0.105</c:v>
                </c:pt>
                <c:pt idx="5">
                  <c:v>0.106</c:v>
                </c:pt>
                <c:pt idx="6">
                  <c:v>0.108</c:v>
                </c:pt>
                <c:pt idx="7">
                  <c:v>0.108</c:v>
                </c:pt>
                <c:pt idx="8">
                  <c:v>0.11</c:v>
                </c:pt>
                <c:pt idx="9">
                  <c:v>0.112</c:v>
                </c:pt>
              </c:numCache>
            </c:numRef>
          </c:xVal>
          <c:yVal>
            <c:numRef>
              <c:f>Лист1!$K$2:$K$11</c:f>
              <c:numCache>
                <c:formatCode>General</c:formatCode>
                <c:ptCount val="10"/>
                <c:pt idx="0">
                  <c:v>2.2599999999999998</c:v>
                </c:pt>
                <c:pt idx="1">
                  <c:v>2.2599999999999998</c:v>
                </c:pt>
                <c:pt idx="2">
                  <c:v>2.2599999999999998</c:v>
                </c:pt>
                <c:pt idx="3">
                  <c:v>2.2599999999999998</c:v>
                </c:pt>
                <c:pt idx="4">
                  <c:v>2.2599999999999998</c:v>
                </c:pt>
                <c:pt idx="5">
                  <c:v>2.2599999999999998</c:v>
                </c:pt>
                <c:pt idx="6">
                  <c:v>2.2599999999999998</c:v>
                </c:pt>
                <c:pt idx="7">
                  <c:v>2.2599999999999998</c:v>
                </c:pt>
                <c:pt idx="8">
                  <c:v>2.2599999999999998</c:v>
                </c:pt>
                <c:pt idx="9">
                  <c:v>2.2599999999999998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15F-43EF-82F9-D604B6113D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55069536"/>
        <c:axId val="755070784"/>
      </c:scatterChart>
      <c:valAx>
        <c:axId val="7550695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Влажность, %</a:t>
                </a:r>
                <a:endParaRPr lang="ru-RU" sz="12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5070784"/>
        <c:crosses val="autoZero"/>
        <c:crossBetween val="midCat"/>
      </c:valAx>
      <c:valAx>
        <c:axId val="75507078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Плотность сухого грунта, г/см</a:t>
                </a:r>
                <a:r>
                  <a:rPr lang="en-US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^3</a:t>
                </a:r>
                <a:endParaRPr lang="ru-RU" sz="12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50695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Участок 4</a:t>
            </a:r>
          </a:p>
        </c:rich>
      </c:tx>
      <c:layout>
        <c:manualLayout>
          <c:xMode val="edge"/>
          <c:yMode val="edge"/>
          <c:x val="0.44283324584426947"/>
          <c:y val="2.996254681647940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27130743657042866"/>
          <c:y val="0.18521847690387017"/>
          <c:w val="0.61992580927384067"/>
          <c:h val="0.5391095775949355"/>
        </c:manualLayout>
      </c:layout>
      <c:scatterChart>
        <c:scatterStyle val="smoothMarker"/>
        <c:varyColors val="0"/>
        <c:ser>
          <c:idx val="0"/>
          <c:order val="0"/>
          <c:tx>
            <c:v>Участок 3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Лист1!$N$2:$N$4</c:f>
              <c:numCache>
                <c:formatCode>0.00%</c:formatCode>
                <c:ptCount val="3"/>
                <c:pt idx="0">
                  <c:v>4.8599999999999997E-2</c:v>
                </c:pt>
                <c:pt idx="1">
                  <c:v>5.2999999999999999E-2</c:v>
                </c:pt>
                <c:pt idx="2">
                  <c:v>7.9399999999999998E-2</c:v>
                </c:pt>
              </c:numCache>
            </c:numRef>
          </c:xVal>
          <c:yVal>
            <c:numRef>
              <c:f>Лист1!$O$2:$O$4</c:f>
              <c:numCache>
                <c:formatCode>General</c:formatCode>
                <c:ptCount val="3"/>
                <c:pt idx="0">
                  <c:v>1</c:v>
                </c:pt>
                <c:pt idx="1">
                  <c:v>1.04</c:v>
                </c:pt>
                <c:pt idx="2">
                  <c:v>1.76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A7D-4A9D-ABBD-DC01C98E76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2229216"/>
        <c:axId val="662230048"/>
      </c:scatterChart>
      <c:valAx>
        <c:axId val="6622292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Влажность, %</a:t>
                </a:r>
                <a:endParaRPr lang="ru-RU" sz="12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ru-RU"/>
              </a:p>
            </c:rich>
          </c:tx>
          <c:layout>
            <c:manualLayout>
              <c:xMode val="edge"/>
              <c:yMode val="edge"/>
              <c:x val="0.36819902024882273"/>
              <c:y val="0.8273035513417965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230048"/>
        <c:crosses val="autoZero"/>
        <c:crossBetween val="midCat"/>
      </c:valAx>
      <c:valAx>
        <c:axId val="662230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Плотность сухого грунта, г/см</a:t>
                </a:r>
                <a:r>
                  <a:rPr lang="en-US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^3</a:t>
                </a:r>
                <a:endParaRPr lang="ru-RU" sz="12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ru-RU"/>
              </a:p>
            </c:rich>
          </c:tx>
          <c:layout>
            <c:manualLayout>
              <c:xMode val="edge"/>
              <c:yMode val="edge"/>
              <c:x val="4.8888888888888891E-2"/>
              <c:y val="0.1103121098626716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2292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Участок 5</a:t>
            </a:r>
          </a:p>
        </c:rich>
      </c:tx>
      <c:layout>
        <c:manualLayout>
          <c:xMode val="edge"/>
          <c:yMode val="edge"/>
          <c:x val="0.38656789611824838"/>
          <c:y val="3.00751879699248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21339238845144357"/>
          <c:y val="0.18521847690387017"/>
          <c:w val="0.67513877952755896"/>
          <c:h val="0.5590846088059217"/>
        </c:manualLayout>
      </c:layout>
      <c:scatterChart>
        <c:scatterStyle val="smoothMarker"/>
        <c:varyColors val="0"/>
        <c:ser>
          <c:idx val="0"/>
          <c:order val="0"/>
          <c:tx>
            <c:v>Участок 5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Лист1!$R$2:$R$19</c:f>
              <c:numCache>
                <c:formatCode>0.00%</c:formatCode>
                <c:ptCount val="1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</c:numCache>
            </c:numRef>
          </c:xVal>
          <c:yVal>
            <c:numRef>
              <c:f>Лист1!$S$2:$S$19</c:f>
              <c:numCache>
                <c:formatCode>General</c:formatCode>
                <c:ptCount val="18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745-4F5F-81D0-830FB4483C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8014240"/>
        <c:axId val="748022560"/>
      </c:scatterChart>
      <c:valAx>
        <c:axId val="748014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Влажность, %</a:t>
                </a:r>
                <a:endParaRPr lang="ru-RU" sz="12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8022560"/>
        <c:crosses val="autoZero"/>
        <c:crossBetween val="midCat"/>
      </c:valAx>
      <c:valAx>
        <c:axId val="748022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Плотность сухого грунта, г/см</a:t>
                </a:r>
                <a:r>
                  <a:rPr lang="en-US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^3</a:t>
                </a:r>
                <a:endParaRPr lang="ru-RU" sz="12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80142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Влажность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'1-10'!$F$24:$F$43</c:f>
              <c:numCache>
                <c:formatCode>0.00%</c:formatCode>
                <c:ptCount val="20"/>
                <c:pt idx="0">
                  <c:v>1E-4</c:v>
                </c:pt>
                <c:pt idx="1">
                  <c:v>1E-4</c:v>
                </c:pt>
                <c:pt idx="2">
                  <c:v>1E-4</c:v>
                </c:pt>
                <c:pt idx="3">
                  <c:v>1E-4</c:v>
                </c:pt>
                <c:pt idx="4">
                  <c:v>4.0000000000000001E-3</c:v>
                </c:pt>
                <c:pt idx="5">
                  <c:v>4.0000000000000001E-3</c:v>
                </c:pt>
                <c:pt idx="6">
                  <c:v>6.0000000000000001E-3</c:v>
                </c:pt>
                <c:pt idx="7">
                  <c:v>7.0000000000000001E-3</c:v>
                </c:pt>
                <c:pt idx="8">
                  <c:v>0.01</c:v>
                </c:pt>
                <c:pt idx="9">
                  <c:v>8.0299999999999996E-2</c:v>
                </c:pt>
                <c:pt idx="10">
                  <c:v>9.01E-2</c:v>
                </c:pt>
                <c:pt idx="11">
                  <c:v>9.5000000000000001E-2</c:v>
                </c:pt>
                <c:pt idx="12" formatCode="0%">
                  <c:v>9.8000000000000004E-2</c:v>
                </c:pt>
                <c:pt idx="13" formatCode="0%">
                  <c:v>9.8000000000000004E-2</c:v>
                </c:pt>
                <c:pt idx="14">
                  <c:v>0.1</c:v>
                </c:pt>
                <c:pt idx="15" formatCode="0%">
                  <c:v>0.11</c:v>
                </c:pt>
                <c:pt idx="16" formatCode="0%">
                  <c:v>0.11</c:v>
                </c:pt>
                <c:pt idx="17" formatCode="0%">
                  <c:v>0.11</c:v>
                </c:pt>
                <c:pt idx="18">
                  <c:v>0.16500000000000001</c:v>
                </c:pt>
                <c:pt idx="19">
                  <c:v>0.17299999999999999</c:v>
                </c:pt>
              </c:numCache>
            </c:numRef>
          </c:cat>
          <c:val>
            <c:numRef>
              <c:f>'1-10'!$E$24:$E$43</c:f>
              <c:numCache>
                <c:formatCode>General</c:formatCode>
                <c:ptCount val="20"/>
                <c:pt idx="0">
                  <c:v>150</c:v>
                </c:pt>
                <c:pt idx="1">
                  <c:v>146</c:v>
                </c:pt>
                <c:pt idx="2">
                  <c:v>146</c:v>
                </c:pt>
                <c:pt idx="3">
                  <c:v>146</c:v>
                </c:pt>
                <c:pt idx="4">
                  <c:v>143</c:v>
                </c:pt>
                <c:pt idx="5">
                  <c:v>146</c:v>
                </c:pt>
                <c:pt idx="6">
                  <c:v>126</c:v>
                </c:pt>
                <c:pt idx="7">
                  <c:v>150</c:v>
                </c:pt>
                <c:pt idx="8">
                  <c:v>119</c:v>
                </c:pt>
                <c:pt idx="9">
                  <c:v>124</c:v>
                </c:pt>
                <c:pt idx="10">
                  <c:v>122</c:v>
                </c:pt>
                <c:pt idx="11">
                  <c:v>115</c:v>
                </c:pt>
                <c:pt idx="12">
                  <c:v>127</c:v>
                </c:pt>
                <c:pt idx="13">
                  <c:v>122</c:v>
                </c:pt>
                <c:pt idx="14">
                  <c:v>118</c:v>
                </c:pt>
                <c:pt idx="15">
                  <c:v>125</c:v>
                </c:pt>
                <c:pt idx="16">
                  <c:v>127</c:v>
                </c:pt>
                <c:pt idx="17">
                  <c:v>127</c:v>
                </c:pt>
                <c:pt idx="18">
                  <c:v>140</c:v>
                </c:pt>
                <c:pt idx="19">
                  <c:v>130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160-406A-8C0E-DA3932FAAF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42480784"/>
        <c:axId val="1442481200"/>
      </c:lineChart>
      <c:catAx>
        <c:axId val="1442480784"/>
        <c:scaling>
          <c:orientation val="minMax"/>
        </c:scaling>
        <c:delete val="0"/>
        <c:axPos val="b"/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42481200"/>
        <c:crosses val="autoZero"/>
        <c:auto val="1"/>
        <c:lblAlgn val="ctr"/>
        <c:lblOffset val="100"/>
        <c:noMultiLvlLbl val="0"/>
      </c:catAx>
      <c:valAx>
        <c:axId val="1442481200"/>
        <c:scaling>
          <c:orientation val="minMax"/>
          <c:min val="1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424807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Влажность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Лист1!$D$24:$D$32</c:f>
              <c:numCache>
                <c:formatCode>0.00%</c:formatCode>
                <c:ptCount val="9"/>
                <c:pt idx="0">
                  <c:v>4.9700000000000001E-2</c:v>
                </c:pt>
                <c:pt idx="1">
                  <c:v>4.9700000000000001E-2</c:v>
                </c:pt>
                <c:pt idx="2">
                  <c:v>4.9700000000000001E-2</c:v>
                </c:pt>
                <c:pt idx="3">
                  <c:v>4.9700000000000001E-2</c:v>
                </c:pt>
                <c:pt idx="4">
                  <c:v>0.05</c:v>
                </c:pt>
                <c:pt idx="5">
                  <c:v>0.05</c:v>
                </c:pt>
                <c:pt idx="6">
                  <c:v>0.05</c:v>
                </c:pt>
                <c:pt idx="7">
                  <c:v>0.05</c:v>
                </c:pt>
                <c:pt idx="8">
                  <c:v>0.06</c:v>
                </c:pt>
              </c:numCache>
            </c:numRef>
          </c:cat>
          <c:val>
            <c:numRef>
              <c:f>Лист1!$C$24:$C$32</c:f>
              <c:numCache>
                <c:formatCode>General</c:formatCode>
                <c:ptCount val="9"/>
                <c:pt idx="0">
                  <c:v>153</c:v>
                </c:pt>
                <c:pt idx="1">
                  <c:v>153</c:v>
                </c:pt>
                <c:pt idx="2">
                  <c:v>156</c:v>
                </c:pt>
                <c:pt idx="3">
                  <c:v>165</c:v>
                </c:pt>
                <c:pt idx="4">
                  <c:v>122</c:v>
                </c:pt>
                <c:pt idx="5">
                  <c:v>143</c:v>
                </c:pt>
                <c:pt idx="6">
                  <c:v>150</c:v>
                </c:pt>
                <c:pt idx="7">
                  <c:v>152</c:v>
                </c:pt>
                <c:pt idx="8">
                  <c:v>151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03F-4F18-BAA7-1F09D6CFDB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3039919"/>
        <c:axId val="83043663"/>
      </c:lineChart>
      <c:catAx>
        <c:axId val="830399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 algn="just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043663"/>
        <c:crosses val="autoZero"/>
        <c:auto val="1"/>
        <c:lblAlgn val="ctr"/>
        <c:lblOffset val="100"/>
        <c:noMultiLvlLbl val="0"/>
      </c:catAx>
      <c:valAx>
        <c:axId val="83043663"/>
        <c:scaling>
          <c:orientation val="minMax"/>
          <c:min val="1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0399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Лист1!$D$24:$D$33</c:f>
              <c:numCache>
                <c:formatCode>0.00%</c:formatCode>
                <c:ptCount val="10"/>
                <c:pt idx="0">
                  <c:v>0.112</c:v>
                </c:pt>
                <c:pt idx="1">
                  <c:v>0.11</c:v>
                </c:pt>
                <c:pt idx="2">
                  <c:v>0.108</c:v>
                </c:pt>
                <c:pt idx="3">
                  <c:v>0.108</c:v>
                </c:pt>
                <c:pt idx="4">
                  <c:v>0.106</c:v>
                </c:pt>
                <c:pt idx="5">
                  <c:v>0.105</c:v>
                </c:pt>
                <c:pt idx="6">
                  <c:v>0.10199999999999999</c:v>
                </c:pt>
                <c:pt idx="7">
                  <c:v>9.8000000000000004E-2</c:v>
                </c:pt>
                <c:pt idx="8">
                  <c:v>9.5000000000000001E-2</c:v>
                </c:pt>
                <c:pt idx="9">
                  <c:v>9.69E-2</c:v>
                </c:pt>
              </c:numCache>
            </c:numRef>
          </c:xVal>
          <c:yVal>
            <c:numRef>
              <c:f>Лист1!$C$24:$C$33</c:f>
              <c:numCache>
                <c:formatCode>General</c:formatCode>
                <c:ptCount val="10"/>
                <c:pt idx="0">
                  <c:v>116</c:v>
                </c:pt>
                <c:pt idx="1">
                  <c:v>117</c:v>
                </c:pt>
                <c:pt idx="2">
                  <c:v>121</c:v>
                </c:pt>
                <c:pt idx="3">
                  <c:v>122</c:v>
                </c:pt>
                <c:pt idx="4">
                  <c:v>123</c:v>
                </c:pt>
                <c:pt idx="5">
                  <c:v>125</c:v>
                </c:pt>
                <c:pt idx="6">
                  <c:v>135</c:v>
                </c:pt>
                <c:pt idx="7">
                  <c:v>130</c:v>
                </c:pt>
                <c:pt idx="8">
                  <c:v>128</c:v>
                </c:pt>
                <c:pt idx="9">
                  <c:v>122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D4B-43EB-BDAF-13B2EE6B63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3583919"/>
        <c:axId val="1703576847"/>
      </c:scatterChart>
      <c:valAx>
        <c:axId val="1703583919"/>
        <c:scaling>
          <c:orientation val="minMax"/>
          <c:min val="9.2000000000000026E-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03576847"/>
        <c:crosses val="autoZero"/>
        <c:crossBetween val="midCat"/>
      </c:valAx>
      <c:valAx>
        <c:axId val="17035768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035839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Лист1!$L$24:$L$26</c:f>
              <c:numCache>
                <c:formatCode>General</c:formatCode>
                <c:ptCount val="3"/>
                <c:pt idx="0">
                  <c:v>5.3</c:v>
                </c:pt>
                <c:pt idx="1">
                  <c:v>4.8600000000000003</c:v>
                </c:pt>
                <c:pt idx="2">
                  <c:v>7.94</c:v>
                </c:pt>
              </c:numCache>
            </c:numRef>
          </c:xVal>
          <c:yVal>
            <c:numRef>
              <c:f>Лист1!$K$24:$K$26</c:f>
              <c:numCache>
                <c:formatCode>General</c:formatCode>
                <c:ptCount val="3"/>
                <c:pt idx="0">
                  <c:v>198</c:v>
                </c:pt>
                <c:pt idx="1">
                  <c:v>172</c:v>
                </c:pt>
                <c:pt idx="2">
                  <c:v>145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356-496C-9AE2-68469ABE72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1607088"/>
        <c:axId val="603667040"/>
      </c:scatterChart>
      <c:valAx>
        <c:axId val="571607088"/>
        <c:scaling>
          <c:orientation val="minMax"/>
          <c:min val="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3667040"/>
        <c:crosses val="autoZero"/>
        <c:crossBetween val="midCat"/>
      </c:valAx>
      <c:valAx>
        <c:axId val="603667040"/>
        <c:scaling>
          <c:orientation val="minMax"/>
          <c:min val="1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16070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Лист1!$D$24:$D$25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xVal>
          <c:yVal>
            <c:numRef>
              <c:f>Лист1!$C$24:$C$25</c:f>
              <c:numCache>
                <c:formatCode>General</c:formatCode>
                <c:ptCount val="2"/>
                <c:pt idx="0">
                  <c:v>116</c:v>
                </c:pt>
                <c:pt idx="1">
                  <c:v>117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B71-489E-850D-75840E5097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29231"/>
        <c:axId val="5928815"/>
      </c:scatterChart>
      <c:valAx>
        <c:axId val="59292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28815"/>
        <c:crosses val="autoZero"/>
        <c:crossBetween val="midCat"/>
      </c:valAx>
      <c:valAx>
        <c:axId val="5928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292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'1-10'!$R$24:$R$43</c:f>
              <c:numCache>
                <c:formatCode>General</c:formatCode>
                <c:ptCount val="20"/>
                <c:pt idx="0">
                  <c:v>0.8</c:v>
                </c:pt>
                <c:pt idx="1">
                  <c:v>0.9</c:v>
                </c:pt>
                <c:pt idx="2">
                  <c:v>1</c:v>
                </c:pt>
                <c:pt idx="3">
                  <c:v>1</c:v>
                </c:pt>
                <c:pt idx="4">
                  <c:v>1.02</c:v>
                </c:pt>
                <c:pt idx="5">
                  <c:v>1.04</c:v>
                </c:pt>
                <c:pt idx="6">
                  <c:v>1.04</c:v>
                </c:pt>
                <c:pt idx="7">
                  <c:v>1.06</c:v>
                </c:pt>
                <c:pt idx="8">
                  <c:v>1.08</c:v>
                </c:pt>
                <c:pt idx="9">
                  <c:v>1.1000000000000001</c:v>
                </c:pt>
                <c:pt idx="10">
                  <c:v>1.1100000000000001</c:v>
                </c:pt>
                <c:pt idx="11">
                  <c:v>1.1499999999999999</c:v>
                </c:pt>
                <c:pt idx="12">
                  <c:v>1.2</c:v>
                </c:pt>
                <c:pt idx="13">
                  <c:v>1.2</c:v>
                </c:pt>
                <c:pt idx="14">
                  <c:v>1.21</c:v>
                </c:pt>
                <c:pt idx="15">
                  <c:v>1.21</c:v>
                </c:pt>
                <c:pt idx="16">
                  <c:v>1.23</c:v>
                </c:pt>
                <c:pt idx="17">
                  <c:v>1.23</c:v>
                </c:pt>
                <c:pt idx="18">
                  <c:v>1.24</c:v>
                </c:pt>
                <c:pt idx="19">
                  <c:v>1.24</c:v>
                </c:pt>
              </c:numCache>
            </c:numRef>
          </c:xVal>
          <c:yVal>
            <c:numRef>
              <c:f>'1-10'!$Q$24:$Q$43</c:f>
              <c:numCache>
                <c:formatCode>General</c:formatCode>
                <c:ptCount val="20"/>
                <c:pt idx="0">
                  <c:v>146</c:v>
                </c:pt>
                <c:pt idx="1">
                  <c:v>146</c:v>
                </c:pt>
                <c:pt idx="2">
                  <c:v>119</c:v>
                </c:pt>
                <c:pt idx="3">
                  <c:v>146</c:v>
                </c:pt>
                <c:pt idx="4">
                  <c:v>124</c:v>
                </c:pt>
                <c:pt idx="5">
                  <c:v>122</c:v>
                </c:pt>
                <c:pt idx="6">
                  <c:v>115</c:v>
                </c:pt>
                <c:pt idx="7">
                  <c:v>130</c:v>
                </c:pt>
                <c:pt idx="8">
                  <c:v>118</c:v>
                </c:pt>
                <c:pt idx="9">
                  <c:v>150</c:v>
                </c:pt>
                <c:pt idx="10">
                  <c:v>140</c:v>
                </c:pt>
                <c:pt idx="11">
                  <c:v>122</c:v>
                </c:pt>
                <c:pt idx="12">
                  <c:v>143</c:v>
                </c:pt>
                <c:pt idx="13">
                  <c:v>146</c:v>
                </c:pt>
                <c:pt idx="14">
                  <c:v>150</c:v>
                </c:pt>
                <c:pt idx="15">
                  <c:v>126</c:v>
                </c:pt>
                <c:pt idx="16">
                  <c:v>127</c:v>
                </c:pt>
                <c:pt idx="17">
                  <c:v>127</c:v>
                </c:pt>
                <c:pt idx="18">
                  <c:v>125</c:v>
                </c:pt>
                <c:pt idx="19">
                  <c:v>127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D7B-45BC-AE25-2299B17152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9113807"/>
        <c:axId val="279109231"/>
      </c:scatterChart>
      <c:valAx>
        <c:axId val="279113807"/>
        <c:scaling>
          <c:orientation val="minMax"/>
          <c:min val="0.8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9109231"/>
        <c:crosses val="autoZero"/>
        <c:crossBetween val="midCat"/>
      </c:valAx>
      <c:valAx>
        <c:axId val="279109231"/>
        <c:scaling>
          <c:orientation val="minMax"/>
          <c:min val="1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91138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3136482939632545E-2"/>
          <c:y val="5.0925925925925923E-2"/>
          <c:w val="0.86807874015748032"/>
          <c:h val="0.8416746864975212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Лист1!$O$24:$O$32</c:f>
              <c:numCache>
                <c:formatCode>General</c:formatCode>
                <c:ptCount val="9"/>
                <c:pt idx="0">
                  <c:v>0.92</c:v>
                </c:pt>
                <c:pt idx="1">
                  <c:v>0.92</c:v>
                </c:pt>
                <c:pt idx="2">
                  <c:v>0.92</c:v>
                </c:pt>
                <c:pt idx="3">
                  <c:v>0.92</c:v>
                </c:pt>
                <c:pt idx="4">
                  <c:v>1</c:v>
                </c:pt>
                <c:pt idx="5">
                  <c:v>1.1000000000000001</c:v>
                </c:pt>
                <c:pt idx="6">
                  <c:v>1.1000000000000001</c:v>
                </c:pt>
                <c:pt idx="7">
                  <c:v>1.1000000000000001</c:v>
                </c:pt>
                <c:pt idx="8">
                  <c:v>1.1200000000000001</c:v>
                </c:pt>
              </c:numCache>
            </c:numRef>
          </c:xVal>
          <c:yVal>
            <c:numRef>
              <c:f>Лист1!$N$24:$N$32</c:f>
              <c:numCache>
                <c:formatCode>General</c:formatCode>
                <c:ptCount val="9"/>
                <c:pt idx="0">
                  <c:v>165</c:v>
                </c:pt>
                <c:pt idx="1">
                  <c:v>153</c:v>
                </c:pt>
                <c:pt idx="2">
                  <c:v>156</c:v>
                </c:pt>
                <c:pt idx="3">
                  <c:v>153</c:v>
                </c:pt>
                <c:pt idx="4">
                  <c:v>151</c:v>
                </c:pt>
                <c:pt idx="5">
                  <c:v>152</c:v>
                </c:pt>
                <c:pt idx="6">
                  <c:v>143</c:v>
                </c:pt>
                <c:pt idx="7">
                  <c:v>122</c:v>
                </c:pt>
                <c:pt idx="8">
                  <c:v>150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4DF-4918-A0EF-EE9B8D4281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71121504"/>
        <c:axId val="471125664"/>
      </c:scatterChart>
      <c:valAx>
        <c:axId val="471121504"/>
        <c:scaling>
          <c:orientation val="minMax"/>
          <c:min val="0.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1125664"/>
        <c:crosses val="autoZero"/>
        <c:crossBetween val="midCat"/>
      </c:valAx>
      <c:valAx>
        <c:axId val="471125664"/>
        <c:scaling>
          <c:orientation val="minMax"/>
          <c:min val="1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11215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Лист1!$P$24:$P$33</c:f>
              <c:numCache>
                <c:formatCode>General</c:formatCode>
                <c:ptCount val="10"/>
                <c:pt idx="0">
                  <c:v>2.2599999999999998</c:v>
                </c:pt>
                <c:pt idx="1">
                  <c:v>2.2599999999999998</c:v>
                </c:pt>
                <c:pt idx="2">
                  <c:v>2.2599999999999998</c:v>
                </c:pt>
                <c:pt idx="3">
                  <c:v>2.2599999999999998</c:v>
                </c:pt>
                <c:pt idx="4">
                  <c:v>2.2599999999999998</c:v>
                </c:pt>
                <c:pt idx="5">
                  <c:v>2.2599999999999998</c:v>
                </c:pt>
                <c:pt idx="6">
                  <c:v>2.2599999999999998</c:v>
                </c:pt>
                <c:pt idx="7">
                  <c:v>2.2599999999999998</c:v>
                </c:pt>
                <c:pt idx="8">
                  <c:v>2.2599999999999998</c:v>
                </c:pt>
                <c:pt idx="9">
                  <c:v>2.2599999999999998</c:v>
                </c:pt>
              </c:numCache>
            </c:numRef>
          </c:xVal>
          <c:yVal>
            <c:numRef>
              <c:f>Лист1!$O$24:$O$33</c:f>
              <c:numCache>
                <c:formatCode>General</c:formatCode>
                <c:ptCount val="10"/>
                <c:pt idx="0">
                  <c:v>116</c:v>
                </c:pt>
                <c:pt idx="1">
                  <c:v>117</c:v>
                </c:pt>
                <c:pt idx="2">
                  <c:v>121</c:v>
                </c:pt>
                <c:pt idx="3">
                  <c:v>122</c:v>
                </c:pt>
                <c:pt idx="4">
                  <c:v>123</c:v>
                </c:pt>
                <c:pt idx="5">
                  <c:v>125</c:v>
                </c:pt>
                <c:pt idx="6">
                  <c:v>135</c:v>
                </c:pt>
                <c:pt idx="7">
                  <c:v>130</c:v>
                </c:pt>
                <c:pt idx="8">
                  <c:v>128</c:v>
                </c:pt>
                <c:pt idx="9">
                  <c:v>122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115-4A5D-AAF9-D4A4004704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53698271"/>
        <c:axId val="1853695775"/>
      </c:scatterChart>
      <c:valAx>
        <c:axId val="1853698271"/>
        <c:scaling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53695775"/>
        <c:crosses val="autoZero"/>
        <c:crossBetween val="midCat"/>
      </c:valAx>
      <c:valAx>
        <c:axId val="1853695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5369827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Лист1!$L$30:$L$32</c:f>
              <c:numCache>
                <c:formatCode>General</c:formatCode>
                <c:ptCount val="3"/>
                <c:pt idx="0">
                  <c:v>1.04</c:v>
                </c:pt>
                <c:pt idx="1">
                  <c:v>4.8600000000000003</c:v>
                </c:pt>
                <c:pt idx="2">
                  <c:v>7.94</c:v>
                </c:pt>
              </c:numCache>
            </c:numRef>
          </c:xVal>
          <c:yVal>
            <c:numRef>
              <c:f>Лист1!$K$30:$K$32</c:f>
              <c:numCache>
                <c:formatCode>General</c:formatCode>
                <c:ptCount val="3"/>
                <c:pt idx="0">
                  <c:v>198</c:v>
                </c:pt>
                <c:pt idx="1">
                  <c:v>172</c:v>
                </c:pt>
                <c:pt idx="2">
                  <c:v>145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63E-45DD-8FE6-07088CB694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9767536"/>
        <c:axId val="859767120"/>
      </c:scatterChart>
      <c:valAx>
        <c:axId val="8597675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9767120"/>
        <c:crosses val="autoZero"/>
        <c:crossBetween val="midCat"/>
      </c:valAx>
      <c:valAx>
        <c:axId val="859767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97675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Pt>
            <c:idx val="1"/>
            <c:marker>
              <c:symbol val="none"/>
            </c:marker>
            <c:bubble3D val="0"/>
            <c:spPr>
              <a:ln w="19050" cap="rnd">
                <a:solidFill>
                  <a:schemeClr val="accent2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DE3-4B17-B635-DC9933A0DE04}"/>
              </c:ext>
            </c:extLst>
          </c:dPt>
          <c:xVal>
            <c:numRef>
              <c:f>Лист1!$D$28:$D$29</c:f>
              <c:numCache>
                <c:formatCode>General</c:formatCode>
                <c:ptCount val="2"/>
                <c:pt idx="0">
                  <c:v>2</c:v>
                </c:pt>
                <c:pt idx="1">
                  <c:v>2</c:v>
                </c:pt>
              </c:numCache>
            </c:numRef>
          </c:xVal>
          <c:yVal>
            <c:numRef>
              <c:f>Лист1!$C$28:$C$29</c:f>
              <c:numCache>
                <c:formatCode>General</c:formatCode>
                <c:ptCount val="2"/>
                <c:pt idx="0">
                  <c:v>116</c:v>
                </c:pt>
                <c:pt idx="1">
                  <c:v>117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DE3-4B17-B635-DC9933A0DE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38337072"/>
        <c:axId val="1738338736"/>
      </c:scatterChart>
      <c:valAx>
        <c:axId val="1738337072"/>
        <c:scaling>
          <c:orientation val="minMax"/>
          <c:min val="1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38338736"/>
        <c:crosses val="autoZero"/>
        <c:crossBetween val="midCat"/>
      </c:valAx>
      <c:valAx>
        <c:axId val="1738338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383370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>
        <a:solidFill>
          <a:schemeClr val="tx1">
            <a:lumMod val="15000"/>
            <a:lumOff val="85000"/>
          </a:schemeClr>
        </a:solidFill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>
            <a:alpha val="6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38100">
        <a:solidFill>
          <a:schemeClr val="phClr">
            <a:alpha val="60000"/>
          </a:schemeClr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>
        <a:solidFill>
          <a:schemeClr val="tx1">
            <a:lumMod val="15000"/>
            <a:lumOff val="85000"/>
          </a:schemeClr>
        </a:solidFill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>
        <a:solidFill>
          <a:schemeClr val="tx1">
            <a:lumMod val="25000"/>
            <a:lumOff val="75000"/>
          </a:schemeClr>
        </a:solidFill>
      </a:ln>
    </cs:spPr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DEDC7-7936-4C64-AA3F-F82BF01B1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42</Pages>
  <Words>4427</Words>
  <Characters>25235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С.С.</dc:creator>
  <cp:keywords/>
  <dc:description/>
  <cp:lastModifiedBy>Сергей Жуков</cp:lastModifiedBy>
  <cp:revision>6</cp:revision>
  <dcterms:created xsi:type="dcterms:W3CDTF">2020-05-29T20:23:00Z</dcterms:created>
  <dcterms:modified xsi:type="dcterms:W3CDTF">2021-11-23T13:07:00Z</dcterms:modified>
</cp:coreProperties>
</file>