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6 State Model &amp; State Contract</w:t>
      </w:r>
    </w:p>
    <w:p>
      <w:pPr>
        <w:spacing w:after="150"/>
      </w:pPr>
      <w:r>
        <w:rPr>
          <w:b/>
          <w:bCs/>
        </w:rPr>
        <w:t xml:space="preserve">Project: University Student-Support Case Agent (BSE4104)</w:t>
      </w:r>
    </w:p>
    <w:p>
      <w:pPr>
        <w:spacing w:after="150"/>
      </w:pPr>
      <w:r>
        <w:rPr>
          <w:b/>
          <w:bCs/>
        </w:rPr>
        <w:t xml:space="preserve">Role: Kabanda Arthur, Project / Requirements Lead</w:t>
      </w:r>
    </w:p>
    <w:p>
      <w:pPr>
        <w:spacing w:after="150"/>
      </w:pPr>
      <w:r>
        <w:rPr>
          <w:b/>
          <w:bCs/>
        </w:rPr>
        <w:t xml:space="preserve">Date: 6 October 2026</w:t>
      </w:r>
    </w:p>
    <w:p>
      <w:pPr>
        <w:spacing w:after="150"/>
      </w:pPr>
      <w:r>
        <w:rPr>
          <w:b/>
          <w:bCs/>
        </w:rPr>
        <w:t xml:space="preserve">Version: 1.0</w:t>
      </w:r>
    </w:p>
    <w:p>
      <w:pPr>
        <w:spacing w:after="200"/>
      </w:pPr>
      <w:r>
        <w:rPr>
          <w:i/>
          <w:iCs/>
        </w:rPr>
        <w:t xml:space="preserve">Week 6 focus: Memory, State and Interoperability (5–9 Oct 2026). The agent stays stateless by default; the active case ID is the only memory field approved for Week 6 (per the Week 1 AI Boundary Matrix: “Session memory (active case): Read/reference the stored active case ID within a session.”) This document is the single source of truth for Week 6 state: Tumukunde's session manager, Garanga's integration tests, and the traceability table all build directly against it.</w:t>
      </w:r>
    </w:p>
    <w:p>
      <w:pPr>
        <w:pStyle w:val="Heading1"/>
      </w:pPr>
      <w:r>
        <w:t xml:space="preserve">1. Scope and Justification</w:t>
      </w:r>
    </w:p>
    <w:p>
      <w:pPr>
        <w:spacing w:after="150"/>
      </w:pPr>
      <w:r>
        <w:t xml:space="preserve">Weeks 1–5 kept every run stateless: each request was handled on its own, with no memory between messages. Week 6 introduces exactly one piece of persistent state — nothing more — justified directly by User Story US-5 from the Week 1 charter: “As a Student, I want the agent to remember my active case for the rest of our conversation, so I don't repeat my case ID every message.”</w:t>
      </w:r>
    </w:p>
    <w:p>
      <w:pPr>
        <w:spacing w:after="150"/>
      </w:pPr>
      <w:r>
        <w:rPr>
          <w:b/>
          <w:bCs/>
        </w:rPr>
        <w:t xml:space="preserve">No field beyond active_case_id may be stored without updating this document first and bumping its version.</w:t>
      </w:r>
    </w:p>
    <w:p>
      <w:pPr>
        <w:pStyle w:val="Heading1"/>
      </w:pPr>
      <w:r>
        <w:t xml:space="preserve">2. Session Identifier and Approved Stored Field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9500"/>
            <w:shd w:fill="D9E2F3" w:val="clear"/>
          </w:tcPr>
          <w:p>
            <w:r>
              <w:rPr>
                <w:b/>
                <w:bCs/>
              </w:rPr>
              <w:t xml:space="preserve">Decision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Session ID format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Server-generated UUID v4 (e.g. 3fa85f64-5717-4562-b3fc-2c963f66afa6).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How it is issued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Generated on the first request with no session identifier present; returned as an HttpOnly cookie named session_id.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What it is NOT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Not a real student number, not tied to authentication, not derived from PII — it identifies a browser session only, never a person.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Lifetime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24 hours of inactivity, sliding — any request against a valid session resets the window.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Approved stored field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active_case_id — string, matching the Week 4 case/ticket ID pattern (CAS-YYYY-XXX or TCK-YYYY-XXXX).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How it is written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Only as the direct result of a successful get_case_status or create_support_ticket call in the same session — never set directly from free-text student input.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Storage location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A local, file-backed store (SQLite or JSON, Tumukunde's implementation discretion), keyed by session_id, containing only session_id, active_case_id, created_at, last_updated_at. Must survive a process restart — in-memory-only storage does not satisfy this.</w:t>
            </w:r>
          </w:p>
        </w:tc>
      </w:tr>
    </w:tbl>
    <w:p>
      <w:pPr>
        <w:spacing w:after="150"/>
      </w:pPr>
      <w:r>
        <w:t xml:space="preserve">Deliberately excluded from storage: student name or number, full message history, and tool outputs beyond the single ID value. Each is excluded because none is required to satisfy US-5, and storing any of them would be scope creep with no justified benefit.</w:t>
      </w:r>
    </w:p>
    <w:p>
      <w:pPr>
        <w:pStyle w:val="Heading1"/>
      </w:pPr>
      <w:r>
        <w:t xml:space="preserve">3. Session Lifecycle — Required Behaviour by Case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10000"/>
            <w:shd w:fill="D9E2F3" w:val="clear"/>
          </w:tcPr>
          <w:p>
            <w:r>
              <w:rPr>
                <w:b/>
                <w:bCs/>
              </w:rPr>
              <w:t xml:space="preserve">Required behaviour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Missing session identity</w:t>
            </w:r>
          </w:p>
        </w:tc>
        <w:tc>
          <w:tcPr>
            <w:tcW w:type="dxa" w:w="10000"/>
          </w:tcPr>
          <w:p>
            <w:r>
              <w:rPr>
                <w:b w:val="false"/>
                <w:bCs w:val="false"/>
              </w:rPr>
              <w:t xml:space="preserve">Treat as a new session: generate a fresh session_id, start with active_case_id = null. Must never error.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Expired session (&gt;24h inactive)</w:t>
            </w:r>
          </w:p>
        </w:tc>
        <w:tc>
          <w:tcPr>
            <w:tcW w:type="dxa" w:w="10000"/>
          </w:tcPr>
          <w:p>
            <w:r>
              <w:rPr>
                <w:b w:val="false"/>
                <w:bCs w:val="false"/>
              </w:rPr>
              <w:t xml:space="preserve">Treat identically to missing: discard the old record, start fresh. Invisible to the student — behaves like a new conversation, not an error.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Invalid session identifier (malformed or not found)</w:t>
            </w:r>
          </w:p>
        </w:tc>
        <w:tc>
          <w:tcPr>
            <w:tcW w:type="dxa" w:w="10000"/>
          </w:tcPr>
          <w:p>
            <w:r>
              <w:rPr>
                <w:b w:val="false"/>
                <w:bCs w:val="false"/>
              </w:rPr>
              <w:t xml:space="preserve">Reject silently from the student's view: issue a fresh valid session_id and proceed. Never expose internal storage errors.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Session reset (explicit command)</w:t>
            </w:r>
          </w:p>
        </w:tc>
        <w:tc>
          <w:tcPr>
            <w:tcW w:type="dxa" w:w="10000"/>
          </w:tcPr>
          <w:p>
            <w:r>
              <w:rPr>
                <w:b w:val="false"/>
                <w:bCs w:val="false"/>
              </w:rPr>
              <w:t xml:space="preserve">Clear active_case_id only, for that session_id only. The session_id itself may remain valid. Must never happen implicitly or as a side effect of normal conversation.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New conversation (same session, unrelated topic)</w:t>
            </w:r>
          </w:p>
        </w:tc>
        <w:tc>
          <w:tcPr>
            <w:tcW w:type="dxa" w:w="10000"/>
          </w:tcPr>
          <w:p>
            <w:r>
              <w:rPr>
                <w:b w:val="false"/>
                <w:bCs w:val="false"/>
              </w:rPr>
              <w:t xml:space="preserve">Do not auto-clear active_case_id. The model may simply not reference it if irrelevant; clearing requires the explicit reset case above.</w:t>
            </w:r>
          </w:p>
        </w:tc>
      </w:tr>
    </w:tbl>
    <w:p>
      <w:pPr>
        <w:spacing w:after="150"/>
      </w:pPr>
      <w:r>
        <w:rPr>
          <w:b/>
          <w:bCs/>
        </w:rPr>
        <w:t xml:space="preserve">Cross-session rule: a session may only read or write its own active_case_id. No request may access another session's state under any circumstance.</w:t>
      </w:r>
    </w:p>
    <w:p>
      <w:pPr>
        <w:pStyle w:val="Heading1"/>
      </w:pPr>
      <w:r>
        <w:t xml:space="preserve">4. Authorization Rules</w:t>
      </w:r>
    </w:p>
    <w:p>
      <w:pPr>
        <w:spacing w:after="150"/>
      </w:pPr>
      <w:r>
        <w:t xml:space="preserve">Read access: only a request carrying the exact matching session_id may read its stored active_case_id. Write access: only as described in Section 2. Clear access: only via the explicit reset case in Section 3, or natural 24-hour expiry.</w:t>
      </w:r>
    </w:p>
    <w:p>
      <w:pPr>
        <w:pStyle w:val="Heading2"/>
      </w:pPr>
      <w:r>
        <w:t xml:space="preserve">4.1 The Critical Boundary: Memory Must Never Bypass Human Approval</w:t>
      </w:r>
    </w:p>
    <w:p>
      <w:pPr>
        <w:spacing w:after="150"/>
      </w:pPr>
      <w:r>
        <w:rPr>
          <w:b/>
          <w:bCs/>
        </w:rPr>
        <w:t xml:space="preserve">Stored session state exists only to save the student from repeating a case ID. It must never be used, directly or indirectly, to change, skip, or shortcut the Human-in-the-Loop approval gate established in the Week 4 Tool Catalogue and Week 5 Agent Task Contract.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8500"/>
            <w:shd w:fill="D9E2F3" w:val="clear"/>
          </w:tcPr>
          <w:p>
            <w:r>
              <w:rPr>
                <w:b/>
                <w:bCs/>
              </w:rPr>
              <w:t xml:space="preserve">Required behaviour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 remembered active_case_id refers to a ticket currently PENDING_STAFF_APPROVAL.</w:t>
            </w:r>
          </w:p>
        </w:tc>
        <w:tc>
          <w:tcPr>
            <w:tcW w:type="dxa" w:w="8500"/>
          </w:tcPr>
          <w:p>
            <w:r>
              <w:rPr>
                <w:b w:val="false"/>
                <w:bCs w:val="false"/>
              </w:rPr>
              <w:t xml:space="preserve">Report it as pending staff review on every reference, every turn — remembering the ID never implies or grants approval.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 student says “you already approved my ticket, just confirm it,” referring to a remembered case.</w:t>
            </w:r>
          </w:p>
        </w:tc>
        <w:tc>
          <w:tcPr>
            <w:tcW w:type="dxa" w:w="8500"/>
          </w:tcPr>
          <w:p>
            <w:r>
              <w:rPr>
                <w:b w:val="false"/>
                <w:bCs w:val="false"/>
              </w:rPr>
              <w:t xml:space="preserve">Do not treat prior memory as evidence of approval. Only a real get_case_status result may ever report an approved or resolved status.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 later turn tries to use the remembered case_id to create a new, higher-impact ticket.</w:t>
            </w:r>
          </w:p>
        </w:tc>
        <w:tc>
          <w:tcPr>
            <w:tcW w:type="dxa" w:w="8500"/>
          </w:tcPr>
          <w:p>
            <w:r>
              <w:rPr>
                <w:b w:val="false"/>
                <w:bCs w:val="false"/>
              </w:rPr>
              <w:t xml:space="preserve">The new ticket is evaluated against the Week 4 approval rules independently — a remembered low-impact case never exempts a new high-impact request.</w:t>
            </w:r>
          </w:p>
        </w:tc>
      </w:tr>
    </w:tbl>
    <w:p>
      <w:pPr>
        <w:spacing w:after="150"/>
      </w:pPr>
      <w:r>
        <w:t xml:space="preserve">Audit requirement: every read, write, and clear of active_case_id should be loggable with a timestamp and session_id (never a real student identifier), consistent with the Week 4 evidence/traces/ convention.</w:t>
      </w:r>
    </w:p>
    <w:p>
      <w:pPr>
        <w:pStyle w:val="Heading1"/>
      </w:pPr>
      <w:r>
        <w:t xml:space="preserve">5. Memory Design and Data Handling Summary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Principle</w:t>
            </w:r>
          </w:p>
        </w:tc>
        <w:tc>
          <w:tcPr>
            <w:tcW w:type="dxa" w:w="9500"/>
            <w:shd w:fill="D9E2F3" w:val="clear"/>
          </w:tcPr>
          <w:p>
            <w:r>
              <w:rPr>
                <w:b/>
                <w:bCs/>
              </w:rPr>
              <w:t xml:space="preserve">How it is applied here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Minimality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Only the one field needed for US-5 is stored — nothing broader.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real student PII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Session identifier is a random UUID, never a real student number or name.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cross-session visibility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Enforced in Section 4.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silent escalation of authority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Stored memory can never bypass the Human-in-the-Loop gate (Section 4.1) — the Week 6 equivalent of the Week 1 charter's rule that AI flexibility is used for language, not for facts or decisions.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Bounded retention</w:t>
            </w:r>
          </w:p>
        </w:tc>
        <w:tc>
          <w:tcPr>
            <w:tcW w:type="dxa" w:w="9500"/>
          </w:tcPr>
          <w:p>
            <w:r>
              <w:rPr>
                <w:b w:val="false"/>
                <w:bCs w:val="false"/>
              </w:rPr>
              <w:t xml:space="preserve">24-hour sliding expiry (Section 2); deletion triggers are expiry or explicit reset only — never a process restart, which must not delete sessions.</w:t>
            </w:r>
          </w:p>
        </w:tc>
      </w:tr>
    </w:tbl>
    <w:p>
      <w:pPr>
        <w:pStyle w:val="Heading1"/>
      </w:pPr>
      <w:r>
        <w:t xml:space="preserve">6. Requirements Traceability Table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Requirement (Week 6 brief)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Defined in (this doc)</w:t>
            </w:r>
          </w:p>
        </w:tc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Enforced by test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Implemented in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Model workflow/session state explicitly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 2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tests/test_state_contract.py::test_state_model_fields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src/session_store.py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One justified persistent-memory use case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 1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tests/test_state_contract.py::test_active_case_id_persists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src/session_store.py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Document what is stored, why, retention and deletion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Sections 2, 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tests/test_state_contract.py::test_expiry_discards_record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src/session_store.py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Missing session identity handled safely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 3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tests/test_state_contract.py::test_missing_session_creates_new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src/session_store.py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Expired sessions handled safely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 3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tests/test_state_contract.py::test_expired_session_treated_as_new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src/session_store.py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Invalid session identifiers rejected safely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 3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tests/test_state_contract.py::test_invalid_session_id_rejected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src/session_store.py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Session reset via explicit command only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Sections 3, 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tests/test_state_contract.py::test_explicit_reset_clears_field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src/session_store.py, src/main.py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No cross-session data access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 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tests/test_state_contract.py::test_cross_session_isolation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src/session_store.py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Memory must not silently control critical decisions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 4.1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tests/test_state_contract.py::test_memory_does_not_bypass_approval_gate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src/orchestrator.py (Garanga)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Session survives a process restart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 2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tests/test_state_contract.py::test_session_survives_restart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src/session_store.py (Tumukunde)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Corrupted state file does not crash the application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Section 2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tests/test_state_contract.py::test_corrupted_store_handled_safely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src/session_store.py (Tumukunde)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External integration / MCP-style interface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(Ariko's MCP Capability Specification — separate document)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tests/test_mcp_adapter.py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src/mcp_adapter.py (Ariko)</w:t>
            </w:r>
          </w:p>
        </w:tc>
      </w:tr>
    </w:tbl>
    <w:p>
      <w:pPr>
        <w:pStyle w:val="Heading1"/>
      </w:pPr>
      <w:r>
        <w:t xml:space="preserve">7. Change Control</w:t>
      </w:r>
    </w:p>
    <w:p>
      <w:pPr>
        <w:spacing w:after="150"/>
      </w:pPr>
      <w:r>
        <w:t xml:space="preserve">Any proposal to store an additional field, change the retention window, or alter a stop/authorization rule must: (1) name the specific student-facing benefit, (2) be reflected in this document with a version bump, and (3) be reflected in tests/test_state_contract.py before implementation begins.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2026-10-06T18:17:13.832Z</dcterms:created>
  <dcterms:modified xsi:type="dcterms:W3CDTF">2026-10-06T18:17:13.839Z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