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28A" w:rsidRDefault="004B228A" w:rsidP="004B228A">
      <w:r>
        <w:t>**Nome:** Transparência Humana</w:t>
      </w:r>
    </w:p>
    <w:p w:rsidR="004B228A" w:rsidRDefault="004B228A" w:rsidP="004B228A"/>
    <w:p w:rsidR="004B228A" w:rsidRDefault="004B228A" w:rsidP="004B228A">
      <w:r>
        <w:t>**Missão:** Tornar a administração pública, pública.</w:t>
      </w:r>
    </w:p>
    <w:p w:rsidR="004B228A" w:rsidRDefault="004B228A" w:rsidP="004B228A"/>
    <w:p w:rsidR="004B228A" w:rsidRDefault="004B228A" w:rsidP="004B228A">
      <w:r>
        <w:t>**Produto Digital:** Portal de Compromisso Público</w:t>
      </w:r>
    </w:p>
    <w:p w:rsidR="004B228A" w:rsidRDefault="004B228A" w:rsidP="004B228A"/>
    <w:p w:rsidR="004B228A" w:rsidRDefault="004B228A" w:rsidP="004B228A">
      <w:r>
        <w:t xml:space="preserve">**Servidor </w:t>
      </w:r>
      <w:proofErr w:type="spellStart"/>
      <w:r>
        <w:t>Discord</w:t>
      </w:r>
      <w:proofErr w:type="spellEnd"/>
      <w:r>
        <w:t>:** Compromisso Público para Novo Mundo</w:t>
      </w:r>
    </w:p>
    <w:p w:rsidR="004B228A" w:rsidRDefault="004B228A" w:rsidP="004B228A"/>
    <w:p w:rsidR="004B228A" w:rsidRDefault="004B228A" w:rsidP="004B228A">
      <w:r>
        <w:t>**Twitter:** Compromisso Público</w:t>
      </w:r>
    </w:p>
    <w:p w:rsidR="004B228A" w:rsidRDefault="004B228A" w:rsidP="004B228A"/>
    <w:p w:rsidR="004B228A" w:rsidRDefault="004B228A" w:rsidP="004B228A">
      <w:r>
        <w:t>**Convidando Pessoas:** "Venha participar do maior projeto de governança pública da administração pública, sua cidadania com valor real."</w:t>
      </w:r>
    </w:p>
    <w:p w:rsidR="004B228A" w:rsidRDefault="004B228A" w:rsidP="004B228A"/>
    <w:p w:rsidR="004B228A" w:rsidRDefault="004B228A" w:rsidP="004B228A">
      <w:r>
        <w:t>**Token de Governança:**</w:t>
      </w:r>
    </w:p>
    <w:p w:rsidR="004B228A" w:rsidRDefault="004B228A" w:rsidP="004B228A"/>
    <w:p w:rsidR="004B228A" w:rsidRDefault="004B228A" w:rsidP="004B228A">
      <w:r>
        <w:t>* Nome: Compromisso Público Token (CPT)</w:t>
      </w:r>
    </w:p>
    <w:p w:rsidR="004B228A" w:rsidRDefault="004B228A" w:rsidP="004B228A">
      <w:r>
        <w:t>* Função: permitir que os membros façam compromissos públicos perante a comunidade, com prazo, data e metas claramente estabelecidas ou objetivos gerais serem alcançados com critérios minimamente definidos.</w:t>
      </w:r>
    </w:p>
    <w:p w:rsidR="004B228A" w:rsidRDefault="004B228A" w:rsidP="004B228A">
      <w:r>
        <w:t>* Mecanismo de votação:</w:t>
      </w:r>
    </w:p>
    <w:p w:rsidR="004B228A" w:rsidRDefault="004B228A" w:rsidP="004B228A">
      <w:r>
        <w:t xml:space="preserve"> + 1/3 da comunidade pode incitar uma votação para avaliar o desempenho do membro compromissado.</w:t>
      </w:r>
    </w:p>
    <w:p w:rsidR="004B228A" w:rsidRDefault="004B228A" w:rsidP="004B228A">
      <w:r>
        <w:t xml:space="preserve"> + Se aprovado, o membro continua no cargo.</w:t>
      </w:r>
    </w:p>
    <w:p w:rsidR="004B228A" w:rsidRDefault="004B228A" w:rsidP="004B228A">
      <w:r>
        <w:t xml:space="preserve"> + Se não aprovado, um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é executado com as consequências definidas, como renúncia na direção do compromisso.</w:t>
      </w:r>
    </w:p>
    <w:p w:rsidR="004B228A" w:rsidRDefault="004B228A" w:rsidP="004B228A"/>
    <w:p w:rsidR="004B228A" w:rsidRDefault="004B228A" w:rsidP="004B228A">
      <w:r>
        <w:t>**Mecanismo de Financiamento:**</w:t>
      </w:r>
    </w:p>
    <w:p w:rsidR="004B228A" w:rsidRDefault="004B228A" w:rsidP="004B228A"/>
    <w:p w:rsidR="004B228A" w:rsidRDefault="004B228A" w:rsidP="004B228A">
      <w:r>
        <w:t>* Doações públicas e privadas.</w:t>
      </w:r>
    </w:p>
    <w:p w:rsidR="004B228A" w:rsidRDefault="004B228A" w:rsidP="004B228A">
      <w:r>
        <w:t>* Lançamento de tokens personalizados exclusivos.</w:t>
      </w:r>
    </w:p>
    <w:p w:rsidR="004B228A" w:rsidRDefault="004B228A" w:rsidP="004B228A">
      <w:r>
        <w:t>* Membros ativos que participam da comunidade e manifestam suas opiniões receberão um NFT de participação para cômputo de seu currículo.</w:t>
      </w:r>
    </w:p>
    <w:p w:rsidR="004B228A" w:rsidRDefault="004B228A" w:rsidP="004B228A"/>
    <w:p w:rsidR="004B228A" w:rsidRDefault="004B228A" w:rsidP="004B228A">
      <w:r>
        <w:t>**Constituição da DAO:**</w:t>
      </w:r>
    </w:p>
    <w:p w:rsidR="004B228A" w:rsidRDefault="004B228A" w:rsidP="004B228A"/>
    <w:p w:rsidR="004B228A" w:rsidRDefault="004B228A" w:rsidP="004B228A">
      <w:r>
        <w:t>* Após estruturar o projeto, a DAO será constituída como uma associação sem fins lucrativos de interesse público.</w:t>
      </w:r>
    </w:p>
    <w:p w:rsidR="004B228A" w:rsidRDefault="004B228A" w:rsidP="004B228A">
      <w:r>
        <w:t>* Estatuto jurídico votado pela comunidade.</w:t>
      </w:r>
    </w:p>
    <w:p w:rsidR="004B228A" w:rsidRDefault="004B228A" w:rsidP="004B228A"/>
    <w:p w:rsidR="004B228A" w:rsidRDefault="004B228A" w:rsidP="004B228A">
      <w:r>
        <w:t>**Estatuto Jurídico:**</w:t>
      </w:r>
    </w:p>
    <w:p w:rsidR="004B228A" w:rsidRDefault="004B228A" w:rsidP="004B228A"/>
    <w:p w:rsidR="004B228A" w:rsidRDefault="004B228A" w:rsidP="004B228A">
      <w:r>
        <w:t>* O estatuto jurídico da DAO será votado pela comunidade e definirá as regras e procedimentos para a governança da plataforma.</w:t>
      </w:r>
    </w:p>
    <w:p w:rsidR="004B228A" w:rsidRDefault="004B228A" w:rsidP="004B228A">
      <w:r>
        <w:t>* O estatuto deve incluir:</w:t>
      </w:r>
    </w:p>
    <w:p w:rsidR="004B228A" w:rsidRDefault="004B228A" w:rsidP="004B228A">
      <w:r>
        <w:t xml:space="preserve"> + Definição de objetivos e missão da DAO.</w:t>
      </w:r>
    </w:p>
    <w:p w:rsidR="004B228A" w:rsidRDefault="004B228A" w:rsidP="004B228A">
      <w:r>
        <w:t xml:space="preserve"> + Estrutura de governança e tomada de decisões.</w:t>
      </w:r>
    </w:p>
    <w:p w:rsidR="004B228A" w:rsidRDefault="004B228A" w:rsidP="004B228A">
      <w:r>
        <w:t xml:space="preserve"> + Procedimentos para a eleição de membros e diretores.</w:t>
      </w:r>
    </w:p>
    <w:p w:rsidR="004B228A" w:rsidRDefault="004B228A" w:rsidP="004B228A">
      <w:r>
        <w:lastRenderedPageBreak/>
        <w:t xml:space="preserve"> + Regras para a criação e gestão de tokens e </w:t>
      </w:r>
      <w:proofErr w:type="spellStart"/>
      <w:r>
        <w:t>NFTs</w:t>
      </w:r>
      <w:proofErr w:type="spellEnd"/>
      <w:r>
        <w:t>.</w:t>
      </w:r>
    </w:p>
    <w:p w:rsidR="004B228A" w:rsidRDefault="004B228A" w:rsidP="004B228A">
      <w:r>
        <w:t xml:space="preserve"> + Procedimentos para a resolução de disputas e conflitos.</w:t>
      </w:r>
    </w:p>
    <w:p w:rsidR="004B228A" w:rsidRDefault="004B228A" w:rsidP="004B228A"/>
    <w:p w:rsidR="004B228A" w:rsidRDefault="004B228A" w:rsidP="004B228A">
      <w:r>
        <w:t>**NFT de Participação:**</w:t>
      </w:r>
    </w:p>
    <w:p w:rsidR="004B228A" w:rsidRDefault="004B228A" w:rsidP="004B228A"/>
    <w:p w:rsidR="004B228A" w:rsidRDefault="004B228A" w:rsidP="004B228A">
      <w:r>
        <w:t>* O NFT de participação será um token não fungível que comprova a participação ativa de um membro na comunidade.</w:t>
      </w:r>
    </w:p>
    <w:p w:rsidR="004B228A" w:rsidRDefault="004B228A" w:rsidP="004B228A">
      <w:r>
        <w:t>* O NFT pode ser utilizado para comprovar a experiência e engajamento do membro em projetos de governança pública.</w:t>
      </w:r>
    </w:p>
    <w:p w:rsidR="004B228A" w:rsidRDefault="004B228A" w:rsidP="004B228A"/>
    <w:p w:rsidR="004B228A" w:rsidRDefault="004B228A" w:rsidP="004B228A">
      <w:r>
        <w:t>**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:**</w:t>
      </w:r>
    </w:p>
    <w:p w:rsidR="004B228A" w:rsidRDefault="004B228A" w:rsidP="004B228A"/>
    <w:p w:rsidR="004B228A" w:rsidRDefault="004B228A" w:rsidP="004B228A">
      <w:r>
        <w:t xml:space="preserve">* 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será utilizado para executar as consequências definidas em caso de não aprovação do membro compromissado.</w:t>
      </w:r>
    </w:p>
    <w:p w:rsidR="004B228A" w:rsidRDefault="004B228A" w:rsidP="004B228A"/>
    <w:p w:rsidR="004B228A" w:rsidRDefault="004B228A" w:rsidP="004B228A">
      <w:r>
        <w:t>* O contrato inteligente deve ser transparente, seguro e auditável.</w:t>
      </w:r>
    </w:p>
    <w:p w:rsidR="004B228A" w:rsidRDefault="004B228A" w:rsidP="004B228A"/>
    <w:p w:rsidR="004B228A" w:rsidRDefault="004B228A" w:rsidP="004B228A">
      <w:r>
        <w:t xml:space="preserve">Essa é uma visão geral do </w:t>
      </w:r>
      <w:r>
        <w:t>meu</w:t>
      </w:r>
      <w:r>
        <w:t xml:space="preserve"> projeto de DAO</w:t>
      </w:r>
      <w:r>
        <w:t xml:space="preserve"> elaborado para avaliação do curso de blockchain na DIO.</w:t>
      </w:r>
    </w:p>
    <w:p w:rsidR="00151765" w:rsidRDefault="00151765" w:rsidP="004B228A"/>
    <w:p w:rsidR="008313FC" w:rsidRDefault="008313FC" w:rsidP="004B228A"/>
    <w:p w:rsidR="008313FC" w:rsidRDefault="008313FC" w:rsidP="004B228A">
      <w:r>
        <w:t>Ideia geral</w:t>
      </w:r>
      <w:r w:rsidR="00075BDD">
        <w:t xml:space="preserve">: </w:t>
      </w:r>
      <w:hyperlink r:id="rId5" w:history="1">
        <w:r w:rsidR="00075BDD" w:rsidRPr="00B46BAC">
          <w:rPr>
            <w:rStyle w:val="Hyperlink"/>
          </w:rPr>
          <w:t>https://www.youtube.com/watch?v=QxDaZ9ZSnyg</w:t>
        </w:r>
      </w:hyperlink>
      <w:r w:rsidR="00075BDD">
        <w:t xml:space="preserve"> </w:t>
      </w:r>
    </w:p>
    <w:sectPr w:rsidR="00831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25B"/>
    <w:multiLevelType w:val="hybridMultilevel"/>
    <w:tmpl w:val="D130A708"/>
    <w:lvl w:ilvl="0" w:tplc="8754364A">
      <w:start w:val="1"/>
      <w:numFmt w:val="lowerLetter"/>
      <w:pStyle w:val="Subtpicoprincipal2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D6F93"/>
    <w:multiLevelType w:val="hybridMultilevel"/>
    <w:tmpl w:val="55AAC068"/>
    <w:lvl w:ilvl="0" w:tplc="EBE66670">
      <w:start w:val="1"/>
      <w:numFmt w:val="upperRoman"/>
      <w:pStyle w:val="Subtpicoprincipal1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6556"/>
    <w:multiLevelType w:val="multilevel"/>
    <w:tmpl w:val="7E98E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aenumeradadeitens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7365178">
    <w:abstractNumId w:val="2"/>
  </w:num>
  <w:num w:numId="2" w16cid:durableId="1923564395">
    <w:abstractNumId w:val="1"/>
  </w:num>
  <w:num w:numId="3" w16cid:durableId="122101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C4"/>
    <w:rsid w:val="00075BDD"/>
    <w:rsid w:val="000E2055"/>
    <w:rsid w:val="00151765"/>
    <w:rsid w:val="004828C4"/>
    <w:rsid w:val="004B228A"/>
    <w:rsid w:val="006A4A1B"/>
    <w:rsid w:val="00727C4B"/>
    <w:rsid w:val="00760AB7"/>
    <w:rsid w:val="007877F8"/>
    <w:rsid w:val="007D449E"/>
    <w:rsid w:val="008313FC"/>
    <w:rsid w:val="009C6A8D"/>
    <w:rsid w:val="00B431F6"/>
    <w:rsid w:val="00E4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63915"/>
  <w15:chartTrackingRefBased/>
  <w15:docId w15:val="{069A0980-4BCA-BA40-89D4-CDDC6898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islaocitada">
    <w:name w:val="Legislação citada"/>
    <w:basedOn w:val="Normal"/>
    <w:qFormat/>
    <w:rsid w:val="007877F8"/>
    <w:pPr>
      <w:spacing w:after="120" w:line="276" w:lineRule="auto"/>
      <w:ind w:left="2835"/>
      <w:jc w:val="both"/>
    </w:pPr>
    <w:rPr>
      <w:rFonts w:asciiTheme="majorHAnsi" w:eastAsia="Times New Roman" w:hAnsiTheme="majorHAnsi" w:cstheme="majorHAnsi"/>
      <w:i/>
      <w:iCs/>
      <w:shd w:val="clear" w:color="auto" w:fill="FFFFFF"/>
      <w:lang w:eastAsia="pt-BR"/>
    </w:rPr>
  </w:style>
  <w:style w:type="paragraph" w:customStyle="1" w:styleId="Listaenumeradadeitens">
    <w:name w:val="Lista enumerada de itens"/>
    <w:basedOn w:val="PargrafodaLista"/>
    <w:qFormat/>
    <w:rsid w:val="007877F8"/>
    <w:pPr>
      <w:numPr>
        <w:ilvl w:val="1"/>
        <w:numId w:val="1"/>
      </w:numPr>
      <w:shd w:val="clear" w:color="auto" w:fill="FFFFFF"/>
      <w:spacing w:before="100" w:beforeAutospacing="1" w:after="240"/>
      <w:jc w:val="both"/>
    </w:pPr>
    <w:rPr>
      <w:rFonts w:asciiTheme="majorHAnsi" w:eastAsia="Times New Roman" w:hAnsiTheme="majorHAnsi" w:cstheme="majorHAnsi"/>
      <w:i/>
      <w:iCs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7877F8"/>
    <w:pPr>
      <w:ind w:left="720"/>
      <w:contextualSpacing/>
    </w:pPr>
  </w:style>
  <w:style w:type="paragraph" w:customStyle="1" w:styleId="citaoempeties">
    <w:name w:val="citação em petições"/>
    <w:basedOn w:val="Citao"/>
    <w:qFormat/>
    <w:rsid w:val="000E2055"/>
    <w:pPr>
      <w:ind w:left="851" w:right="851"/>
    </w:pPr>
    <w:rPr>
      <w:rFonts w:ascii="Times New Roman" w:eastAsia="Times New Roman" w:hAnsi="Times New Roman" w:cs="Times New Roman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0E20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055"/>
    <w:rPr>
      <w:i/>
      <w:iCs/>
      <w:color w:val="404040" w:themeColor="text1" w:themeTint="BF"/>
    </w:rPr>
  </w:style>
  <w:style w:type="paragraph" w:customStyle="1" w:styleId="Tpicoprincipal">
    <w:name w:val="Tópico principal"/>
    <w:basedOn w:val="Ttulo1"/>
    <w:qFormat/>
    <w:rsid w:val="00727C4B"/>
    <w:pPr>
      <w:spacing w:line="360" w:lineRule="auto"/>
      <w:jc w:val="center"/>
    </w:pPr>
    <w:rPr>
      <w:rFonts w:ascii="Calibri Light" w:eastAsia="Times New Roman" w:hAnsi="Calibri Light" w:cs="Times New Roman"/>
      <w:b/>
      <w:color w:val="auto"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7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tpicoprincipal1">
    <w:name w:val="Subtópico principal 1"/>
    <w:basedOn w:val="Ttulo2"/>
    <w:qFormat/>
    <w:rsid w:val="00727C4B"/>
    <w:pPr>
      <w:numPr>
        <w:numId w:val="2"/>
      </w:numPr>
      <w:jc w:val="both"/>
    </w:pPr>
    <w:rPr>
      <w:b/>
      <w:bCs/>
      <w:color w:val="auto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grafo">
    <w:name w:val="Parágrafo"/>
    <w:basedOn w:val="Normal"/>
    <w:qFormat/>
    <w:rsid w:val="00727C4B"/>
    <w:pPr>
      <w:spacing w:before="120" w:after="120" w:line="276" w:lineRule="auto"/>
      <w:ind w:firstLine="1134"/>
      <w:jc w:val="both"/>
    </w:pPr>
    <w:rPr>
      <w:rFonts w:asciiTheme="majorHAnsi" w:eastAsia="Times New Roman" w:hAnsiTheme="majorHAnsi" w:cs="Lao UI"/>
      <w:lang w:eastAsia="pt-BR"/>
    </w:rPr>
  </w:style>
  <w:style w:type="paragraph" w:customStyle="1" w:styleId="Subtpicoprincipal2">
    <w:name w:val="Subtópico principal 2"/>
    <w:basedOn w:val="Ttulo3"/>
    <w:qFormat/>
    <w:rsid w:val="00727C4B"/>
    <w:pPr>
      <w:numPr>
        <w:numId w:val="3"/>
      </w:numPr>
      <w:spacing w:before="160" w:after="120" w:line="276" w:lineRule="auto"/>
      <w:jc w:val="both"/>
    </w:pPr>
    <w:rPr>
      <w:b/>
      <w:bCs/>
      <w:color w:val="auto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7C4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ocentral">
    <w:name w:val="Citação central"/>
    <w:basedOn w:val="CitaoIntensa"/>
    <w:qFormat/>
    <w:rsid w:val="00727C4B"/>
    <w:pPr>
      <w:ind w:left="1418" w:right="1133"/>
      <w:jc w:val="both"/>
    </w:pPr>
    <w:rPr>
      <w:rFonts w:asciiTheme="majorHAnsi" w:eastAsia="Times New Roman" w:hAnsiTheme="majorHAnsi" w:cs="Times New Roman"/>
      <w:color w:val="auto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C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C4B"/>
    <w:rPr>
      <w:i/>
      <w:iCs/>
      <w:color w:val="4472C4" w:themeColor="accent1"/>
    </w:rPr>
  </w:style>
  <w:style w:type="paragraph" w:customStyle="1" w:styleId="Citaodireita">
    <w:name w:val="Citação à direita"/>
    <w:basedOn w:val="Citaocentral"/>
    <w:qFormat/>
    <w:rsid w:val="00727C4B"/>
    <w:pPr>
      <w:spacing w:before="120" w:after="120"/>
      <w:ind w:left="3402" w:right="284"/>
    </w:pPr>
  </w:style>
  <w:style w:type="character" w:styleId="Hyperlink">
    <w:name w:val="Hyperlink"/>
    <w:basedOn w:val="Fontepargpadro"/>
    <w:uiPriority w:val="99"/>
    <w:unhideWhenUsed/>
    <w:rsid w:val="00075B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xDaZ9ZSn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2024-09-11T19:35:00Z</dcterms:created>
  <dcterms:modified xsi:type="dcterms:W3CDTF">2024-09-11T20:20:00Z</dcterms:modified>
</cp:coreProperties>
</file>