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50" w:rsidRPr="00141250" w:rsidRDefault="00141250" w:rsidP="00141250">
      <w:pPr>
        <w:shd w:val="clear" w:color="auto" w:fill="FFFFFF"/>
        <w:spacing w:before="401" w:line="501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</w:pPr>
      <w:r w:rsidRPr="00141250"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>Who we are</w:t>
      </w:r>
    </w:p>
    <w:p w:rsidR="007833E3" w:rsidRDefault="003B5971" w:rsidP="00DF09E4">
      <w:pPr>
        <w:jc w:val="center"/>
      </w:pPr>
      <w:r>
        <w:t>Dri</w:t>
      </w:r>
      <w:r w:rsidR="00D63CCE">
        <w:t>ven by his passion for learning &amp; development</w:t>
      </w:r>
      <w:r>
        <w:t>, Ankur</w:t>
      </w:r>
      <w:r w:rsidR="00196855">
        <w:t xml:space="preserve">, a </w:t>
      </w:r>
      <w:r w:rsidR="00196855" w:rsidRPr="00196855">
        <w:t>methodical</w:t>
      </w:r>
      <w:r w:rsidR="00196855">
        <w:t xml:space="preserve"> Human Resource professional</w:t>
      </w:r>
      <w:r>
        <w:t xml:space="preserve"> f</w:t>
      </w:r>
      <w:r w:rsidR="008B3CBD">
        <w:t xml:space="preserve">ounded </w:t>
      </w:r>
      <w:r w:rsidRPr="003B5971">
        <w:rPr>
          <w:b/>
        </w:rPr>
        <w:t>Foster Bright</w:t>
      </w:r>
      <w:r>
        <w:t xml:space="preserve"> </w:t>
      </w:r>
      <w:r w:rsidR="007C7562" w:rsidRPr="007C7562">
        <w:rPr>
          <w:b/>
        </w:rPr>
        <w:t>Learning</w:t>
      </w:r>
      <w:r w:rsidR="007C7562">
        <w:t xml:space="preserve"> </w:t>
      </w:r>
      <w:r w:rsidR="008B3CBD">
        <w:t>in 2017</w:t>
      </w:r>
      <w:r w:rsidR="00141250" w:rsidRPr="0092461C">
        <w:t xml:space="preserve">, </w:t>
      </w:r>
      <w:r w:rsidR="00DF09E4">
        <w:t xml:space="preserve">which soon </w:t>
      </w:r>
      <w:r w:rsidRPr="0092461C">
        <w:t>transformed as</w:t>
      </w:r>
      <w:r w:rsidR="00141250" w:rsidRPr="00141250">
        <w:t xml:space="preserve"> the leading </w:t>
      </w:r>
      <w:r w:rsidR="00141250" w:rsidRPr="0092461C">
        <w:t>learning hub and one of the best sources for achieving greater success in exams for overseas education &amp; immigration</w:t>
      </w:r>
      <w:r w:rsidR="00141250" w:rsidRPr="00141250">
        <w:t xml:space="preserve">. </w:t>
      </w:r>
      <w:r w:rsidR="00141250" w:rsidRPr="0092461C">
        <w:t>Aspirants</w:t>
      </w:r>
      <w:r w:rsidR="00141250" w:rsidRPr="00141250">
        <w:t xml:space="preserve"> </w:t>
      </w:r>
      <w:r w:rsidR="00190AE6">
        <w:t>look up</w:t>
      </w:r>
      <w:r w:rsidR="00141250" w:rsidRPr="00141250">
        <w:t xml:space="preserve"> to</w:t>
      </w:r>
      <w:r w:rsidR="00141250" w:rsidRPr="00141250">
        <w:rPr>
          <w:rFonts w:eastAsia="Times New Roman" w:cstheme="minorHAnsi"/>
          <w:color w:val="333333"/>
        </w:rPr>
        <w:t xml:space="preserve"> </w:t>
      </w:r>
      <w:r w:rsidR="00141250" w:rsidRPr="00141250">
        <w:rPr>
          <w:rFonts w:eastAsia="Times New Roman" w:cstheme="minorHAnsi"/>
          <w:b/>
          <w:color w:val="333333"/>
        </w:rPr>
        <w:t>Foster Bright</w:t>
      </w:r>
      <w:r w:rsidR="00141250" w:rsidRPr="00141250">
        <w:rPr>
          <w:rFonts w:eastAsia="Times New Roman" w:cstheme="minorHAnsi"/>
          <w:color w:val="333333"/>
        </w:rPr>
        <w:t xml:space="preserve"> </w:t>
      </w:r>
      <w:r w:rsidR="00141250" w:rsidRPr="00141250">
        <w:t xml:space="preserve">to </w:t>
      </w:r>
      <w:r w:rsidR="00141250" w:rsidRPr="0092461C">
        <w:t>learn</w:t>
      </w:r>
      <w:r w:rsidR="00141250" w:rsidRPr="00141250">
        <w:t xml:space="preserve"> and </w:t>
      </w:r>
      <w:r w:rsidR="008B3CBD" w:rsidRPr="0092461C">
        <w:t>improve</w:t>
      </w:r>
      <w:r w:rsidR="00141250" w:rsidRPr="00141250">
        <w:t>, gain meani</w:t>
      </w:r>
      <w:r w:rsidR="00141250" w:rsidRPr="0092461C">
        <w:t>ngf</w:t>
      </w:r>
      <w:r w:rsidR="00190AE6">
        <w:t>ul exposure to</w:t>
      </w:r>
      <w:r w:rsidR="00141250" w:rsidRPr="0092461C">
        <w:t xml:space="preserve"> compete </w:t>
      </w:r>
      <w:r w:rsidR="008B3CBD" w:rsidRPr="0092461C">
        <w:t>in international entrance exams</w:t>
      </w:r>
      <w:r w:rsidR="00342351">
        <w:t>,</w:t>
      </w:r>
      <w:r w:rsidR="00141250" w:rsidRPr="00141250">
        <w:t xml:space="preserve"> and </w:t>
      </w:r>
      <w:r w:rsidR="00141250" w:rsidRPr="0092461C">
        <w:t xml:space="preserve">find their way to several </w:t>
      </w:r>
      <w:r w:rsidR="007833E3">
        <w:t xml:space="preserve">developed </w:t>
      </w:r>
      <w:r w:rsidR="00141250" w:rsidRPr="0092461C">
        <w:t>countries</w:t>
      </w:r>
      <w:r w:rsidR="00190AE6">
        <w:t xml:space="preserve"> to study or to work</w:t>
      </w:r>
      <w:r w:rsidR="00B400CA">
        <w:t xml:space="preserve"> and live</w:t>
      </w:r>
      <w:r w:rsidR="008B3CBD" w:rsidRPr="0092461C">
        <w:t>.</w:t>
      </w:r>
    </w:p>
    <w:p w:rsidR="00DF09E4" w:rsidRDefault="00DF09E4" w:rsidP="00DF09E4">
      <w:pPr>
        <w:jc w:val="center"/>
      </w:pPr>
      <w:r w:rsidRPr="00DF09E4">
        <w:t xml:space="preserve"> </w:t>
      </w:r>
      <w:r>
        <w:t xml:space="preserve">Another </w:t>
      </w:r>
      <w:r w:rsidR="000E64C9">
        <w:t xml:space="preserve">significant </w:t>
      </w:r>
      <w:r>
        <w:t xml:space="preserve">aspect at </w:t>
      </w:r>
      <w:r w:rsidRPr="00DF09E4">
        <w:rPr>
          <w:b/>
        </w:rPr>
        <w:t>Foster Bright</w:t>
      </w:r>
      <w:r>
        <w:t xml:space="preserve"> </w:t>
      </w:r>
      <w:r w:rsidRPr="000B0886">
        <w:t>is our expertise in test preparation techniques, excellent study material drafted by experienced professionals, and above all our passion for training.</w:t>
      </w:r>
    </w:p>
    <w:p w:rsidR="00DF09E4" w:rsidRPr="000B0886" w:rsidRDefault="00DF09E4" w:rsidP="00DF09E4">
      <w:pPr>
        <w:jc w:val="center"/>
      </w:pPr>
    </w:p>
    <w:p w:rsidR="00141250" w:rsidRDefault="00141250" w:rsidP="00141250">
      <w:pPr>
        <w:jc w:val="center"/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</w:pPr>
      <w:r w:rsidRPr="00141250"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 xml:space="preserve">Our commitment to </w:t>
      </w:r>
      <w:r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>Aspirants</w:t>
      </w:r>
    </w:p>
    <w:p w:rsidR="00531C86" w:rsidRDefault="00531C86" w:rsidP="00EA5192">
      <w:pPr>
        <w:jc w:val="center"/>
      </w:pPr>
      <w:r>
        <w:t>We're dedicated to giving you the very best guidance, with a focus on three characteristics, i.e.: Plan, Prepare and Prosper.</w:t>
      </w:r>
    </w:p>
    <w:p w:rsidR="003B5971" w:rsidRDefault="00B64963" w:rsidP="00803D5E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2.3pt;margin-top:7.95pt;width:154.55pt;height:191pt;z-index:251660288">
            <v:textbox style="mso-next-textbox:#_x0000_s1028">
              <w:txbxContent>
                <w:p w:rsidR="000C4635" w:rsidRDefault="000C4635" w:rsidP="0095206E">
                  <w:pPr>
                    <w:jc w:val="center"/>
                    <w:rPr>
                      <w:rFonts w:cstheme="minorHAnsi"/>
                      <w:b/>
                      <w:u w:val="single"/>
                    </w:rPr>
                  </w:pPr>
                  <w:r w:rsidRPr="0095206E">
                    <w:rPr>
                      <w:rFonts w:cstheme="minorHAnsi"/>
                      <w:b/>
                      <w:u w:val="single"/>
                    </w:rPr>
                    <w:t>Prosper</w:t>
                  </w:r>
                </w:p>
                <w:p w:rsidR="00512E4B" w:rsidRPr="009A497E" w:rsidRDefault="000969E8" w:rsidP="0095206E">
                  <w:pPr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 xml:space="preserve">You work hard </w:t>
                  </w:r>
                  <w:r w:rsidR="00512E4B" w:rsidRPr="009A497E">
                    <w:rPr>
                      <w:rFonts w:cstheme="minorHAnsi"/>
                      <w:sz w:val="20"/>
                    </w:rPr>
                    <w:t xml:space="preserve">and we know the importance of </w:t>
                  </w:r>
                  <w:r>
                    <w:rPr>
                      <w:rFonts w:cstheme="minorHAnsi"/>
                      <w:sz w:val="20"/>
                    </w:rPr>
                    <w:t>rec</w:t>
                  </w:r>
                  <w:r w:rsidR="001D7048">
                    <w:rPr>
                      <w:rFonts w:cstheme="minorHAnsi"/>
                      <w:sz w:val="20"/>
                    </w:rPr>
                    <w:t>ognition</w:t>
                  </w:r>
                  <w:r>
                    <w:rPr>
                      <w:rFonts w:cstheme="minorHAnsi"/>
                      <w:sz w:val="20"/>
                    </w:rPr>
                    <w:t xml:space="preserve"> and </w:t>
                  </w:r>
                  <w:r w:rsidR="001D7048">
                    <w:rPr>
                      <w:rFonts w:cstheme="minorHAnsi"/>
                      <w:sz w:val="20"/>
                    </w:rPr>
                    <w:t>growth</w:t>
                  </w:r>
                  <w:r w:rsidR="00A103B4">
                    <w:rPr>
                      <w:rFonts w:cstheme="minorHAnsi"/>
                      <w:sz w:val="20"/>
                    </w:rPr>
                    <w:t xml:space="preserve"> f</w:t>
                  </w:r>
                  <w:r w:rsidR="00A103B4" w:rsidRPr="00A103B4">
                    <w:rPr>
                      <w:rFonts w:cstheme="minorHAnsi"/>
                      <w:sz w:val="20"/>
                    </w:rPr>
                    <w:t>or your work and skills</w:t>
                  </w:r>
                  <w:r w:rsidR="00512E4B" w:rsidRPr="009A497E">
                    <w:rPr>
                      <w:rFonts w:cstheme="minorHAnsi"/>
                      <w:sz w:val="20"/>
                    </w:rPr>
                    <w:t xml:space="preserve">. We’re constantly building </w:t>
                  </w:r>
                  <w:r w:rsidR="001D7048">
                    <w:rPr>
                      <w:rFonts w:cstheme="minorHAnsi"/>
                      <w:sz w:val="20"/>
                    </w:rPr>
                    <w:t xml:space="preserve">an </w:t>
                  </w:r>
                  <w:r w:rsidRPr="000969E8">
                    <w:rPr>
                      <w:rFonts w:cstheme="minorHAnsi"/>
                      <w:sz w:val="20"/>
                    </w:rPr>
                    <w:t xml:space="preserve">ecosystem </w:t>
                  </w:r>
                  <w:r w:rsidR="007E72BF">
                    <w:rPr>
                      <w:rFonts w:cstheme="minorHAnsi"/>
                      <w:sz w:val="20"/>
                    </w:rPr>
                    <w:t xml:space="preserve">that enables you to </w:t>
                  </w:r>
                  <w:r w:rsidR="00512E4B" w:rsidRPr="009A497E">
                    <w:rPr>
                      <w:rFonts w:cstheme="minorHAnsi"/>
                      <w:sz w:val="20"/>
                    </w:rPr>
                    <w:t xml:space="preserve">get the </w:t>
                  </w:r>
                  <w:r w:rsidR="007E72BF">
                    <w:rPr>
                      <w:rFonts w:cstheme="minorHAnsi"/>
                      <w:sz w:val="20"/>
                    </w:rPr>
                    <w:t>prosperity</w:t>
                  </w:r>
                  <w:r w:rsidR="00512E4B" w:rsidRPr="009A497E">
                    <w:rPr>
                      <w:rFonts w:cstheme="minorHAnsi"/>
                      <w:sz w:val="20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</w:rPr>
                    <w:t>you</w:t>
                  </w:r>
                  <w:r w:rsidR="00512E4B" w:rsidRPr="009A497E">
                    <w:rPr>
                      <w:rFonts w:cstheme="minorHAnsi"/>
                      <w:sz w:val="20"/>
                    </w:rPr>
                    <w:t xml:space="preserve"> deserve.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6" type="#_x0000_t202" style="position:absolute;margin-left:10.95pt;margin-top:7.95pt;width:154.55pt;height:191pt;z-index:251658240">
            <v:textbox style="mso-next-textbox:#_x0000_s1026">
              <w:txbxContent>
                <w:p w:rsidR="000C4635" w:rsidRPr="0095206E" w:rsidRDefault="000C4635" w:rsidP="0095206E">
                  <w:pPr>
                    <w:jc w:val="center"/>
                    <w:rPr>
                      <w:rFonts w:cstheme="minorHAnsi"/>
                      <w:b/>
                      <w:sz w:val="20"/>
                      <w:u w:val="single"/>
                    </w:rPr>
                  </w:pPr>
                  <w:r w:rsidRPr="0095206E">
                    <w:rPr>
                      <w:rFonts w:cstheme="minorHAnsi"/>
                      <w:b/>
                      <w:sz w:val="20"/>
                      <w:u w:val="single"/>
                    </w:rPr>
                    <w:t>Plan</w:t>
                  </w:r>
                </w:p>
                <w:p w:rsidR="000C4635" w:rsidRPr="000C4635" w:rsidRDefault="000C4635">
                  <w:pPr>
                    <w:rPr>
                      <w:rFonts w:cstheme="minorHAnsi"/>
                      <w:sz w:val="20"/>
                    </w:rPr>
                  </w:pPr>
                  <w:r w:rsidRPr="000C4635">
                    <w:rPr>
                      <w:rFonts w:cstheme="minorHAnsi"/>
                      <w:sz w:val="20"/>
                    </w:rPr>
                    <w:t xml:space="preserve">We believe that great </w:t>
                  </w:r>
                  <w:r>
                    <w:rPr>
                      <w:rFonts w:cstheme="minorHAnsi"/>
                      <w:sz w:val="20"/>
                    </w:rPr>
                    <w:t>planning is the key to success</w:t>
                  </w:r>
                  <w:r w:rsidRPr="000C4635">
                    <w:rPr>
                      <w:rFonts w:cstheme="minorHAnsi"/>
                      <w:sz w:val="20"/>
                    </w:rPr>
                    <w:t xml:space="preserve"> and we take pride in helping all </w:t>
                  </w:r>
                  <w:r w:rsidR="0095206E">
                    <w:rPr>
                      <w:rFonts w:cstheme="minorHAnsi"/>
                      <w:sz w:val="20"/>
                    </w:rPr>
                    <w:t>aspirants</w:t>
                  </w:r>
                  <w:r w:rsidRPr="000C4635">
                    <w:rPr>
                      <w:rFonts w:cstheme="minorHAnsi"/>
                      <w:sz w:val="20"/>
                    </w:rPr>
                    <w:t xml:space="preserve"> </w:t>
                  </w:r>
                  <w:r w:rsidR="0095206E">
                    <w:rPr>
                      <w:rFonts w:cstheme="minorHAnsi"/>
                      <w:sz w:val="20"/>
                    </w:rPr>
                    <w:t>plan</w:t>
                  </w:r>
                  <w:r w:rsidRPr="000C4635">
                    <w:rPr>
                      <w:rFonts w:cstheme="minorHAnsi"/>
                      <w:sz w:val="20"/>
                    </w:rPr>
                    <w:t xml:space="preserve"> their </w:t>
                  </w:r>
                  <w:r w:rsidR="00FE5739">
                    <w:rPr>
                      <w:rFonts w:cstheme="minorHAnsi"/>
                      <w:sz w:val="20"/>
                    </w:rPr>
                    <w:t>preparation the right way. Our accomplished mentors</w:t>
                  </w:r>
                  <w:r w:rsidR="0095206E">
                    <w:rPr>
                      <w:rFonts w:cstheme="minorHAnsi"/>
                      <w:sz w:val="20"/>
                    </w:rPr>
                    <w:t xml:space="preserve"> ensure structured plannin</w:t>
                  </w:r>
                  <w:r w:rsidR="00FE5739">
                    <w:rPr>
                      <w:rFonts w:cstheme="minorHAnsi"/>
                      <w:sz w:val="20"/>
                    </w:rPr>
                    <w:t xml:space="preserve">g and implementation that </w:t>
                  </w:r>
                  <w:proofErr w:type="gramStart"/>
                  <w:r w:rsidR="00FE5739">
                    <w:rPr>
                      <w:rFonts w:cstheme="minorHAnsi"/>
                      <w:sz w:val="20"/>
                    </w:rPr>
                    <w:t xml:space="preserve">lays </w:t>
                  </w:r>
                  <w:r w:rsidR="00B87032">
                    <w:rPr>
                      <w:rFonts w:cstheme="minorHAnsi"/>
                      <w:sz w:val="20"/>
                    </w:rPr>
                    <w:t xml:space="preserve"> the</w:t>
                  </w:r>
                  <w:proofErr w:type="gramEnd"/>
                  <w:r w:rsidR="00B87032">
                    <w:rPr>
                      <w:rFonts w:cstheme="minorHAnsi"/>
                      <w:sz w:val="20"/>
                    </w:rPr>
                    <w:t xml:space="preserve"> </w:t>
                  </w:r>
                  <w:r w:rsidR="00FE5739">
                    <w:rPr>
                      <w:rFonts w:cstheme="minorHAnsi"/>
                      <w:sz w:val="20"/>
                    </w:rPr>
                    <w:t xml:space="preserve">foundation </w:t>
                  </w:r>
                  <w:r w:rsidR="0095206E">
                    <w:rPr>
                      <w:rFonts w:cstheme="minorHAnsi"/>
                      <w:sz w:val="20"/>
                    </w:rPr>
                    <w:t xml:space="preserve">for greater success </w:t>
                  </w:r>
                  <w:r w:rsidRPr="000C4635">
                    <w:rPr>
                      <w:rFonts w:cstheme="minorHAnsi"/>
                      <w:sz w:val="20"/>
                    </w:rPr>
                    <w:t>—it’s at the core of everything we do.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margin-left:195.75pt;margin-top:7.95pt;width:154.55pt;height:191pt;z-index:251659264">
            <v:textbox style="mso-next-textbox:#_x0000_s1027">
              <w:txbxContent>
                <w:p w:rsidR="000C4635" w:rsidRDefault="000C4635" w:rsidP="0095206E">
                  <w:pPr>
                    <w:jc w:val="center"/>
                    <w:rPr>
                      <w:rFonts w:cstheme="minorHAnsi"/>
                      <w:b/>
                      <w:u w:val="single"/>
                    </w:rPr>
                  </w:pPr>
                  <w:r w:rsidRPr="0095206E">
                    <w:rPr>
                      <w:rFonts w:cstheme="minorHAnsi"/>
                      <w:b/>
                      <w:u w:val="single"/>
                    </w:rPr>
                    <w:t>Prepare</w:t>
                  </w:r>
                </w:p>
                <w:p w:rsidR="0095206E" w:rsidRPr="0095206E" w:rsidRDefault="0095206E" w:rsidP="0095206E">
                  <w:pPr>
                    <w:jc w:val="center"/>
                    <w:rPr>
                      <w:rFonts w:cstheme="minorHAnsi"/>
                      <w:sz w:val="20"/>
                    </w:rPr>
                  </w:pPr>
                  <w:r w:rsidRPr="0095206E">
                    <w:rPr>
                      <w:rFonts w:cstheme="minorHAnsi"/>
                      <w:sz w:val="20"/>
                    </w:rPr>
                    <w:t xml:space="preserve">The creative </w:t>
                  </w:r>
                  <w:r>
                    <w:rPr>
                      <w:rFonts w:cstheme="minorHAnsi"/>
                      <w:sz w:val="20"/>
                    </w:rPr>
                    <w:t>planning</w:t>
                  </w:r>
                  <w:r w:rsidRPr="0095206E">
                    <w:rPr>
                      <w:rFonts w:cstheme="minorHAnsi"/>
                      <w:sz w:val="20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</w:rPr>
                    <w:t>must progress to preparation</w:t>
                  </w:r>
                  <w:r w:rsidRPr="0095206E">
                    <w:rPr>
                      <w:rFonts w:cstheme="minorHAnsi"/>
                      <w:sz w:val="20"/>
                    </w:rPr>
                    <w:t xml:space="preserve">. </w:t>
                  </w:r>
                  <w:r>
                    <w:rPr>
                      <w:rFonts w:cstheme="minorHAnsi"/>
                      <w:sz w:val="20"/>
                    </w:rPr>
                    <w:t>Effective preparation</w:t>
                  </w:r>
                  <w:r w:rsidR="001D7048">
                    <w:rPr>
                      <w:rFonts w:cstheme="minorHAnsi"/>
                      <w:sz w:val="20"/>
                    </w:rPr>
                    <w:t xml:space="preserve"> and practice enhance</w:t>
                  </w:r>
                  <w:r>
                    <w:rPr>
                      <w:rFonts w:cstheme="minorHAnsi"/>
                      <w:sz w:val="20"/>
                    </w:rPr>
                    <w:t xml:space="preserve"> success </w:t>
                  </w:r>
                  <w:r w:rsidR="00FF65D1">
                    <w:rPr>
                      <w:rFonts w:cstheme="minorHAnsi"/>
                      <w:sz w:val="20"/>
                    </w:rPr>
                    <w:t xml:space="preserve">probability. </w:t>
                  </w:r>
                  <w:r w:rsidR="00FE5739">
                    <w:rPr>
                      <w:rFonts w:cstheme="minorHAnsi"/>
                      <w:sz w:val="20"/>
                    </w:rPr>
                    <w:t xml:space="preserve">Our state of the art LMS </w:t>
                  </w:r>
                  <w:r w:rsidR="007A5B5E">
                    <w:rPr>
                      <w:rFonts w:cstheme="minorHAnsi"/>
                      <w:sz w:val="20"/>
                    </w:rPr>
                    <w:t>and mentors regu</w:t>
                  </w:r>
                  <w:r w:rsidR="00B87032">
                    <w:rPr>
                      <w:rFonts w:cstheme="minorHAnsi"/>
                      <w:sz w:val="20"/>
                    </w:rPr>
                    <w:t>lar feedback are keys to preparing</w:t>
                  </w:r>
                  <w:r w:rsidR="007A5B5E">
                    <w:rPr>
                      <w:rFonts w:cstheme="minorHAnsi"/>
                      <w:sz w:val="20"/>
                    </w:rPr>
                    <w:t xml:space="preserve"> the right way</w:t>
                  </w:r>
                  <w:r w:rsidR="00FE5739">
                    <w:rPr>
                      <w:rFonts w:cstheme="minorHAnsi"/>
                      <w:sz w:val="20"/>
                    </w:rPr>
                    <w:t xml:space="preserve">. </w:t>
                  </w:r>
                  <w:r w:rsidR="00FF65D1">
                    <w:rPr>
                      <w:rFonts w:cstheme="minorHAnsi"/>
                      <w:sz w:val="20"/>
                    </w:rPr>
                    <w:t>W</w:t>
                  </w:r>
                  <w:r w:rsidRPr="0095206E">
                    <w:rPr>
                      <w:rFonts w:cstheme="minorHAnsi"/>
                      <w:sz w:val="20"/>
                    </w:rPr>
                    <w:t xml:space="preserve">e’re committed to </w:t>
                  </w:r>
                  <w:r w:rsidR="00690C0A">
                    <w:rPr>
                      <w:rFonts w:cstheme="minorHAnsi"/>
                      <w:sz w:val="20"/>
                    </w:rPr>
                    <w:t>optimizing</w:t>
                  </w:r>
                  <w:r w:rsidR="00FE5739">
                    <w:rPr>
                      <w:rFonts w:cstheme="minorHAnsi"/>
                      <w:sz w:val="20"/>
                    </w:rPr>
                    <w:t xml:space="preserve"> our</w:t>
                  </w:r>
                  <w:r w:rsidRPr="0095206E">
                    <w:rPr>
                      <w:rFonts w:cstheme="minorHAnsi"/>
                      <w:sz w:val="20"/>
                    </w:rPr>
                    <w:t xml:space="preserve"> platform that challenges you to keep learning</w:t>
                  </w:r>
                  <w:r>
                    <w:rPr>
                      <w:rFonts w:cstheme="minorHAnsi"/>
                      <w:sz w:val="20"/>
                    </w:rPr>
                    <w:t xml:space="preserve"> </w:t>
                  </w:r>
                  <w:r w:rsidR="00FF65D1">
                    <w:rPr>
                      <w:rFonts w:cstheme="minorHAnsi"/>
                      <w:sz w:val="20"/>
                    </w:rPr>
                    <w:t xml:space="preserve">and preparing </w:t>
                  </w:r>
                  <w:r w:rsidRPr="0095206E">
                    <w:rPr>
                      <w:rFonts w:cstheme="minorHAnsi"/>
                      <w:sz w:val="20"/>
                    </w:rPr>
                    <w:t>outside of your comfort zone.</w:t>
                  </w:r>
                </w:p>
              </w:txbxContent>
            </v:textbox>
          </v:shape>
        </w:pict>
      </w:r>
      <w:r w:rsidR="003B5971">
        <w:rPr>
          <w:b/>
        </w:rPr>
        <w:t xml:space="preserve"> </w:t>
      </w:r>
    </w:p>
    <w:p w:rsidR="000C4635" w:rsidRDefault="000C4635" w:rsidP="00803D5E">
      <w:pPr>
        <w:rPr>
          <w:b/>
        </w:rPr>
      </w:pPr>
    </w:p>
    <w:p w:rsidR="000C4635" w:rsidRDefault="000C4635" w:rsidP="00803D5E">
      <w:pPr>
        <w:rPr>
          <w:b/>
        </w:rPr>
      </w:pPr>
    </w:p>
    <w:p w:rsidR="000C4635" w:rsidRDefault="000C4635" w:rsidP="00803D5E">
      <w:pPr>
        <w:rPr>
          <w:b/>
        </w:rPr>
      </w:pPr>
    </w:p>
    <w:p w:rsidR="000C4635" w:rsidRDefault="000C4635" w:rsidP="00803D5E">
      <w:pPr>
        <w:rPr>
          <w:b/>
        </w:rPr>
      </w:pPr>
    </w:p>
    <w:p w:rsidR="000C4635" w:rsidRDefault="000C4635" w:rsidP="000B0886"/>
    <w:p w:rsidR="000C4635" w:rsidRDefault="000C4635" w:rsidP="000B0886"/>
    <w:p w:rsidR="00196855" w:rsidRDefault="00196855" w:rsidP="00D14480"/>
    <w:p w:rsidR="00DF09E4" w:rsidRDefault="00DF09E4" w:rsidP="00D14480">
      <w:r>
        <w:t xml:space="preserve">We ensure </w:t>
      </w:r>
      <w:r w:rsidR="007C7562" w:rsidRPr="000B0886">
        <w:t>a uniform curriculum well su</w:t>
      </w:r>
      <w:r w:rsidR="007C7562">
        <w:t>pported by extraordinary faculties, who know</w:t>
      </w:r>
      <w:r w:rsidR="007C7562" w:rsidRPr="000B0886">
        <w:t xml:space="preserve"> every detail of the exams. </w:t>
      </w:r>
      <w:r w:rsidR="00D14480">
        <w:t>We hope</w:t>
      </w:r>
      <w:r>
        <w:t xml:space="preserve"> that</w:t>
      </w:r>
      <w:r w:rsidR="00D14480">
        <w:t xml:space="preserve"> you enjoy our </w:t>
      </w:r>
      <w:r>
        <w:t>knowledge transfer as much as we take pride in</w:t>
      </w:r>
      <w:r w:rsidR="00D14480">
        <w:t xml:space="preserve"> offering </w:t>
      </w:r>
      <w:r>
        <w:t>it</w:t>
      </w:r>
      <w:r w:rsidR="00D14480">
        <w:t xml:space="preserve"> to you. </w:t>
      </w:r>
    </w:p>
    <w:p w:rsidR="00D14480" w:rsidRDefault="00B64963" w:rsidP="00D14480">
      <w:r>
        <w:rPr>
          <w:noProof/>
        </w:rPr>
        <w:pict>
          <v:roundrect id="_x0000_s1031" style="position:absolute;margin-left:332.75pt;margin-top:19.7pt;width:126.5pt;height:31.3pt;z-index:251662336" arcsize="10923f">
            <v:textbox>
              <w:txbxContent>
                <w:p w:rsidR="00BE4884" w:rsidRDefault="00BE4884">
                  <w:r>
                    <w:t>Explore Our Courses</w:t>
                  </w:r>
                </w:p>
              </w:txbxContent>
            </v:textbox>
          </v:roundrect>
        </w:pict>
      </w:r>
      <w:r w:rsidR="00D14480">
        <w:t>If you have any questions or comments, please don't hesitate to contact us.</w:t>
      </w:r>
    </w:p>
    <w:p w:rsidR="00803D5E" w:rsidRDefault="00B64963" w:rsidP="00803D5E">
      <w:r>
        <w:rPr>
          <w:noProof/>
        </w:rPr>
        <w:pict>
          <v:oval id="_x0000_s1030" style="position:absolute;margin-left:-100.45pt;margin-top:51pt;width:661.8pt;height:49.5pt;z-index:251661312" strokecolor="white [3212]">
            <v:textbox>
              <w:txbxContent>
                <w:p w:rsidR="00EA5192" w:rsidRPr="003355ED" w:rsidRDefault="00EA5192" w:rsidP="00EA5192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Note - T</w:t>
                  </w:r>
                  <w:r w:rsidRPr="003355ED">
                    <w:rPr>
                      <w:i/>
                    </w:rPr>
                    <w:t>hese boxes, and buttons etc. are only for representation. Developer has to think and design to make it look appealing.</w:t>
                  </w:r>
                </w:p>
              </w:txbxContent>
            </v:textbox>
          </v:oval>
        </w:pict>
      </w:r>
    </w:p>
    <w:sectPr w:rsidR="00803D5E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634C9"/>
    <w:rsid w:val="000969E8"/>
    <w:rsid w:val="00096CD4"/>
    <w:rsid w:val="000B0886"/>
    <w:rsid w:val="000C4635"/>
    <w:rsid w:val="000E53D4"/>
    <w:rsid w:val="000E64C9"/>
    <w:rsid w:val="00126B0A"/>
    <w:rsid w:val="00141250"/>
    <w:rsid w:val="00190AE6"/>
    <w:rsid w:val="00196855"/>
    <w:rsid w:val="001D7048"/>
    <w:rsid w:val="001F3627"/>
    <w:rsid w:val="00292B13"/>
    <w:rsid w:val="00323B40"/>
    <w:rsid w:val="00342351"/>
    <w:rsid w:val="003A67E3"/>
    <w:rsid w:val="003B5971"/>
    <w:rsid w:val="003C1854"/>
    <w:rsid w:val="0047057D"/>
    <w:rsid w:val="00512E4B"/>
    <w:rsid w:val="00531C86"/>
    <w:rsid w:val="00690C0A"/>
    <w:rsid w:val="00691616"/>
    <w:rsid w:val="006E0E77"/>
    <w:rsid w:val="00761E3B"/>
    <w:rsid w:val="007763DA"/>
    <w:rsid w:val="007833E3"/>
    <w:rsid w:val="007A5B5E"/>
    <w:rsid w:val="007A72AA"/>
    <w:rsid w:val="007B2C3E"/>
    <w:rsid w:val="007C7562"/>
    <w:rsid w:val="007E72BF"/>
    <w:rsid w:val="00803D5E"/>
    <w:rsid w:val="008B3CBD"/>
    <w:rsid w:val="0092461C"/>
    <w:rsid w:val="0095206E"/>
    <w:rsid w:val="009559A6"/>
    <w:rsid w:val="009A497E"/>
    <w:rsid w:val="009E2EB1"/>
    <w:rsid w:val="00A103B4"/>
    <w:rsid w:val="00A24799"/>
    <w:rsid w:val="00B400CA"/>
    <w:rsid w:val="00B50418"/>
    <w:rsid w:val="00B64963"/>
    <w:rsid w:val="00B87032"/>
    <w:rsid w:val="00BC226F"/>
    <w:rsid w:val="00BD43E4"/>
    <w:rsid w:val="00BE4884"/>
    <w:rsid w:val="00C341F9"/>
    <w:rsid w:val="00C351F8"/>
    <w:rsid w:val="00C70761"/>
    <w:rsid w:val="00D14480"/>
    <w:rsid w:val="00D63CCE"/>
    <w:rsid w:val="00DA0C54"/>
    <w:rsid w:val="00DF09E4"/>
    <w:rsid w:val="00EA5192"/>
    <w:rsid w:val="00F333D7"/>
    <w:rsid w:val="00FE5739"/>
    <w:rsid w:val="00FF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141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2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14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854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955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721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2020-04-30T11:14:00Z</dcterms:created>
  <dcterms:modified xsi:type="dcterms:W3CDTF">2020-05-11T13:38:00Z</dcterms:modified>
</cp:coreProperties>
</file>