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3c78d8"/>
          <w:sz w:val="60"/>
          <w:szCs w:val="60"/>
        </w:rPr>
      </w:pPr>
      <w:bookmarkStart w:colFirst="0" w:colLast="0" w:name="_v8pngte2i3yn" w:id="0"/>
      <w:bookmarkEnd w:id="0"/>
      <w:r w:rsidDel="00000000" w:rsidR="00000000" w:rsidRPr="00000000">
        <w:rPr>
          <w:color w:val="3c78d8"/>
          <w:sz w:val="60"/>
          <w:szCs w:val="60"/>
          <w:rtl w:val="0"/>
        </w:rPr>
        <w:t xml:space="preserve">KUMAR ABHISHEK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30"/>
          <w:szCs w:val="30"/>
          <w:rtl w:val="0"/>
        </w:rPr>
        <w:t xml:space="preserve">Senior Software Engineer Lead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Bengaluru, Karnataka • +91-7053948103 • kabhishek18@gmail.com 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LinkedIn (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3c78d8"/>
            <w:sz w:val="18"/>
            <w:szCs w:val="18"/>
            <w:u w:val="single"/>
            <w:rtl w:val="0"/>
          </w:rPr>
          <w:t xml:space="preserve">https://www.linkedin.com/in/kabhishek18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Website (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3c78d8"/>
            <w:sz w:val="18"/>
            <w:szCs w:val="18"/>
            <w:u w:val="single"/>
            <w:rtl w:val="0"/>
          </w:rPr>
          <w:t xml:space="preserve">https://www.kabhishek18.com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GitHub (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3c78d8"/>
            <w:sz w:val="18"/>
            <w:szCs w:val="18"/>
            <w:u w:val="single"/>
            <w:rtl w:val="0"/>
          </w:rPr>
          <w:t xml:space="preserve">http://github.com/Kabhishek18/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bottom w:color="000000" w:space="1" w:sz="4" w:val="single"/>
        </w:pBdr>
        <w:rPr>
          <w:rFonts w:ascii="Arial" w:cs="Arial" w:eastAsia="Arial" w:hAnsi="Arial"/>
          <w:color w:val="3c78d8"/>
          <w:sz w:val="4"/>
          <w:szCs w:val="4"/>
        </w:rPr>
      </w:pPr>
      <w:bookmarkStart w:colFirst="0" w:colLast="0" w:name="_l5esibvq1lfc" w:id="1"/>
      <w:bookmarkEnd w:id="1"/>
      <w:r w:rsidDel="00000000" w:rsidR="00000000" w:rsidRPr="00000000">
        <w:rPr>
          <w:rFonts w:ascii="Arial" w:cs="Arial" w:eastAsia="Arial" w:hAnsi="Arial"/>
          <w:color w:val="3c78d8"/>
          <w:sz w:val="26"/>
          <w:szCs w:val="26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Senior Software Tech Lead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7.9+ years of experience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 in architecting scalable distributed systems (1,000+ requests/sec) and enterprise-grade AI solutions. Directed cross-functional teams of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11–15 engineers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 to deliver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99.9% system uptime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 across platforms serving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50K+ monthly active users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. Expert in Python/Django and Agentic RAG architectures, driving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30% boost in user retention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 through generative AI integration and high-concurrency infrastructure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color w:val="3c78d8"/>
          <w:sz w:val="26"/>
          <w:szCs w:val="26"/>
        </w:rPr>
      </w:pPr>
      <w:bookmarkStart w:colFirst="0" w:colLast="0" w:name="_ql5rila4r1rw" w:id="2"/>
      <w:bookmarkEnd w:id="2"/>
      <w:r w:rsidDel="00000000" w:rsidR="00000000" w:rsidRPr="00000000">
        <w:rPr>
          <w:color w:val="3c78d8"/>
          <w:sz w:val="26"/>
          <w:szCs w:val="26"/>
          <w:rtl w:val="0"/>
        </w:rPr>
        <w:t xml:space="preserve">PROFESSIONAL EXPERIENCE</w:t>
      </w:r>
      <w:r w:rsidDel="00000000" w:rsidR="00000000" w:rsidRPr="00000000">
        <w:rPr>
          <w:color w:val="3c78d8"/>
          <w:sz w:val="26"/>
          <w:szCs w:val="26"/>
          <w:rtl w:val="0"/>
        </w:rPr>
        <w:t xml:space="preserve">  </w:t>
        <w:tab/>
        <w:tab/>
        <w:tab/>
        <w:t xml:space="preserve">                      7 years and 9 months</w:t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  <w:color w:val="000000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tabs>
          <w:tab w:val="left" w:leader="none" w:pos="1134"/>
          <w:tab w:val="right" w:leader="none" w:pos="10065"/>
        </w:tabs>
        <w:rPr>
          <w:sz w:val="18"/>
          <w:szCs w:val="18"/>
        </w:rPr>
      </w:pPr>
      <w:bookmarkStart w:colFirst="0" w:colLast="0" w:name="_9qrdqlpfie5q" w:id="3"/>
      <w:bookmarkEnd w:id="3"/>
      <w:r w:rsidDel="00000000" w:rsidR="00000000" w:rsidRPr="00000000">
        <w:rPr>
          <w:sz w:val="18"/>
          <w:szCs w:val="18"/>
          <w:rtl w:val="0"/>
        </w:rPr>
        <w:t xml:space="preserve">HERKEY</w:t>
      </w:r>
      <w:r w:rsidDel="00000000" w:rsidR="00000000" w:rsidRPr="00000000">
        <w:rPr>
          <w:sz w:val="18"/>
          <w:szCs w:val="18"/>
          <w:rtl w:val="0"/>
        </w:rPr>
        <w:t xml:space="preserve"> (Formerly Jobsforher)</w:t>
      </w:r>
      <w:r w:rsidDel="00000000" w:rsidR="00000000" w:rsidRPr="00000000">
        <w:rPr>
          <w:sz w:val="18"/>
          <w:szCs w:val="18"/>
          <w:rtl w:val="0"/>
        </w:rPr>
        <w:t xml:space="preserve">, Bengaluru, Karnataka</w:t>
      </w:r>
      <w:r w:rsidDel="00000000" w:rsidR="00000000" w:rsidRPr="00000000">
        <w:rPr>
          <w:sz w:val="18"/>
          <w:szCs w:val="18"/>
          <w:rtl w:val="0"/>
        </w:rPr>
        <w:tab/>
        <w:t xml:space="preserve">05</w:t>
      </w:r>
      <w:r w:rsidDel="00000000" w:rsidR="00000000" w:rsidRPr="00000000">
        <w:rPr>
          <w:sz w:val="18"/>
          <w:szCs w:val="18"/>
          <w:rtl w:val="0"/>
        </w:rPr>
        <w:t xml:space="preserve">/2023 – Present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Senior Software Tech Lead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Python (Django), MongoDB, Delta Lake (Extract, Load, Transform [ELT]), AWS (Rekognition, Transcribe), Redis, Microservices (Kubernetes, Helm), Jenkins, Docker, React (Native), n8n, LangChain, LangGraph, 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AI &amp; ML Tools: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spaCy, Scikit-learn, Ollama, TensorFlow (Keras), PyTorch, NLTK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Projects: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HERKEY 4.0, Jobsforher 3.0, Roadmap, Content Delivery Management, Magic Profanity Detection, Video Conferencing, Payment management system,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Simkey (Agentic AI Assistant)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Architectural Leadership &amp; Strategic Roadmap: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Owned the HLD and roadmap for HERKEY 4.0, directing 15 engineers to achieve 99.9% uptime and a 20% faster time-to-market. Integrated 18% reduction in monthly infrastructure costs through optimized resource allocation.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Agentic AI Orchestration (Simkey):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Architected a personalized AI assistant using Agentic RAG that handled 500+ concurrent AI requests. Reduced manual business workflows by 40% via a proprietary Cognitive Context Layer and automated Agentic Fleet.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GenAI Production Systems: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Engineered and deployed production generative AI pipelines (RAG/Agentic AI) to power key features, streamlining business workflows and driving a 30% boost in user retention and a 15% increase in user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Scalable Distributed Systems: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Engineered a high-performance API publishing service for video conferencing and payment systems serving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50K+ monthly active users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 Optimized concurrency to handle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1,000+ requests/sec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with a 94% cache efficiency rate,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reducing average API latency by 35%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and significantly lowering infrastructure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Automated Trust &amp; Safety: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Spearheaded 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8"/>
          <w:szCs w:val="18"/>
          <w:rtl w:val="0"/>
        </w:rPr>
        <w:t xml:space="preserve">Magic Profanity Detection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engine, leveraging hybrid NLP models (spaCy, Scikit-learn) and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AWS Rekognition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to automate content moderation, significantly reducing manual oversight.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Data Engineering Optimization: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Designed scalable ELT/ETL workflows using Delta Lake and Oracle Data Integrator, reducing data processing bottlenecks by 80% and improving the precision of predictive models across the ecosystem.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Team Performance &amp; Risk Ownership: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Defined technical standards and managed performance for the team, proactively mitigating 50+ critical security risks across microservices while mentoring junior developers.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SYSTEM DESIGN HIGHLIGHTS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Concurrency &amp; Throughput: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Designed a multi-tenant payment gateway capable of processing thousands of transactions with optimistic locking and distributed tracing.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High Availability: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Implemented blue-green deployment strategies on Kubernetes, ensuring zero-downtime migrations for core microservices during the HerKey 4.0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Decision Ownership: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Primary technical stakeholder for vendor selections and architectural trade-offs, ensuring alignment between engineering velocity and business KPIs.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System Architecture Trade-offs: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Defined and executed architecture trade-offs between monolith and microservices, prioritizing long-term scalability and team velocity.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Resilience &amp; Failure Handling: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Engineered system resilience by implementing circuit breakers and distributed retry strategies across core microservices.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tabs>
          <w:tab w:val="left" w:leader="none" w:pos="1134"/>
          <w:tab w:val="right" w:leader="none" w:pos="10065"/>
        </w:tabs>
        <w:rPr>
          <w:sz w:val="18"/>
          <w:szCs w:val="18"/>
          <w:vertAlign w:val="baseline"/>
        </w:rPr>
      </w:pPr>
      <w:bookmarkStart w:colFirst="0" w:colLast="0" w:name="_jh7ch1b89pvo" w:id="4"/>
      <w:bookmarkEnd w:id="4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Capgemini Pvt Ltd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Bengaluru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Karnataka</w:t>
      </w:r>
      <w:r w:rsidDel="00000000" w:rsidR="00000000" w:rsidRPr="00000000">
        <w:rPr>
          <w:b w:val="1"/>
          <w:bCs w:val="1"/>
          <w:smallCaps w:val="1"/>
          <w:sz w:val="18"/>
          <w:szCs w:val="18"/>
          <w:vertAlign w:val="baseline"/>
          <w:rtl w:val="0"/>
        </w:rPr>
        <w:tab/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 08/20</w:t>
      </w:r>
      <w:r w:rsidDel="00000000" w:rsidR="00000000" w:rsidRPr="00000000">
        <w:rPr>
          <w:sz w:val="18"/>
          <w:szCs w:val="18"/>
          <w:rtl w:val="0"/>
        </w:rPr>
        <w:t xml:space="preserve">21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 –</w:t>
      </w:r>
      <w:r w:rsidDel="00000000" w:rsidR="00000000" w:rsidRPr="00000000">
        <w:rPr>
          <w:sz w:val="18"/>
          <w:szCs w:val="18"/>
          <w:rtl w:val="0"/>
        </w:rPr>
        <w:t xml:space="preserve"> 04/2023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Arial" w:cs="Arial" w:eastAsia="Arial" w:hAnsi="Arial"/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Senior Software Developer</w:t>
      </w:r>
    </w:p>
    <w:p w:rsidR="00000000" w:rsidDel="00000000" w:rsidP="00000000" w:rsidRDefault="00000000" w:rsidRPr="00000000" w14:paraId="00000022">
      <w:pPr>
        <w:pageBreakBefore w:val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Technologies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Python (Django), SQL, JavaScript, Rest API, AWS EC2, REDIS, Data Warehouse (Extract, Transform, Load [ETL])</w:t>
      </w:r>
    </w:p>
    <w:p w:rsidR="00000000" w:rsidDel="00000000" w:rsidP="00000000" w:rsidRDefault="00000000" w:rsidRPr="00000000" w14:paraId="00000023">
      <w:pPr>
        <w:pageBreakBefore w:val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Projects: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AIRBUS Product Lifecycle Management (PLM) Engineering ADB (Assignment Database), DQCM (Design Quality Check Manager), Long Range CLASH, ART (AIRBUS REVIEW TOOL)</w:t>
      </w:r>
    </w:p>
    <w:p w:rsidR="00000000" w:rsidDel="00000000" w:rsidP="00000000" w:rsidRDefault="00000000" w:rsidRPr="00000000" w14:paraId="00000024">
      <w:pPr>
        <w:pageBreakBefore w:val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Global AI-Driven QA: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Developed AI-driven anomaly detection for the Airbus Review Tool (ART), collaborating with European engineering teams to automate quality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Architecture Modernization: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Orchestrated the migration of legacy Design Quality Check systems to modern architectures, achieving a 20% reduction in support tickets.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tabs>
          <w:tab w:val="left" w:leader="none" w:pos="1134"/>
          <w:tab w:val="right" w:leader="none" w:pos="10065"/>
        </w:tabs>
        <w:rPr>
          <w:sz w:val="18"/>
          <w:szCs w:val="18"/>
        </w:rPr>
      </w:pPr>
      <w:bookmarkStart w:colFirst="0" w:colLast="0" w:name="_3c8yj3quuzze" w:id="5"/>
      <w:bookmarkEnd w:id="5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OFTWILL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Infotech Pvt LTD</w:t>
      </w:r>
      <w:r w:rsidDel="00000000" w:rsidR="00000000" w:rsidRPr="00000000">
        <w:rPr>
          <w:sz w:val="18"/>
          <w:szCs w:val="18"/>
          <w:rtl w:val="0"/>
        </w:rPr>
        <w:t xml:space="preserve">, New Delhi, India</w:t>
      </w: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 06/2019 – 10/2020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Full Stack  Developer 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Technologies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Python (Django), PHP (CodeIgniter), SQL, React (Native), AWS, Celery, STRIPE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Projects: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ERP, SUGAR CRM, GOeasyrepair, Aquafresh, Softwill Infotech, Echosoft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Architectural API Design: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Built secure, scalable RESTful APIs with RBAC for high-traffic ERP/CRM platforms and automated testing to reduce delivery cycles by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065"/>
        </w:tabs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tabs>
          <w:tab w:val="left" w:leader="none" w:pos="1134"/>
          <w:tab w:val="right" w:leader="none" w:pos="10065"/>
        </w:tabs>
        <w:rPr>
          <w:sz w:val="18"/>
          <w:szCs w:val="18"/>
          <w:vertAlign w:val="baseline"/>
        </w:rPr>
      </w:pPr>
      <w:bookmarkStart w:colFirst="0" w:colLast="0" w:name="_83iuebcejo3e" w:id="6"/>
      <w:bookmarkEnd w:id="6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Bird Global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New Delhi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India</w:t>
      </w:r>
      <w:r w:rsidDel="00000000" w:rsidR="00000000" w:rsidRPr="00000000">
        <w:rPr>
          <w:b w:val="1"/>
          <w:bCs w:val="1"/>
          <w:smallCaps w:val="1"/>
          <w:sz w:val="18"/>
          <w:szCs w:val="18"/>
          <w:vertAlign w:val="baselin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 08/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20</w:t>
      </w:r>
      <w:r w:rsidDel="00000000" w:rsidR="00000000" w:rsidRPr="00000000">
        <w:rPr>
          <w:sz w:val="18"/>
          <w:szCs w:val="18"/>
          <w:rtl w:val="0"/>
        </w:rPr>
        <w:t xml:space="preserve">17– 05/2019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Arial" w:cs="Arial" w:eastAsia="Arial" w:hAnsi="Arial"/>
          <w:b w:val="1"/>
          <w:bCs w:val="1"/>
          <w:color w:val="666666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Junior Associate Engineer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ageBreakBefore w:val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Technologies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PHP, Python (Django), HTML, CSS, JavaScript, SQL, AWS Client</w:t>
      </w:r>
    </w:p>
    <w:p w:rsidR="00000000" w:rsidDel="00000000" w:rsidP="00000000" w:rsidRDefault="00000000" w:rsidRPr="00000000" w14:paraId="00000031">
      <w:pPr>
        <w:pageBreakBefore w:val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Projects: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Birdglobal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MithilaShop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Data Architecture Optimization: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 Engineered robust ETL workflows and REST APIs, reducing data processing time by 40% and improving overall system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bottom w:color="000000" w:space="1" w:sz="4" w:val="single"/>
        </w:pBdr>
        <w:rPr>
          <w:color w:val="3c78d8"/>
          <w:sz w:val="26"/>
          <w:szCs w:val="26"/>
          <w:vertAlign w:val="baseline"/>
        </w:rPr>
      </w:pPr>
      <w:bookmarkStart w:colFirst="0" w:colLast="0" w:name="_44w4tqtjn978" w:id="7"/>
      <w:bookmarkEnd w:id="7"/>
      <w:r w:rsidDel="00000000" w:rsidR="00000000" w:rsidRPr="00000000">
        <w:rPr>
          <w:color w:val="3c78d8"/>
          <w:sz w:val="26"/>
          <w:szCs w:val="26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4">
      <w:pPr>
        <w:pageBreakBefore w:val="0"/>
        <w:rPr>
          <w:rFonts w:ascii="Arial" w:cs="Arial" w:eastAsia="Arial" w:hAnsi="Ari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773"/>
        </w:tabs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Bachelor of Technology in Computer Science and Engineering  </w:t>
      </w:r>
    </w:p>
    <w:p w:rsidR="00000000" w:rsidDel="00000000" w:rsidP="00000000" w:rsidRDefault="00000000" w:rsidRPr="00000000" w14:paraId="00000036">
      <w:pPr>
        <w:tabs>
          <w:tab w:val="left" w:leader="none" w:pos="1134"/>
          <w:tab w:val="right" w:leader="none" w:pos="10773"/>
        </w:tabs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G.L. Bajaj Institute of Technology and Management, Uttar Pradesh—June 2017</w:t>
      </w:r>
    </w:p>
    <w:p w:rsidR="00000000" w:rsidDel="00000000" w:rsidP="00000000" w:rsidRDefault="00000000" w:rsidRPr="00000000" w14:paraId="00000037">
      <w:pPr>
        <w:pStyle w:val="Heading2"/>
        <w:pBdr>
          <w:bottom w:color="000000" w:space="1" w:sz="4" w:val="single"/>
        </w:pBdr>
        <w:rPr>
          <w:color w:val="3c78d8"/>
          <w:sz w:val="26"/>
          <w:szCs w:val="26"/>
        </w:rPr>
      </w:pPr>
      <w:bookmarkStart w:colFirst="0" w:colLast="0" w:name="_dh3f2zf7oj8n" w:id="8"/>
      <w:bookmarkEnd w:id="8"/>
      <w:r w:rsidDel="00000000" w:rsidR="00000000" w:rsidRPr="00000000">
        <w:rPr>
          <w:color w:val="3c78d8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rtl w:val="0"/>
        </w:rPr>
        <w:t xml:space="preserve">Backend &amp; Core: 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rtl w:val="0"/>
        </w:rPr>
        <w:t xml:space="preserve">Python (Advanced), Django, Flask, HTML5, CSS3, JavaScript, React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rtl w:val="0"/>
        </w:rPr>
        <w:t xml:space="preserve">AI/GenAI Engineering: 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rtl w:val="0"/>
        </w:rPr>
        <w:t xml:space="preserve">LLMs, RAG, LangChain, LangGraph, Ollama, spaCy, TensorFlow, PyTorch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rtl w:val="0"/>
        </w:rPr>
        <w:t xml:space="preserve">Infrastructure &amp; DevOps: 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rtl w:val="0"/>
        </w:rPr>
        <w:t xml:space="preserve">Kubernetes, Docker, Jenkins, AWS (EC2, Rekognition), Linux Automation,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rtl w:val="0"/>
        </w:rPr>
        <w:t xml:space="preserve">Databases &amp; Data: 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rtl w:val="0"/>
        </w:rPr>
        <w:t xml:space="preserve">MongoDB, Redis, SQL, ETL/ELT Workflows, Delta Lake, Oracle Data Integrator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before="0" w:beforeAutospacing="0" w:lineRule="auto"/>
        <w:ind w:left="720" w:hanging="360"/>
        <w:sectPr>
          <w:pgSz w:h="15840" w:w="12240" w:orient="portrait"/>
          <w:pgMar w:bottom="785" w:top="870" w:left="1080" w:right="108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rtl w:val="0"/>
        </w:rPr>
        <w:t xml:space="preserve">Leadership &amp; Architecture: 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rtl w:val="0"/>
        </w:rPr>
        <w:t xml:space="preserve">Microservices, Distributed Systems, Agile, SAFe 4, Mentoring, RBAC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Bdr>
          <w:bottom w:color="000000" w:space="1" w:sz="4" w:val="single"/>
        </w:pBdr>
        <w:rPr>
          <w:color w:val="3c78d8"/>
          <w:sz w:val="26"/>
          <w:szCs w:val="26"/>
        </w:rPr>
      </w:pPr>
      <w:bookmarkStart w:colFirst="0" w:colLast="0" w:name="_3m6qv8hwgoql" w:id="9"/>
      <w:bookmarkEnd w:id="9"/>
      <w:r w:rsidDel="00000000" w:rsidR="00000000" w:rsidRPr="00000000">
        <w:rPr>
          <w:color w:val="3c78d8"/>
          <w:sz w:val="26"/>
          <w:szCs w:val="26"/>
          <w:rtl w:val="0"/>
        </w:rPr>
        <w:t xml:space="preserve">CERTIFICATIONS</w:t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1134"/>
          <w:tab w:val="right" w:leader="none" w:pos="10773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6"/>
        </w:numPr>
        <w:tabs>
          <w:tab w:val="left" w:leader="none" w:pos="1134"/>
          <w:tab w:val="right" w:leader="none" w:pos="10773"/>
        </w:tabs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SAFe 4 Practitioner Certification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- Scaled Agile, Inc. Issued Mar 2022 - 2023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6"/>
        </w:numPr>
        <w:tabs>
          <w:tab w:val="left" w:leader="none" w:pos="1134"/>
          <w:tab w:val="right" w:leader="none" w:pos="10773"/>
        </w:tabs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Continuous Delivery &amp; DevOps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- University of Virginia 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tabs>
          <w:tab w:val="left" w:leader="none" w:pos="1134"/>
          <w:tab w:val="right" w:leader="none" w:pos="10773"/>
        </w:tabs>
        <w:ind w:left="720" w:hanging="360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NLP, generative AI, RAG, LoRA, LangChain, and AI agents. -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Udemy</w:t>
      </w:r>
    </w:p>
    <w:p w:rsidR="00000000" w:rsidDel="00000000" w:rsidP="00000000" w:rsidRDefault="00000000" w:rsidRPr="00000000" w14:paraId="00000042">
      <w:pPr>
        <w:pStyle w:val="Heading2"/>
        <w:pBdr>
          <w:bottom w:color="000000" w:space="1" w:sz="4" w:val="single"/>
        </w:pBdr>
        <w:rPr>
          <w:color w:val="3c78d8"/>
          <w:sz w:val="26"/>
          <w:szCs w:val="26"/>
        </w:rPr>
      </w:pPr>
      <w:bookmarkStart w:colFirst="0" w:colLast="0" w:name="_5yhdps5ckrhl" w:id="10"/>
      <w:bookmarkEnd w:id="10"/>
      <w:r w:rsidDel="00000000" w:rsidR="00000000" w:rsidRPr="00000000">
        <w:rPr>
          <w:color w:val="3c78d8"/>
          <w:sz w:val="26"/>
          <w:szCs w:val="26"/>
          <w:rtl w:val="0"/>
        </w:rPr>
        <w:t xml:space="preserve">HONORS &amp; AWARDS 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tabs>
          <w:tab w:val="left" w:leader="none" w:pos="1134"/>
          <w:tab w:val="right" w:leader="none" w:pos="10773"/>
        </w:tabs>
        <w:ind w:left="720" w:hanging="360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Star of the Quarter (Q1 2025)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—Awarded for exceptional leadership and high-impact technical contributions during the HerKey 4.0 migration.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tabs>
          <w:tab w:val="left" w:leader="none" w:pos="1134"/>
          <w:tab w:val="right" w:leader="none" w:pos="10773"/>
        </w:tabs>
        <w:ind w:left="720" w:hanging="360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SPOT Award (04/2025)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—Recognized for immediate excellence in project delivery and proactive risk mitigation.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tabs>
          <w:tab w:val="left" w:leader="none" w:pos="1134"/>
          <w:tab w:val="right" w:leader="none" w:pos="10773"/>
        </w:tabs>
        <w:ind w:left="720" w:hanging="360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Employee of the Month (EOTM)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—HerKey (01/2025, 09/2024, 02/2024); achieved multiple recognitions for consistent performance and technical excellence.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tabs>
          <w:tab w:val="left" w:leader="none" w:pos="1134"/>
          <w:tab w:val="right" w:leader="none" w:pos="10773"/>
        </w:tabs>
        <w:ind w:left="720" w:hanging="360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HerKey Champion: Proactive Award (2024)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—Honored for demonstrating high initiative in identifying and resolving critical system vulnerabilities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Bdr>
          <w:bottom w:color="000000" w:space="1" w:sz="4" w:val="single"/>
        </w:pBdr>
        <w:rPr>
          <w:color w:val="3d85c6"/>
          <w:sz w:val="26"/>
          <w:szCs w:val="26"/>
        </w:rPr>
      </w:pPr>
      <w:bookmarkStart w:colFirst="0" w:colLast="0" w:name="_leipzt2e856x" w:id="11"/>
      <w:bookmarkEnd w:id="11"/>
      <w:r w:rsidDel="00000000" w:rsidR="00000000" w:rsidRPr="00000000">
        <w:rPr>
          <w:color w:val="3d85c6"/>
          <w:sz w:val="26"/>
          <w:szCs w:val="26"/>
          <w:rtl w:val="0"/>
        </w:rPr>
        <w:t xml:space="preserve">LANGUAGE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tabs>
          <w:tab w:val="left" w:leader="none" w:pos="1134"/>
          <w:tab w:val="right" w:leader="none" w:pos="10773"/>
        </w:tabs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English (Professional) 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tabs>
          <w:tab w:val="left" w:leader="none" w:pos="1134"/>
          <w:tab w:val="right" w:leader="none" w:pos="10773"/>
        </w:tabs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Hindi (Native)</w:t>
      </w:r>
    </w:p>
    <w:sectPr>
      <w:type w:val="continuous"/>
      <w:pgSz w:h="15840" w:w="12240" w:orient="portrait"/>
      <w:pgMar w:bottom="1008" w:top="1008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</w:pPr>
    <w:rPr>
      <w:rFonts w:ascii="Garamond" w:cs="Garamond" w:eastAsia="Garamond" w:hAnsi="Garamond"/>
      <w:b w:val="1"/>
      <w:bCs w:val="1"/>
      <w:sz w:val="23"/>
      <w:szCs w:val="23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000000" w:space="1" w:sz="4" w:val="single"/>
      </w:pBdr>
      <w:spacing w:before="200" w:lineRule="auto"/>
    </w:pPr>
    <w:rPr>
      <w:rFonts w:ascii="Arial" w:cs="Arial" w:eastAsia="Arial" w:hAnsi="Arial"/>
      <w:b w:val="1"/>
      <w:bCs w:val="1"/>
      <w:color w:val="4f81bd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1134"/>
        <w:tab w:val="right" w:leader="none" w:pos="10065"/>
      </w:tabs>
      <w:ind w:left="2160"/>
    </w:pPr>
    <w:rPr>
      <w:rFonts w:ascii="Arial" w:cs="Arial" w:eastAsia="Arial" w:hAnsi="Arial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Arial" w:cs="Arial" w:eastAsia="Arial" w:hAnsi="Arial"/>
      <w:b w:val="1"/>
      <w:bCs w:val="1"/>
      <w:smallCaps w:val="1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kabhishek18" TargetMode="External"/><Relationship Id="rId7" Type="http://schemas.openxmlformats.org/officeDocument/2006/relationships/hyperlink" Target="https://www.kabhishek18.com" TargetMode="External"/><Relationship Id="rId8" Type="http://schemas.openxmlformats.org/officeDocument/2006/relationships/hyperlink" Target="http://github.com/Kabhishek18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aramond-regular.ttf"/><Relationship Id="rId6" Type="http://schemas.openxmlformats.org/officeDocument/2006/relationships/font" Target="fonts/Garamond-bold.ttf"/><Relationship Id="rId7" Type="http://schemas.openxmlformats.org/officeDocument/2006/relationships/font" Target="fonts/Garamond-italic.ttf"/><Relationship Id="rId8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