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>
        <w:rPr>
          <w:noProof/>
        </w:rPr>
        <w:drawing>
          <wp:inline distT="0" distB="0" distL="0" distR="0">
            <wp:extent cx="5113020" cy="633222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4_n5QmY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0HwAA9C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332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rStyle w:val="char1"/>
          <w:sz w:val="28"/>
          <w:szCs w:val="28"/>
        </w:rPr>
      </w:pPr>
      <w:r>
        <w:rPr>
          <w:rStyle w:val="char1"/>
          <w:sz w:val="28"/>
          <w:szCs w:val="28"/>
        </w:rPr>
        <w:t>https://stats.stackexchange.com/questions/198080/proving-that-cosine-distance-function-defined-by-cosine-similarity-between-two-u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141151" w:val="971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2021-01-29T07:37:00Z</dcterms:created>
  <dcterms:modified xsi:type="dcterms:W3CDTF">2021-02-12T14:45:51Z</dcterms:modified>
</cp:coreProperties>
</file>