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9327" w14:textId="77777777" w:rsidR="009C2411" w:rsidRDefault="00AB5A73" w:rsidP="009C2411">
      <w:r>
        <w:rPr>
          <w:noProof/>
          <w:lang w:val="en-AU" w:eastAsia="en-AU"/>
        </w:rPr>
        <mc:AlternateContent>
          <mc:Choice Requires="wpg">
            <w:drawing>
              <wp:anchor distT="0" distB="0" distL="114300" distR="114300" simplePos="0" relativeHeight="251660288" behindDoc="1" locked="1" layoutInCell="1" allowOverlap="1" wp14:anchorId="7F02775D" wp14:editId="77F21D48">
                <wp:simplePos x="0" y="0"/>
                <wp:positionH relativeFrom="column">
                  <wp:posOffset>-676275</wp:posOffset>
                </wp:positionH>
                <wp:positionV relativeFrom="paragraph">
                  <wp:posOffset>-571500</wp:posOffset>
                </wp:positionV>
                <wp:extent cx="7772400" cy="10058400"/>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24173456" name="Rectangle 1" descr="Decorative"/>
                        <wps:cNvSpPr/>
                        <wps:spPr>
                          <a:xfrm>
                            <a:off x="0" y="0"/>
                            <a:ext cx="7772400" cy="10058400"/>
                          </a:xfrm>
                          <a:prstGeom prst="rect">
                            <a:avLst/>
                          </a:prstGeom>
                          <a:solidFill>
                            <a:schemeClr val="accent3">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067490" name="Rounded Rectangle 2"/>
                        <wps:cNvSpPr/>
                        <wps:spPr>
                          <a:xfrm>
                            <a:off x="219075" y="219075"/>
                            <a:ext cx="7315200" cy="9601200"/>
                          </a:xfrm>
                          <a:prstGeom prst="roundRect">
                            <a:avLst>
                              <a:gd name="adj" fmla="val 2012"/>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1AE511" id="Group 3" o:spid="_x0000_s1026" alt="&quot;&quot;" style="position:absolute;margin-left:-53.25pt;margin-top:-45pt;width:612pt;height:11in;z-index:-251656192"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">
                <v:rect id="Rectangle 1" o:spid="_x0000_s1027" alt="Decorative"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" fillcolor="#f5deb9 [3206]" stroked="f" strokeweight="1pt">
                  <v:fill opacity="13107f"/>
                </v:rect>
                <v:roundrect id="Rounded Rectangle 2" o:spid="_x0000_s1028" style="position:absolute;left:2190;top:2190;width:73152;height:96012;visibility:visible;mso-wrap-style:square;v-text-anchor:middle" arcsize="132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" filled="f" strokecolor="#bf1e00 [3204]" strokeweight="2.25pt">
                  <v:stroke joinstyle="miter"/>
                </v:roundrect>
                <w10:anchorlock/>
              </v:group>
            </w:pict>
          </mc:Fallback>
        </mc:AlternateContent>
      </w:r>
    </w:p>
    <w:tbl>
      <w:tblPr>
        <w:tblW w:w="0" w:type="auto"/>
        <w:tblLayout w:type="fixed"/>
        <w:tblCellMar>
          <w:left w:w="0" w:type="dxa"/>
          <w:right w:w="0" w:type="dxa"/>
        </w:tblCellMar>
        <w:tblLook w:val="0600" w:firstRow="0" w:lastRow="0" w:firstColumn="0" w:lastColumn="0" w:noHBand="1" w:noVBand="1"/>
      </w:tblPr>
      <w:tblGrid>
        <w:gridCol w:w="2520"/>
        <w:gridCol w:w="360"/>
        <w:gridCol w:w="360"/>
        <w:gridCol w:w="6840"/>
      </w:tblGrid>
      <w:tr w:rsidR="00EA62A2" w14:paraId="33DC1660" w14:textId="77777777" w:rsidTr="00D53461">
        <w:trPr>
          <w:trHeight w:val="1296"/>
        </w:trPr>
        <w:tc>
          <w:tcPr>
            <w:tcW w:w="10080" w:type="dxa"/>
            <w:gridSpan w:val="4"/>
          </w:tcPr>
          <w:p w14:paraId="317A1749" w14:textId="243AA4DE" w:rsidR="00EA62A2" w:rsidRPr="006756FB" w:rsidRDefault="00170EEE" w:rsidP="00526631">
            <w:pPr>
              <w:pStyle w:val="Title"/>
              <w:rPr>
                <w:b/>
                <w:bCs/>
              </w:rPr>
            </w:pPr>
            <w:r w:rsidRPr="006756FB">
              <w:rPr>
                <w:b/>
                <w:bCs/>
              </w:rPr>
              <w:t>expense manager</w:t>
            </w:r>
          </w:p>
        </w:tc>
      </w:tr>
      <w:tr w:rsidR="00EA62A2" w14:paraId="19E413FA" w14:textId="77777777" w:rsidTr="00FC6625">
        <w:tc>
          <w:tcPr>
            <w:tcW w:w="10080" w:type="dxa"/>
            <w:gridSpan w:val="4"/>
          </w:tcPr>
          <w:p w14:paraId="42BB6CD7" w14:textId="77777777" w:rsidR="00007035" w:rsidRPr="00587BD1" w:rsidRDefault="006756FB" w:rsidP="00587BD1">
            <w:pPr>
              <w:rPr>
                <w:rStyle w:val="Strong"/>
                <w:rFonts w:ascii="Agency FB" w:hAnsi="Agency FB"/>
                <w:color w:val="C00000"/>
                <w:sz w:val="36"/>
                <w:szCs w:val="40"/>
              </w:rPr>
            </w:pPr>
            <w:r w:rsidRPr="00587BD1">
              <w:rPr>
                <w:rStyle w:val="Strong"/>
                <w:rFonts w:ascii="Agency FB" w:hAnsi="Agency FB"/>
                <w:color w:val="C00000"/>
                <w:sz w:val="36"/>
                <w:szCs w:val="40"/>
              </w:rPr>
              <w:t xml:space="preserve">CONTRIBUTORS: </w:t>
            </w:r>
          </w:p>
          <w:p w14:paraId="36955CBE" w14:textId="1CCCB1D5" w:rsidR="00007035" w:rsidRPr="00C14FC6" w:rsidRDefault="000A604C" w:rsidP="00007035">
            <w:pPr>
              <w:pStyle w:val="Subtitle"/>
              <w:numPr>
                <w:ilvl w:val="0"/>
                <w:numId w:val="10"/>
              </w:numPr>
              <w:rPr>
                <w:rFonts w:ascii="Bahnschrift SemiBold" w:hAnsi="Bahnschrift SemiBold"/>
                <w:color w:val="auto"/>
              </w:rPr>
            </w:pPr>
            <w:r>
              <w:rPr>
                <w:rFonts w:ascii="Bahnschrift SemiBold" w:hAnsi="Bahnschrift SemiBold"/>
                <w:color w:val="auto"/>
              </w:rPr>
              <w:t xml:space="preserve">AAKASH VELUSAMY </w:t>
            </w:r>
            <w:r w:rsidR="00587BD1" w:rsidRPr="00C14FC6">
              <w:rPr>
                <w:rFonts w:ascii="Bahnschrift SemiBold" w:hAnsi="Bahnschrift SemiBold"/>
                <w:color w:val="auto"/>
              </w:rPr>
              <w:t>– 23P</w:t>
            </w:r>
            <w:r>
              <w:rPr>
                <w:rFonts w:ascii="Bahnschrift SemiBold" w:hAnsi="Bahnschrift SemiBold"/>
                <w:color w:val="auto"/>
              </w:rPr>
              <w:t>T01</w:t>
            </w:r>
          </w:p>
          <w:p w14:paraId="1D5325F6" w14:textId="641F2F90" w:rsidR="00EA62A2" w:rsidRDefault="000A604C" w:rsidP="00007035">
            <w:pPr>
              <w:pStyle w:val="Subtitle"/>
              <w:numPr>
                <w:ilvl w:val="0"/>
                <w:numId w:val="10"/>
              </w:numPr>
            </w:pPr>
            <w:r>
              <w:rPr>
                <w:rFonts w:ascii="Bahnschrift SemiBold" w:hAnsi="Bahnschrift SemiBold"/>
                <w:color w:val="auto"/>
              </w:rPr>
              <w:t>KABILAN S</w:t>
            </w:r>
            <w:r w:rsidR="00587BD1" w:rsidRPr="00C14FC6">
              <w:rPr>
                <w:rFonts w:ascii="Bahnschrift SemiBold" w:hAnsi="Bahnschrift SemiBold"/>
                <w:color w:val="auto"/>
              </w:rPr>
              <w:t xml:space="preserve"> – 23P</w:t>
            </w:r>
            <w:r>
              <w:rPr>
                <w:rFonts w:ascii="Bahnschrift SemiBold" w:hAnsi="Bahnschrift SemiBold"/>
                <w:color w:val="auto"/>
              </w:rPr>
              <w:t>T14</w:t>
            </w:r>
          </w:p>
        </w:tc>
      </w:tr>
      <w:tr w:rsidR="00EA62A2" w14:paraId="55EE9102" w14:textId="77777777" w:rsidTr="0063153B">
        <w:trPr>
          <w:trHeight w:val="378"/>
        </w:trPr>
        <w:tc>
          <w:tcPr>
            <w:tcW w:w="10080" w:type="dxa"/>
            <w:gridSpan w:val="4"/>
          </w:tcPr>
          <w:p w14:paraId="5DDF2DD8" w14:textId="77777777" w:rsidR="00EA62A2" w:rsidRDefault="00EA62A2" w:rsidP="009C2411"/>
        </w:tc>
      </w:tr>
      <w:tr w:rsidR="00FC6625" w14:paraId="46D19C2A" w14:textId="77777777" w:rsidTr="000B4E8C">
        <w:trPr>
          <w:trHeight w:val="80"/>
        </w:trPr>
        <w:tc>
          <w:tcPr>
            <w:tcW w:w="2520" w:type="dxa"/>
            <w:vMerge w:val="restart"/>
          </w:tcPr>
          <w:p w14:paraId="6BE76857" w14:textId="2F118043" w:rsidR="00FC6625" w:rsidRPr="00587BD1" w:rsidRDefault="00170EEE" w:rsidP="000B4E8C">
            <w:pPr>
              <w:pStyle w:val="Heading1"/>
              <w:rPr>
                <w:rStyle w:val="Strong"/>
                <w:sz w:val="36"/>
                <w:szCs w:val="36"/>
              </w:rPr>
            </w:pPr>
            <w:r w:rsidRPr="00587BD1">
              <w:rPr>
                <w:rStyle w:val="Strong"/>
                <w:sz w:val="36"/>
                <w:szCs w:val="36"/>
              </w:rPr>
              <w:t>IMPLEMENTATI</w:t>
            </w:r>
            <w:r w:rsidR="000B4E8C" w:rsidRPr="00587BD1">
              <w:rPr>
                <w:rStyle w:val="Strong"/>
                <w:sz w:val="36"/>
                <w:szCs w:val="36"/>
              </w:rPr>
              <w:t>ON:</w:t>
            </w:r>
          </w:p>
          <w:p w14:paraId="14CFF9A5" w14:textId="4BEA0196" w:rsidR="000B4E8C" w:rsidRPr="00C14FC6" w:rsidRDefault="00585676" w:rsidP="006756FB">
            <w:pPr>
              <w:pStyle w:val="ListParagraph"/>
              <w:numPr>
                <w:ilvl w:val="0"/>
                <w:numId w:val="8"/>
              </w:numPr>
              <w:rPr>
                <w:rFonts w:ascii="Bahnschrift SemiBold" w:hAnsi="Bahnschrift SemiBold"/>
                <w:sz w:val="16"/>
                <w:szCs w:val="18"/>
              </w:rPr>
            </w:pPr>
            <w:r w:rsidRPr="00C14FC6">
              <w:rPr>
                <w:rFonts w:ascii="Bahnschrift SemiBold" w:hAnsi="Bahnschrift SemiBold"/>
                <w:sz w:val="16"/>
                <w:szCs w:val="18"/>
              </w:rPr>
              <w:t>CLASSES AND OBJECTS</w:t>
            </w:r>
          </w:p>
          <w:p w14:paraId="2351DAC9" w14:textId="3C858E45" w:rsidR="00585676" w:rsidRPr="00C14FC6" w:rsidRDefault="00585676" w:rsidP="006756FB">
            <w:pPr>
              <w:pStyle w:val="ListParagraph"/>
              <w:numPr>
                <w:ilvl w:val="0"/>
                <w:numId w:val="8"/>
              </w:numPr>
              <w:rPr>
                <w:rFonts w:ascii="Bahnschrift SemiBold" w:hAnsi="Bahnschrift SemiBold"/>
                <w:sz w:val="16"/>
                <w:szCs w:val="18"/>
              </w:rPr>
            </w:pPr>
            <w:r w:rsidRPr="00C14FC6">
              <w:rPr>
                <w:rFonts w:ascii="Bahnschrift SemiBold" w:hAnsi="Bahnschrift SemiBold"/>
                <w:sz w:val="16"/>
                <w:szCs w:val="18"/>
              </w:rPr>
              <w:t>DATE AND TIME IMPORTING</w:t>
            </w:r>
          </w:p>
          <w:p w14:paraId="1A687445" w14:textId="558B7B2F" w:rsidR="00585676" w:rsidRPr="00C14FC6" w:rsidRDefault="00585676" w:rsidP="006756FB">
            <w:pPr>
              <w:pStyle w:val="ListParagraph"/>
              <w:numPr>
                <w:ilvl w:val="0"/>
                <w:numId w:val="8"/>
              </w:numPr>
              <w:rPr>
                <w:rFonts w:ascii="Bahnschrift SemiBold" w:hAnsi="Bahnschrift SemiBold"/>
                <w:sz w:val="16"/>
                <w:szCs w:val="18"/>
              </w:rPr>
            </w:pPr>
            <w:r w:rsidRPr="00C14FC6">
              <w:rPr>
                <w:rFonts w:ascii="Bahnschrift SemiBold" w:hAnsi="Bahnschrift SemiBold"/>
                <w:sz w:val="16"/>
                <w:szCs w:val="18"/>
              </w:rPr>
              <w:t>LISTS</w:t>
            </w:r>
          </w:p>
          <w:p w14:paraId="4D947530" w14:textId="70A950A2" w:rsidR="00585676" w:rsidRPr="00C14FC6" w:rsidRDefault="00585676" w:rsidP="006756FB">
            <w:pPr>
              <w:pStyle w:val="ListParagraph"/>
              <w:numPr>
                <w:ilvl w:val="0"/>
                <w:numId w:val="8"/>
              </w:numPr>
              <w:rPr>
                <w:rFonts w:ascii="Bahnschrift SemiBold" w:hAnsi="Bahnschrift SemiBold"/>
                <w:sz w:val="16"/>
                <w:szCs w:val="18"/>
              </w:rPr>
            </w:pPr>
            <w:r w:rsidRPr="00C14FC6">
              <w:rPr>
                <w:rFonts w:ascii="Bahnschrift SemiBold" w:hAnsi="Bahnschrift SemiBold"/>
                <w:sz w:val="16"/>
                <w:szCs w:val="18"/>
              </w:rPr>
              <w:t>DICTIONARIES</w:t>
            </w:r>
          </w:p>
          <w:p w14:paraId="028E6A6A" w14:textId="72746DC4" w:rsidR="00585676" w:rsidRPr="00C14FC6" w:rsidRDefault="00585676" w:rsidP="006756FB">
            <w:pPr>
              <w:pStyle w:val="ListParagraph"/>
              <w:numPr>
                <w:ilvl w:val="0"/>
                <w:numId w:val="8"/>
              </w:numPr>
              <w:rPr>
                <w:rFonts w:ascii="Bahnschrift SemiBold" w:hAnsi="Bahnschrift SemiBold"/>
                <w:sz w:val="16"/>
                <w:szCs w:val="18"/>
              </w:rPr>
            </w:pPr>
            <w:r w:rsidRPr="00C14FC6">
              <w:rPr>
                <w:rFonts w:ascii="Bahnschrift SemiBold" w:hAnsi="Bahnschrift SemiBold"/>
                <w:sz w:val="16"/>
                <w:szCs w:val="18"/>
              </w:rPr>
              <w:t>BAR GRAPH AND PIECHART PLOTTING</w:t>
            </w:r>
          </w:p>
          <w:p w14:paraId="7340B188" w14:textId="77A3DCC1" w:rsidR="00585676" w:rsidRPr="00C14FC6" w:rsidRDefault="00585676" w:rsidP="006756FB">
            <w:pPr>
              <w:pStyle w:val="ListParagraph"/>
              <w:numPr>
                <w:ilvl w:val="0"/>
                <w:numId w:val="8"/>
              </w:numPr>
              <w:rPr>
                <w:rFonts w:ascii="Bahnschrift SemiBold" w:hAnsi="Bahnschrift SemiBold"/>
                <w:sz w:val="16"/>
                <w:szCs w:val="18"/>
              </w:rPr>
            </w:pPr>
            <w:r w:rsidRPr="00C14FC6">
              <w:rPr>
                <w:rFonts w:ascii="Bahnschrift SemiBold" w:hAnsi="Bahnschrift SemiBold"/>
                <w:sz w:val="16"/>
                <w:szCs w:val="18"/>
              </w:rPr>
              <w:t>FILE HANDLING</w:t>
            </w:r>
          </w:p>
          <w:p w14:paraId="3E167CB1" w14:textId="77777777" w:rsidR="00FC6625" w:rsidRDefault="00FC6625" w:rsidP="00585676">
            <w:pPr>
              <w:jc w:val="center"/>
            </w:pPr>
          </w:p>
          <w:p w14:paraId="7082ECA2" w14:textId="77777777" w:rsidR="00585676" w:rsidRDefault="00585676" w:rsidP="00585676"/>
          <w:p w14:paraId="10E65BF6" w14:textId="762FFDFF" w:rsidR="00585676" w:rsidRPr="00587BD1" w:rsidRDefault="00585676" w:rsidP="00585676">
            <w:pPr>
              <w:pStyle w:val="Title"/>
              <w:rPr>
                <w:rStyle w:val="Strong"/>
                <w:sz w:val="36"/>
                <w:szCs w:val="36"/>
              </w:rPr>
            </w:pPr>
            <w:r w:rsidRPr="00587BD1">
              <w:rPr>
                <w:rStyle w:val="Strong"/>
                <w:sz w:val="36"/>
                <w:szCs w:val="36"/>
              </w:rPr>
              <w:t>CONTRIBUTION:</w:t>
            </w:r>
          </w:p>
          <w:p w14:paraId="10AD4187" w14:textId="77777777" w:rsidR="00585676" w:rsidRDefault="00585676" w:rsidP="00585676">
            <w:pPr>
              <w:pStyle w:val="Title"/>
              <w:rPr>
                <w:sz w:val="24"/>
                <w:szCs w:val="24"/>
              </w:rPr>
            </w:pPr>
          </w:p>
          <w:p w14:paraId="5C13C098" w14:textId="7063C327" w:rsidR="00585676" w:rsidRPr="00C14FC6" w:rsidRDefault="000A604C" w:rsidP="006756FB">
            <w:pPr>
              <w:pStyle w:val="ListParagraph"/>
              <w:numPr>
                <w:ilvl w:val="0"/>
                <w:numId w:val="8"/>
              </w:numPr>
              <w:rPr>
                <w:rStyle w:val="Strong"/>
                <w:rFonts w:ascii="Bahnschrift SemiBold" w:hAnsi="Bahnschrift SemiBold"/>
              </w:rPr>
            </w:pPr>
            <w:r>
              <w:rPr>
                <w:rStyle w:val="Strong"/>
                <w:rFonts w:ascii="Bahnschrift SemiBold" w:hAnsi="Bahnschrift SemiBold"/>
              </w:rPr>
              <w:t>AAKASH VELUSAMY</w:t>
            </w:r>
            <w:r w:rsidR="00DE6016">
              <w:rPr>
                <w:rStyle w:val="Strong"/>
                <w:rFonts w:ascii="Bahnschrift SemiBold" w:hAnsi="Bahnschrift SemiBold"/>
              </w:rPr>
              <w:t>:</w:t>
            </w:r>
          </w:p>
          <w:p w14:paraId="45A27EF0" w14:textId="776C3167" w:rsidR="00585676" w:rsidRPr="00C14FC6" w:rsidRDefault="00585676" w:rsidP="006756FB">
            <w:pPr>
              <w:pStyle w:val="ListParagraph"/>
              <w:numPr>
                <w:ilvl w:val="0"/>
                <w:numId w:val="8"/>
              </w:numPr>
              <w:rPr>
                <w:rFonts w:ascii="Bahnschrift SemiBold" w:hAnsi="Bahnschrift SemiBold"/>
                <w:sz w:val="14"/>
                <w:szCs w:val="16"/>
              </w:rPr>
            </w:pPr>
            <w:r w:rsidRPr="00C14FC6">
              <w:rPr>
                <w:rFonts w:ascii="Bahnschrift SemiBold" w:hAnsi="Bahnschrift SemiBold"/>
                <w:sz w:val="14"/>
                <w:szCs w:val="16"/>
              </w:rPr>
              <w:t>EXPENSE TRACKING</w:t>
            </w:r>
          </w:p>
          <w:p w14:paraId="79695D3D" w14:textId="2DA2B2C1" w:rsidR="006756FB" w:rsidRPr="00C14FC6" w:rsidRDefault="006756FB" w:rsidP="006756FB">
            <w:pPr>
              <w:pStyle w:val="ListParagraph"/>
              <w:numPr>
                <w:ilvl w:val="0"/>
                <w:numId w:val="8"/>
              </w:numPr>
              <w:rPr>
                <w:rFonts w:ascii="Bahnschrift SemiBold" w:hAnsi="Bahnschrift SemiBold"/>
                <w:sz w:val="14"/>
                <w:szCs w:val="16"/>
              </w:rPr>
            </w:pPr>
            <w:r w:rsidRPr="00C14FC6">
              <w:rPr>
                <w:rFonts w:ascii="Bahnschrift SemiBold" w:hAnsi="Bahnschrift SemiBold"/>
                <w:sz w:val="14"/>
                <w:szCs w:val="16"/>
              </w:rPr>
              <w:t>SEARCH FUNCTIONALITY</w:t>
            </w:r>
          </w:p>
          <w:p w14:paraId="6A38DFA1" w14:textId="47D4C3AC" w:rsidR="006756FB" w:rsidRPr="00C14FC6" w:rsidRDefault="006756FB" w:rsidP="006756FB">
            <w:pPr>
              <w:pStyle w:val="ListParagraph"/>
              <w:numPr>
                <w:ilvl w:val="0"/>
                <w:numId w:val="8"/>
              </w:numPr>
              <w:rPr>
                <w:rFonts w:ascii="Bahnschrift SemiBold" w:hAnsi="Bahnschrift SemiBold"/>
                <w:sz w:val="14"/>
                <w:szCs w:val="16"/>
              </w:rPr>
            </w:pPr>
            <w:r w:rsidRPr="00C14FC6">
              <w:rPr>
                <w:rFonts w:ascii="Bahnschrift SemiBold" w:hAnsi="Bahnschrift SemiBold"/>
                <w:sz w:val="14"/>
                <w:szCs w:val="16"/>
              </w:rPr>
              <w:t>FILE HANDLING</w:t>
            </w:r>
          </w:p>
          <w:p w14:paraId="6C117D54" w14:textId="77777777" w:rsidR="006756FB" w:rsidRPr="00C14FC6" w:rsidRDefault="006756FB" w:rsidP="006756FB">
            <w:pPr>
              <w:rPr>
                <w:rFonts w:ascii="Bahnschrift SemiBold" w:hAnsi="Bahnschrift SemiBold"/>
                <w:sz w:val="14"/>
                <w:szCs w:val="16"/>
              </w:rPr>
            </w:pPr>
          </w:p>
          <w:p w14:paraId="76795C66" w14:textId="1F6E102E" w:rsidR="006756FB" w:rsidRPr="00C14FC6" w:rsidRDefault="000A604C" w:rsidP="006756FB">
            <w:pPr>
              <w:pStyle w:val="ListParagraph"/>
              <w:numPr>
                <w:ilvl w:val="0"/>
                <w:numId w:val="8"/>
              </w:numPr>
              <w:rPr>
                <w:rStyle w:val="Strong"/>
                <w:rFonts w:ascii="Bahnschrift SemiBold" w:hAnsi="Bahnschrift SemiBold"/>
              </w:rPr>
            </w:pPr>
            <w:r>
              <w:rPr>
                <w:rStyle w:val="Strong"/>
                <w:rFonts w:ascii="Bahnschrift SemiBold" w:hAnsi="Bahnschrift SemiBold"/>
              </w:rPr>
              <w:t>KABILAN S</w:t>
            </w:r>
            <w:r w:rsidR="007579A9" w:rsidRPr="00C14FC6">
              <w:rPr>
                <w:rStyle w:val="Strong"/>
                <w:rFonts w:ascii="Bahnschrift SemiBold" w:hAnsi="Bahnschrift SemiBold"/>
              </w:rPr>
              <w:t>:</w:t>
            </w:r>
          </w:p>
          <w:p w14:paraId="10E5D5F3" w14:textId="6AB0D5FF" w:rsidR="006756FB" w:rsidRPr="00C14FC6" w:rsidRDefault="006756FB" w:rsidP="006756FB">
            <w:pPr>
              <w:pStyle w:val="ListParagraph"/>
              <w:numPr>
                <w:ilvl w:val="0"/>
                <w:numId w:val="8"/>
              </w:numPr>
              <w:rPr>
                <w:rFonts w:ascii="Bahnschrift SemiBold" w:hAnsi="Bahnschrift SemiBold"/>
                <w:sz w:val="14"/>
                <w:szCs w:val="16"/>
              </w:rPr>
            </w:pPr>
            <w:r w:rsidRPr="00C14FC6">
              <w:rPr>
                <w:rFonts w:ascii="Bahnschrift SemiBold" w:hAnsi="Bahnschrift SemiBold"/>
                <w:sz w:val="14"/>
                <w:szCs w:val="16"/>
              </w:rPr>
              <w:t>VISUALIZATION TOOLS</w:t>
            </w:r>
          </w:p>
          <w:p w14:paraId="5C4D7875" w14:textId="77777777" w:rsidR="006756FB" w:rsidRPr="00C14FC6" w:rsidRDefault="006756FB" w:rsidP="006756FB">
            <w:pPr>
              <w:pStyle w:val="ListParagraph"/>
              <w:numPr>
                <w:ilvl w:val="0"/>
                <w:numId w:val="8"/>
              </w:numPr>
              <w:rPr>
                <w:rFonts w:ascii="Bahnschrift SemiBold" w:hAnsi="Bahnschrift SemiBold"/>
                <w:sz w:val="14"/>
                <w:szCs w:val="16"/>
              </w:rPr>
            </w:pPr>
            <w:r w:rsidRPr="00C14FC6">
              <w:rPr>
                <w:rFonts w:ascii="Bahnschrift SemiBold" w:hAnsi="Bahnschrift SemiBold"/>
                <w:sz w:val="14"/>
                <w:szCs w:val="16"/>
              </w:rPr>
              <w:t>CATEGORY MANAGEMENT</w:t>
            </w:r>
          </w:p>
          <w:p w14:paraId="3354360A" w14:textId="79BF66B9" w:rsidR="006756FB" w:rsidRPr="00C14FC6" w:rsidRDefault="006756FB" w:rsidP="006756FB">
            <w:pPr>
              <w:pStyle w:val="ListParagraph"/>
              <w:numPr>
                <w:ilvl w:val="0"/>
                <w:numId w:val="8"/>
              </w:numPr>
              <w:rPr>
                <w:rFonts w:ascii="Bahnschrift SemiBold" w:hAnsi="Bahnschrift SemiBold"/>
                <w:sz w:val="14"/>
                <w:szCs w:val="16"/>
              </w:rPr>
            </w:pPr>
            <w:r w:rsidRPr="00C14FC6">
              <w:rPr>
                <w:rFonts w:ascii="Bahnschrift SemiBold" w:hAnsi="Bahnschrift SemiBold"/>
                <w:sz w:val="14"/>
                <w:szCs w:val="16"/>
              </w:rPr>
              <w:t>OVERALL INTEGRATION</w:t>
            </w:r>
          </w:p>
          <w:p w14:paraId="23130EA7" w14:textId="66950B92" w:rsidR="006756FB" w:rsidRDefault="006756FB" w:rsidP="006756FB">
            <w:pPr>
              <w:pStyle w:val="ListParagraph"/>
              <w:rPr>
                <w:sz w:val="14"/>
                <w:szCs w:val="16"/>
              </w:rPr>
            </w:pPr>
          </w:p>
          <w:p w14:paraId="277BAD1F" w14:textId="6D034ABD" w:rsidR="006756FB" w:rsidRDefault="006756FB" w:rsidP="006756FB">
            <w:pPr>
              <w:rPr>
                <w:rStyle w:val="Strong"/>
              </w:rPr>
            </w:pPr>
          </w:p>
          <w:p w14:paraId="11A042EC" w14:textId="77777777" w:rsidR="006756FB" w:rsidRDefault="006756FB" w:rsidP="006756FB">
            <w:pPr>
              <w:rPr>
                <w:rStyle w:val="Strong"/>
              </w:rPr>
            </w:pPr>
          </w:p>
          <w:p w14:paraId="04E3B9AE" w14:textId="77777777" w:rsidR="006756FB" w:rsidRDefault="006756FB" w:rsidP="006756FB">
            <w:pPr>
              <w:rPr>
                <w:rStyle w:val="Strong"/>
              </w:rPr>
            </w:pPr>
          </w:p>
          <w:p w14:paraId="15A3D918" w14:textId="77777777" w:rsidR="006756FB" w:rsidRPr="006756FB" w:rsidRDefault="006756FB" w:rsidP="006756FB">
            <w:pPr>
              <w:rPr>
                <w:rStyle w:val="Strong"/>
              </w:rPr>
            </w:pPr>
          </w:p>
          <w:p w14:paraId="2E2C8EBE" w14:textId="77777777" w:rsidR="00585676" w:rsidRDefault="00585676" w:rsidP="00EA62A2"/>
          <w:p w14:paraId="279AC632" w14:textId="77777777" w:rsidR="00585676" w:rsidRPr="005579C9" w:rsidRDefault="00585676" w:rsidP="00EA62A2"/>
        </w:tc>
        <w:tc>
          <w:tcPr>
            <w:tcW w:w="720" w:type="dxa"/>
            <w:gridSpan w:val="2"/>
          </w:tcPr>
          <w:p w14:paraId="77B237EA" w14:textId="77777777" w:rsidR="00FC6625" w:rsidRDefault="00FC6625" w:rsidP="00AF2F9F">
            <w:pPr>
              <w:ind w:left="-14"/>
              <w:jc w:val="center"/>
            </w:pPr>
            <w:r>
              <w:rPr>
                <w:noProof/>
                <w:lang w:val="en-AU" w:eastAsia="en-AU"/>
              </w:rPr>
              <mc:AlternateContent>
                <mc:Choice Requires="wps">
                  <w:drawing>
                    <wp:inline distT="0" distB="0" distL="0" distR="0" wp14:anchorId="47D29723" wp14:editId="74FCEEAE">
                      <wp:extent cx="137160" cy="137160"/>
                      <wp:effectExtent l="19050" t="19050" r="15240" b="15240"/>
                      <wp:docPr id="1225056726" name="Oval 1"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F62DA18"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6840" w:type="dxa"/>
            <w:vMerge w:val="restart"/>
            <w:shd w:val="clear" w:color="auto" w:fill="auto"/>
          </w:tcPr>
          <w:p w14:paraId="0B17FE5A" w14:textId="4CE66370" w:rsidR="00FC6625" w:rsidRPr="00587BD1" w:rsidRDefault="000B4E8C" w:rsidP="0063153B">
            <w:pPr>
              <w:pStyle w:val="Heading1"/>
              <w:rPr>
                <w:rStyle w:val="Strong"/>
                <w:sz w:val="36"/>
                <w:szCs w:val="36"/>
              </w:rPr>
            </w:pPr>
            <w:r w:rsidRPr="00587BD1">
              <w:rPr>
                <w:rStyle w:val="Strong"/>
                <w:sz w:val="36"/>
                <w:szCs w:val="36"/>
              </w:rPr>
              <w:t>ABSTRACT:</w:t>
            </w:r>
          </w:p>
          <w:p w14:paraId="5C3C538B" w14:textId="34B916F3" w:rsidR="000B4E8C" w:rsidRPr="00C14FC6" w:rsidRDefault="000B4E8C" w:rsidP="000B4E8C">
            <w:pPr>
              <w:rPr>
                <w:rFonts w:ascii="Bahnschrift SemiBold" w:hAnsi="Bahnschrift SemiBold"/>
              </w:rPr>
            </w:pPr>
            <w:r w:rsidRPr="00C14FC6">
              <w:rPr>
                <w:rFonts w:ascii="Bahnschrift SemiBold" w:hAnsi="Bahnschrift SemiBold"/>
              </w:rPr>
              <w:t>The ExpenseManager class offers a robust solution for individuals looking to take control of their personal finances. The class is designed to facilitate the organization and monitoring of expenses across various categories, such as food, entertainment, transportation, and others. Users can add new expenses, edit existing entries, or delete them as needed, ensuring their records remain up to date and accurate.</w:t>
            </w:r>
          </w:p>
          <w:p w14:paraId="115DDDA8" w14:textId="77777777" w:rsidR="000B4E8C" w:rsidRPr="00C14FC6" w:rsidRDefault="000B4E8C" w:rsidP="000B4E8C">
            <w:pPr>
              <w:rPr>
                <w:rFonts w:ascii="Bahnschrift SemiBold" w:hAnsi="Bahnschrift SemiBold"/>
              </w:rPr>
            </w:pPr>
          </w:p>
          <w:p w14:paraId="590D278F" w14:textId="3BB2348E" w:rsidR="000B4E8C" w:rsidRPr="00C14FC6" w:rsidRDefault="000B4E8C" w:rsidP="000B4E8C">
            <w:pPr>
              <w:rPr>
                <w:rFonts w:ascii="Bahnschrift SemiBold" w:hAnsi="Bahnschrift SemiBold"/>
              </w:rPr>
            </w:pPr>
            <w:r w:rsidRPr="00C14FC6">
              <w:rPr>
                <w:rFonts w:ascii="Bahnschrift SemiBold" w:hAnsi="Bahnschrift SemiBold"/>
              </w:rPr>
              <w:t>Key features of the Expense Manager include:</w:t>
            </w:r>
          </w:p>
          <w:p w14:paraId="68B37542" w14:textId="77777777" w:rsidR="000B4E8C" w:rsidRPr="00C14FC6" w:rsidRDefault="000B4E8C" w:rsidP="000B4E8C">
            <w:pPr>
              <w:rPr>
                <w:rFonts w:ascii="Bahnschrift SemiBold" w:hAnsi="Bahnschrift SemiBold"/>
              </w:rPr>
            </w:pPr>
          </w:p>
          <w:p w14:paraId="47A65CC9" w14:textId="77777777" w:rsidR="000B4E8C" w:rsidRPr="00C14FC6" w:rsidRDefault="000B4E8C" w:rsidP="000B4E8C">
            <w:pPr>
              <w:rPr>
                <w:rFonts w:ascii="Bahnschrift SemiBold" w:hAnsi="Bahnschrift SemiBold"/>
              </w:rPr>
            </w:pPr>
            <w:r w:rsidRPr="00C14FC6">
              <w:rPr>
                <w:rFonts w:ascii="Bahnschrift SemiBold" w:hAnsi="Bahnschrift SemiBold"/>
              </w:rPr>
              <w:t>1. Expense Tracking: Users can track daily, monthly, and yearly expenses, enabling them to monitor spending over time and make informed financial decisions.</w:t>
            </w:r>
          </w:p>
          <w:p w14:paraId="544275DE" w14:textId="77777777" w:rsidR="000B4E8C" w:rsidRPr="00C14FC6" w:rsidRDefault="000B4E8C" w:rsidP="000B4E8C">
            <w:pPr>
              <w:rPr>
                <w:rFonts w:ascii="Bahnschrift SemiBold" w:hAnsi="Bahnschrift SemiBold"/>
              </w:rPr>
            </w:pPr>
          </w:p>
          <w:p w14:paraId="14B0A03D" w14:textId="77777777" w:rsidR="000B4E8C" w:rsidRPr="00C14FC6" w:rsidRDefault="000B4E8C" w:rsidP="000B4E8C">
            <w:pPr>
              <w:rPr>
                <w:rFonts w:ascii="Bahnschrift SemiBold" w:hAnsi="Bahnschrift SemiBold"/>
              </w:rPr>
            </w:pPr>
            <w:r w:rsidRPr="00C14FC6">
              <w:rPr>
                <w:rFonts w:ascii="Bahnschrift SemiBold" w:hAnsi="Bahnschrift SemiBold"/>
              </w:rPr>
              <w:t>2. Category Management: Expenses can be categorized, allowing for a more detailed analysis of spending habits and patterns within different areas of life.</w:t>
            </w:r>
          </w:p>
          <w:p w14:paraId="57000ECA" w14:textId="77777777" w:rsidR="000B4E8C" w:rsidRPr="00C14FC6" w:rsidRDefault="000B4E8C" w:rsidP="000B4E8C">
            <w:pPr>
              <w:rPr>
                <w:rFonts w:ascii="Bahnschrift SemiBold" w:hAnsi="Bahnschrift SemiBold"/>
              </w:rPr>
            </w:pPr>
          </w:p>
          <w:p w14:paraId="384431ED" w14:textId="77777777" w:rsidR="000B4E8C" w:rsidRPr="00C14FC6" w:rsidRDefault="000B4E8C" w:rsidP="000B4E8C">
            <w:pPr>
              <w:rPr>
                <w:rFonts w:ascii="Bahnschrift SemiBold" w:hAnsi="Bahnschrift SemiBold"/>
              </w:rPr>
            </w:pPr>
            <w:r w:rsidRPr="00C14FC6">
              <w:rPr>
                <w:rFonts w:ascii="Bahnschrift SemiBold" w:hAnsi="Bahnschrift SemiBold"/>
              </w:rPr>
              <w:t>3. Spending Limits: Users can set daily, monthly, and yearly spending limits to help maintain budgetary discipline. The class provides warnings if these limits are exceeded.</w:t>
            </w:r>
          </w:p>
          <w:p w14:paraId="2B3C2312" w14:textId="77777777" w:rsidR="000B4E8C" w:rsidRPr="00C14FC6" w:rsidRDefault="000B4E8C" w:rsidP="000B4E8C">
            <w:pPr>
              <w:rPr>
                <w:rFonts w:ascii="Bahnschrift SemiBold" w:hAnsi="Bahnschrift SemiBold"/>
              </w:rPr>
            </w:pPr>
          </w:p>
          <w:p w14:paraId="3D1A3870" w14:textId="240D6194" w:rsidR="000B4E8C" w:rsidRPr="00C14FC6" w:rsidRDefault="000B4E8C" w:rsidP="000B4E8C">
            <w:pPr>
              <w:rPr>
                <w:rFonts w:ascii="Bahnschrift SemiBold" w:hAnsi="Bahnschrift SemiBold"/>
              </w:rPr>
            </w:pPr>
            <w:r w:rsidRPr="00C14FC6">
              <w:rPr>
                <w:rFonts w:ascii="Bahnschrift SemiBold" w:hAnsi="Bahnschrift SemiBold"/>
              </w:rPr>
              <w:t>4.</w:t>
            </w:r>
            <w:r w:rsidR="006756FB" w:rsidRPr="00C14FC6">
              <w:rPr>
                <w:rFonts w:ascii="Bahnschrift SemiBold" w:hAnsi="Bahnschrift SemiBold"/>
              </w:rPr>
              <w:t xml:space="preserve"> File</w:t>
            </w:r>
            <w:r w:rsidRPr="00C14FC6">
              <w:rPr>
                <w:rFonts w:ascii="Bahnschrift SemiBold" w:hAnsi="Bahnschrift SemiBold"/>
              </w:rPr>
              <w:t xml:space="preserve"> Data Persistence: The class supports saving and loading expenses from a file, allowing users to retain their data across sessions.</w:t>
            </w:r>
          </w:p>
          <w:p w14:paraId="31F404CB" w14:textId="77777777" w:rsidR="000B4E8C" w:rsidRPr="00C14FC6" w:rsidRDefault="000B4E8C" w:rsidP="000B4E8C">
            <w:pPr>
              <w:rPr>
                <w:rFonts w:ascii="Bahnschrift SemiBold" w:hAnsi="Bahnschrift SemiBold"/>
              </w:rPr>
            </w:pPr>
          </w:p>
          <w:p w14:paraId="7968ACFE" w14:textId="3E9701FB" w:rsidR="000B4E8C" w:rsidRPr="00C14FC6" w:rsidRDefault="000B4E8C" w:rsidP="000B4E8C">
            <w:pPr>
              <w:rPr>
                <w:rFonts w:ascii="Bahnschrift SemiBold" w:hAnsi="Bahnschrift SemiBold"/>
              </w:rPr>
            </w:pPr>
            <w:r w:rsidRPr="00C14FC6">
              <w:rPr>
                <w:rFonts w:ascii="Bahnschrift SemiBold" w:hAnsi="Bahnschrift SemiBold"/>
              </w:rPr>
              <w:t>5. Interactive Interface: The Expense Manager provides a menu-driven user interface, making it easy for users to navigate its features and manage their finances effectively.</w:t>
            </w:r>
          </w:p>
          <w:p w14:paraId="3FC196E4" w14:textId="77777777" w:rsidR="000B4E8C" w:rsidRPr="00C14FC6" w:rsidRDefault="000B4E8C" w:rsidP="000B4E8C">
            <w:pPr>
              <w:rPr>
                <w:rFonts w:ascii="Bahnschrift SemiBold" w:hAnsi="Bahnschrift SemiBold"/>
              </w:rPr>
            </w:pPr>
          </w:p>
          <w:p w14:paraId="00C6842B" w14:textId="77777777" w:rsidR="000B4E8C" w:rsidRPr="00C14FC6" w:rsidRDefault="000B4E8C" w:rsidP="000B4E8C">
            <w:pPr>
              <w:rPr>
                <w:rFonts w:ascii="Bahnschrift SemiBold" w:hAnsi="Bahnschrift SemiBold"/>
              </w:rPr>
            </w:pPr>
            <w:r w:rsidRPr="00C14FC6">
              <w:rPr>
                <w:rFonts w:ascii="Bahnschrift SemiBold" w:hAnsi="Bahnschrift SemiBold"/>
              </w:rPr>
              <w:t>6. Visualization Tools: Users can generate visualizations, such as pie charts and bar graphs, to better understand their spending patterns across different categories and time periods.</w:t>
            </w:r>
          </w:p>
          <w:p w14:paraId="5AC92935" w14:textId="77777777" w:rsidR="000B4E8C" w:rsidRPr="00C14FC6" w:rsidRDefault="000B4E8C" w:rsidP="000B4E8C">
            <w:pPr>
              <w:rPr>
                <w:rFonts w:ascii="Bahnschrift SemiBold" w:hAnsi="Bahnschrift SemiBold"/>
              </w:rPr>
            </w:pPr>
          </w:p>
          <w:p w14:paraId="723EA9F2" w14:textId="77777777" w:rsidR="000B4E8C" w:rsidRPr="00C14FC6" w:rsidRDefault="000B4E8C" w:rsidP="000B4E8C">
            <w:pPr>
              <w:rPr>
                <w:rFonts w:ascii="Bahnschrift SemiBold" w:hAnsi="Bahnschrift SemiBold"/>
              </w:rPr>
            </w:pPr>
            <w:r w:rsidRPr="00C14FC6">
              <w:rPr>
                <w:rFonts w:ascii="Bahnschrift SemiBold" w:hAnsi="Bahnschrift SemiBold"/>
              </w:rPr>
              <w:t>7. Search Functionality: The class offers the ability to search for expenses by date, category, or time period, allowing users to quickly locate specific transactions.</w:t>
            </w:r>
          </w:p>
          <w:p w14:paraId="690AB075" w14:textId="77777777" w:rsidR="000B4E8C" w:rsidRPr="00C14FC6" w:rsidRDefault="000B4E8C" w:rsidP="000B4E8C">
            <w:pPr>
              <w:rPr>
                <w:rFonts w:ascii="Bahnschrift SemiBold" w:hAnsi="Bahnschrift SemiBold"/>
              </w:rPr>
            </w:pPr>
          </w:p>
          <w:p w14:paraId="511C540F" w14:textId="4233BE38" w:rsidR="00FC6625" w:rsidRDefault="000B4E8C" w:rsidP="000B4E8C">
            <w:r w:rsidRPr="00C14FC6">
              <w:rPr>
                <w:rFonts w:ascii="Bahnschrift SemiBold" w:hAnsi="Bahnschrift SemiBold"/>
              </w:rPr>
              <w:t>Overall, the Expense Manager class serves as an intuitive and comprehensive tool for individuals seeking to gain better insight into their financial health and habits. Its variety of features and customizable options make it a valuable asset for personal financial management.</w:t>
            </w:r>
          </w:p>
        </w:tc>
      </w:tr>
      <w:tr w:rsidR="00FC6625" w14:paraId="2DC7D2B3" w14:textId="77777777" w:rsidTr="000B4E8C">
        <w:trPr>
          <w:trHeight w:val="10332"/>
        </w:trPr>
        <w:tc>
          <w:tcPr>
            <w:tcW w:w="2520" w:type="dxa"/>
            <w:vMerge/>
          </w:tcPr>
          <w:p w14:paraId="7260D37E" w14:textId="77777777" w:rsidR="00FC6625" w:rsidRDefault="00FC6625" w:rsidP="00EA62A2">
            <w:pPr>
              <w:pStyle w:val="Heading2"/>
            </w:pPr>
          </w:p>
        </w:tc>
        <w:tc>
          <w:tcPr>
            <w:tcW w:w="360" w:type="dxa"/>
            <w:tcBorders>
              <w:right w:val="single" w:sz="18" w:space="0" w:color="BF1E00" w:themeColor="accent1"/>
            </w:tcBorders>
          </w:tcPr>
          <w:p w14:paraId="079E799F" w14:textId="77777777" w:rsidR="00FC6625" w:rsidRDefault="00FC6625" w:rsidP="00EA62A2">
            <w:pPr>
              <w:rPr>
                <w:noProof/>
                <w:lang w:val="en-AU" w:eastAsia="en-AU"/>
              </w:rPr>
            </w:pPr>
          </w:p>
        </w:tc>
        <w:tc>
          <w:tcPr>
            <w:tcW w:w="360" w:type="dxa"/>
            <w:tcBorders>
              <w:left w:val="single" w:sz="18" w:space="0" w:color="BF1E00" w:themeColor="accent1"/>
            </w:tcBorders>
          </w:tcPr>
          <w:p w14:paraId="65AC6B27" w14:textId="77777777" w:rsidR="00FC6625" w:rsidRDefault="00FC6625" w:rsidP="009C2411"/>
        </w:tc>
        <w:tc>
          <w:tcPr>
            <w:tcW w:w="6840" w:type="dxa"/>
            <w:vMerge/>
            <w:shd w:val="clear" w:color="auto" w:fill="auto"/>
          </w:tcPr>
          <w:p w14:paraId="22979F52" w14:textId="77777777" w:rsidR="00FC6625" w:rsidRPr="005579C9" w:rsidRDefault="00FC6625" w:rsidP="00EA62A2">
            <w:pPr>
              <w:pStyle w:val="Heading2"/>
            </w:pPr>
          </w:p>
        </w:tc>
      </w:tr>
    </w:tbl>
    <w:p w14:paraId="65EAE28F" w14:textId="77777777" w:rsidR="00180710" w:rsidRDefault="00180710" w:rsidP="00FB0432"/>
    <w:sectPr w:rsidR="00180710" w:rsidSect="00B63A88">
      <w:type w:val="continuous"/>
      <w:pgSz w:w="12240" w:h="15840" w:code="1"/>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C8125" w14:textId="77777777" w:rsidR="00B63A88" w:rsidRDefault="00B63A88" w:rsidP="003D42E9">
      <w:r>
        <w:separator/>
      </w:r>
    </w:p>
  </w:endnote>
  <w:endnote w:type="continuationSeparator" w:id="0">
    <w:p w14:paraId="49187CD4" w14:textId="77777777" w:rsidR="00B63A88" w:rsidRDefault="00B63A88"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55E19" w14:textId="77777777" w:rsidR="00B63A88" w:rsidRDefault="00B63A88" w:rsidP="003D42E9">
      <w:r>
        <w:separator/>
      </w:r>
    </w:p>
  </w:footnote>
  <w:footnote w:type="continuationSeparator" w:id="0">
    <w:p w14:paraId="66DC58A3" w14:textId="77777777" w:rsidR="00B63A88" w:rsidRDefault="00B63A88" w:rsidP="003D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4D4B"/>
    <w:multiLevelType w:val="hybridMultilevel"/>
    <w:tmpl w:val="E3780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82645"/>
    <w:multiLevelType w:val="hybridMultilevel"/>
    <w:tmpl w:val="ABE890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8023C4D"/>
    <w:multiLevelType w:val="hybridMultilevel"/>
    <w:tmpl w:val="4216A740"/>
    <w:lvl w:ilvl="0" w:tplc="40090001">
      <w:start w:val="1"/>
      <w:numFmt w:val="bullet"/>
      <w:lvlText w:val=""/>
      <w:lvlJc w:val="left"/>
      <w:pPr>
        <w:ind w:left="36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BF1E00" w:themeColor="accent1"/>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43D30"/>
    <w:multiLevelType w:val="hybridMultilevel"/>
    <w:tmpl w:val="D49853AA"/>
    <w:lvl w:ilvl="0" w:tplc="2D6C1878">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0506591"/>
    <w:multiLevelType w:val="hybridMultilevel"/>
    <w:tmpl w:val="978A0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EF870B3"/>
    <w:multiLevelType w:val="hybridMultilevel"/>
    <w:tmpl w:val="B3B4A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A2717D"/>
    <w:multiLevelType w:val="hybridMultilevel"/>
    <w:tmpl w:val="18D8960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1144DA8"/>
    <w:multiLevelType w:val="multilevel"/>
    <w:tmpl w:val="B3E2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336860">
    <w:abstractNumId w:val="3"/>
  </w:num>
  <w:num w:numId="2" w16cid:durableId="290937973">
    <w:abstractNumId w:val="4"/>
  </w:num>
  <w:num w:numId="3" w16cid:durableId="943460138">
    <w:abstractNumId w:val="9"/>
  </w:num>
  <w:num w:numId="4" w16cid:durableId="1188328482">
    <w:abstractNumId w:val="0"/>
  </w:num>
  <w:num w:numId="5" w16cid:durableId="39743422">
    <w:abstractNumId w:val="1"/>
  </w:num>
  <w:num w:numId="6" w16cid:durableId="277568850">
    <w:abstractNumId w:val="7"/>
  </w:num>
  <w:num w:numId="7" w16cid:durableId="816263024">
    <w:abstractNumId w:val="2"/>
  </w:num>
  <w:num w:numId="8" w16cid:durableId="795682953">
    <w:abstractNumId w:val="6"/>
  </w:num>
  <w:num w:numId="9" w16cid:durableId="46803496">
    <w:abstractNumId w:val="8"/>
  </w:num>
  <w:num w:numId="10" w16cid:durableId="1791820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attachedTemplate r:id="rId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EE"/>
    <w:rsid w:val="00007035"/>
    <w:rsid w:val="000761F2"/>
    <w:rsid w:val="000A604C"/>
    <w:rsid w:val="000B4E8C"/>
    <w:rsid w:val="000D60A5"/>
    <w:rsid w:val="000E055C"/>
    <w:rsid w:val="00170EEE"/>
    <w:rsid w:val="00180710"/>
    <w:rsid w:val="001A07E0"/>
    <w:rsid w:val="001D7755"/>
    <w:rsid w:val="0030456C"/>
    <w:rsid w:val="00315265"/>
    <w:rsid w:val="00322C94"/>
    <w:rsid w:val="0039032E"/>
    <w:rsid w:val="003D42E9"/>
    <w:rsid w:val="003E4645"/>
    <w:rsid w:val="003F4542"/>
    <w:rsid w:val="00413FAB"/>
    <w:rsid w:val="00430E0C"/>
    <w:rsid w:val="004823C2"/>
    <w:rsid w:val="00483E87"/>
    <w:rsid w:val="004940BD"/>
    <w:rsid w:val="004A6BB1"/>
    <w:rsid w:val="00523B0B"/>
    <w:rsid w:val="00526631"/>
    <w:rsid w:val="00531E08"/>
    <w:rsid w:val="00550117"/>
    <w:rsid w:val="005578C3"/>
    <w:rsid w:val="00585676"/>
    <w:rsid w:val="00587BD1"/>
    <w:rsid w:val="005B65A2"/>
    <w:rsid w:val="0063153B"/>
    <w:rsid w:val="00631E10"/>
    <w:rsid w:val="006711E5"/>
    <w:rsid w:val="00671B73"/>
    <w:rsid w:val="006756FB"/>
    <w:rsid w:val="006B4105"/>
    <w:rsid w:val="00713365"/>
    <w:rsid w:val="00724932"/>
    <w:rsid w:val="007579A9"/>
    <w:rsid w:val="007B67D3"/>
    <w:rsid w:val="008038BB"/>
    <w:rsid w:val="008543EA"/>
    <w:rsid w:val="00854858"/>
    <w:rsid w:val="00865306"/>
    <w:rsid w:val="008A511B"/>
    <w:rsid w:val="008F52BA"/>
    <w:rsid w:val="009048D2"/>
    <w:rsid w:val="00960AE6"/>
    <w:rsid w:val="009C2411"/>
    <w:rsid w:val="00A457B0"/>
    <w:rsid w:val="00A6401B"/>
    <w:rsid w:val="00AB5A73"/>
    <w:rsid w:val="00AD12A5"/>
    <w:rsid w:val="00AF2F9F"/>
    <w:rsid w:val="00B067CD"/>
    <w:rsid w:val="00B63A88"/>
    <w:rsid w:val="00B70A77"/>
    <w:rsid w:val="00B758ED"/>
    <w:rsid w:val="00C14FC6"/>
    <w:rsid w:val="00C832BD"/>
    <w:rsid w:val="00C96045"/>
    <w:rsid w:val="00D53461"/>
    <w:rsid w:val="00D7168E"/>
    <w:rsid w:val="00DE6016"/>
    <w:rsid w:val="00E0696E"/>
    <w:rsid w:val="00E520A3"/>
    <w:rsid w:val="00EA62A2"/>
    <w:rsid w:val="00EB6FE0"/>
    <w:rsid w:val="00EC5D87"/>
    <w:rsid w:val="00EE4AD0"/>
    <w:rsid w:val="00F85A56"/>
    <w:rsid w:val="00F96D85"/>
    <w:rsid w:val="00FB0432"/>
    <w:rsid w:val="00FC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E79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631"/>
    <w:rPr>
      <w:color w:val="0B0402" w:themeColor="accent6" w:themeShade="1A"/>
      <w:sz w:val="20"/>
      <w:szCs w:val="22"/>
    </w:rPr>
  </w:style>
  <w:style w:type="paragraph" w:styleId="Heading1">
    <w:name w:val="heading 1"/>
    <w:basedOn w:val="Normal"/>
    <w:next w:val="Normal"/>
    <w:link w:val="Heading1Char"/>
    <w:uiPriority w:val="9"/>
    <w:rsid w:val="0063153B"/>
    <w:pPr>
      <w:keepNext/>
      <w:keepLines/>
      <w:spacing w:after="240"/>
      <w:contextualSpacing/>
      <w:outlineLvl w:val="0"/>
    </w:pPr>
    <w:rPr>
      <w:rFonts w:asciiTheme="majorHAnsi" w:eastAsiaTheme="majorEastAsia" w:hAnsiTheme="majorHAnsi" w:cs="Times New Roman (Headings CS)"/>
      <w:caps/>
      <w:color w:val="BF1E00" w:themeColor="accent1"/>
      <w:spacing w:val="20"/>
      <w:sz w:val="28"/>
      <w:szCs w:val="32"/>
    </w:rPr>
  </w:style>
  <w:style w:type="paragraph" w:styleId="Heading2">
    <w:name w:val="heading 2"/>
    <w:basedOn w:val="Normal"/>
    <w:link w:val="Heading2Char"/>
    <w:uiPriority w:val="9"/>
    <w:semiHidden/>
    <w:qFormat/>
    <w:rsid w:val="00FC6625"/>
    <w:pPr>
      <w:spacing w:after="240"/>
      <w:outlineLvl w:val="1"/>
    </w:pPr>
    <w:rPr>
      <w:rFonts w:ascii="Agency FB" w:eastAsiaTheme="majorEastAsia" w:hAnsi="Agency FB" w:cs="Times New Roman (Headings CS)"/>
      <w:caps/>
      <w:color w:val="BF1E00" w:themeColor="accent1"/>
      <w:spacing w:val="20"/>
      <w:sz w:val="28"/>
      <w:szCs w:val="26"/>
    </w:rPr>
  </w:style>
  <w:style w:type="paragraph" w:styleId="Heading3">
    <w:name w:val="heading 3"/>
    <w:basedOn w:val="Normal"/>
    <w:link w:val="Heading3Char"/>
    <w:uiPriority w:val="9"/>
    <w:semiHidden/>
    <w:qFormat/>
    <w:rsid w:val="00EB6FE0"/>
    <w:pPr>
      <w:outlineLvl w:val="2"/>
    </w:pPr>
    <w:rPr>
      <w:rFonts w:ascii="Agency FB" w:eastAsiaTheme="majorEastAsia" w:hAnsi="Agency FB" w:cs="Times New Roman (Headings CS)"/>
      <w:caps/>
      <w:color w:val="BF1E00" w:themeColor="accent1"/>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526631"/>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526631"/>
    <w:rPr>
      <w:color w:val="0B0402" w:themeColor="accent6" w:themeShade="1A"/>
      <w:sz w:val="20"/>
      <w:szCs w:val="22"/>
    </w:rPr>
  </w:style>
  <w:style w:type="character" w:customStyle="1" w:styleId="Heading1Char">
    <w:name w:val="Heading 1 Char"/>
    <w:basedOn w:val="DefaultParagraphFont"/>
    <w:link w:val="Heading1"/>
    <w:uiPriority w:val="9"/>
    <w:rsid w:val="0063153B"/>
    <w:rPr>
      <w:rFonts w:asciiTheme="majorHAnsi" w:eastAsiaTheme="majorEastAsia" w:hAnsiTheme="majorHAnsi" w:cs="Times New Roman (Headings CS)"/>
      <w:caps/>
      <w:color w:val="BF1E00" w:themeColor="accent1"/>
      <w:spacing w:val="20"/>
      <w:sz w:val="28"/>
      <w:szCs w:val="32"/>
    </w:rPr>
  </w:style>
  <w:style w:type="character" w:customStyle="1" w:styleId="Heading2Char">
    <w:name w:val="Heading 2 Char"/>
    <w:basedOn w:val="DefaultParagraphFont"/>
    <w:link w:val="Heading2"/>
    <w:uiPriority w:val="9"/>
    <w:semiHidden/>
    <w:rsid w:val="00526631"/>
    <w:rPr>
      <w:rFonts w:ascii="Agency FB" w:eastAsiaTheme="majorEastAsia" w:hAnsi="Agency FB" w:cs="Times New Roman (Headings CS)"/>
      <w:caps/>
      <w:color w:val="BF1E00" w:themeColor="accent1"/>
      <w:spacing w:val="20"/>
      <w:sz w:val="28"/>
      <w:szCs w:val="26"/>
    </w:rPr>
  </w:style>
  <w:style w:type="character" w:customStyle="1" w:styleId="Heading3Char">
    <w:name w:val="Heading 3 Char"/>
    <w:basedOn w:val="DefaultParagraphFont"/>
    <w:link w:val="Heading3"/>
    <w:uiPriority w:val="9"/>
    <w:semiHidden/>
    <w:rsid w:val="00526631"/>
    <w:rPr>
      <w:rFonts w:ascii="Agency FB" w:eastAsiaTheme="majorEastAsia" w:hAnsi="Agency FB" w:cs="Times New Roman (Headings CS)"/>
      <w:caps/>
      <w:color w:val="BF1E00" w:themeColor="accent1"/>
      <w:spacing w:val="20"/>
      <w:sz w:val="20"/>
    </w:rPr>
  </w:style>
  <w:style w:type="paragraph" w:styleId="Title">
    <w:name w:val="Title"/>
    <w:basedOn w:val="Normal"/>
    <w:link w:val="TitleChar"/>
    <w:uiPriority w:val="1"/>
    <w:qFormat/>
    <w:rsid w:val="0063153B"/>
    <w:pPr>
      <w:contextualSpacing/>
    </w:pPr>
    <w:rPr>
      <w:rFonts w:asciiTheme="majorHAnsi" w:eastAsiaTheme="majorEastAsia" w:hAnsiTheme="majorHAnsi" w:cs="Times New Roman (Headings CS)"/>
      <w:caps/>
      <w:color w:val="BF1E00" w:themeColor="accent1"/>
      <w:spacing w:val="20"/>
      <w:kern w:val="28"/>
      <w:sz w:val="96"/>
      <w:szCs w:val="56"/>
    </w:rPr>
  </w:style>
  <w:style w:type="character" w:customStyle="1" w:styleId="TitleChar">
    <w:name w:val="Title Char"/>
    <w:basedOn w:val="DefaultParagraphFont"/>
    <w:link w:val="Title"/>
    <w:uiPriority w:val="1"/>
    <w:rsid w:val="0063153B"/>
    <w:rPr>
      <w:rFonts w:asciiTheme="majorHAnsi" w:eastAsiaTheme="majorEastAsia" w:hAnsiTheme="majorHAnsi" w:cs="Times New Roman (Headings CS)"/>
      <w:caps/>
      <w:color w:val="BF1E00" w:themeColor="accent1"/>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semiHidden/>
    <w:rsid w:val="003D42E9"/>
    <w:pPr>
      <w:numPr>
        <w:numId w:val="1"/>
      </w:numPr>
    </w:pPr>
  </w:style>
  <w:style w:type="paragraph" w:styleId="ListParagraph">
    <w:name w:val="List Paragraph"/>
    <w:basedOn w:val="Normal"/>
    <w:uiPriority w:val="34"/>
    <w:semiHidden/>
    <w:rsid w:val="00EB6FE0"/>
    <w:pPr>
      <w:ind w:left="360"/>
      <w:contextualSpacing/>
    </w:pPr>
  </w:style>
  <w:style w:type="table" w:customStyle="1" w:styleId="NoPadding">
    <w:name w:val="No Padding"/>
    <w:basedOn w:val="Table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cPr>
      <w:tcMar>
        <w:left w:w="0" w:type="dxa"/>
        <w:right w:w="0" w:type="dxa"/>
      </w:tcMar>
    </w:tcPr>
  </w:style>
  <w:style w:type="paragraph" w:styleId="Subtitle">
    <w:name w:val="Subtitle"/>
    <w:basedOn w:val="Normal"/>
    <w:next w:val="Normal"/>
    <w:link w:val="SubtitleChar"/>
    <w:uiPriority w:val="11"/>
    <w:rsid w:val="0063153B"/>
    <w:pPr>
      <w:numPr>
        <w:ilvl w:val="1"/>
      </w:numPr>
      <w:spacing w:after="160"/>
    </w:pPr>
    <w:rPr>
      <w:rFonts w:eastAsiaTheme="minorEastAsia"/>
      <w:color w:val="BF1E00" w:themeColor="accent1"/>
      <w:sz w:val="24"/>
    </w:rPr>
  </w:style>
  <w:style w:type="character" w:customStyle="1" w:styleId="SubtitleChar">
    <w:name w:val="Subtitle Char"/>
    <w:basedOn w:val="DefaultParagraphFont"/>
    <w:link w:val="Subtitle"/>
    <w:uiPriority w:val="11"/>
    <w:rsid w:val="0063153B"/>
    <w:rPr>
      <w:rFonts w:eastAsiaTheme="minorEastAsia"/>
      <w:color w:val="BF1E00" w:themeColor="accent1"/>
      <w:szCs w:val="22"/>
    </w:rPr>
  </w:style>
  <w:style w:type="paragraph" w:styleId="NormalWeb">
    <w:name w:val="Normal (Web)"/>
    <w:basedOn w:val="Normal"/>
    <w:uiPriority w:val="99"/>
    <w:semiHidden/>
    <w:unhideWhenUsed/>
    <w:rsid w:val="00170EEE"/>
    <w:pPr>
      <w:spacing w:before="100" w:beforeAutospacing="1" w:after="100" w:afterAutospacing="1"/>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170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2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V\AppData\Roaming\Microsoft\Templates\Modern%20chronological%20cover%20letter.dotx" TargetMode="External"/></Relationship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C2DA48-F6B3-4221-9725-ABC2BA09399F}">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9EC13732-130E-4479-B840-55DE50D5E203}">
  <ds:schemaRefs>
    <ds:schemaRef ds:uri="http://schemas.openxmlformats.org/officeDocument/2006/bibliography"/>
  </ds:schemaRefs>
</ds:datastoreItem>
</file>

<file path=customXml/itemProps3.xml><?xml version="1.0" encoding="utf-8"?>
<ds:datastoreItem xmlns:ds="http://schemas.openxmlformats.org/officeDocument/2006/customXml" ds:itemID="{862A6571-332A-46ED-9A7B-BA58227BD479}">
  <ds:schemaRefs>
    <ds:schemaRef ds:uri="http://schemas.microsoft.com/sharepoint/v3/contenttype/forms"/>
  </ds:schemaRefs>
</ds:datastoreItem>
</file>

<file path=customXml/itemProps4.xml><?xml version="1.0" encoding="utf-8"?>
<ds:datastoreItem xmlns:ds="http://schemas.openxmlformats.org/officeDocument/2006/customXml" ds:itemID="{A20CC9D5-58B0-46B9-AF12-831046E88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chronological cover letter</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2024-04-16T05:52:00Z</dcterms:created>
  <dcterms:modified xsi:type="dcterms:W3CDTF">2024-04-17T10:13:00Z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