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Xe05240c0678d07499c55c5b21902766028be55c"/>
      <w:r>
        <w:t xml:space="preserve">Protein Structure Prediction in a Post-AlphaFold2 World</w:t>
      </w:r>
      <w:r>
        <w:br w:type="textWrapping"/>
      </w:r>
      <w:r>
        <w:t xml:space="preserve">Presented by</w:t>
      </w:r>
      <w:r>
        <w:t xml:space="preserve"> </w:t>
      </w:r>
      <w:hyperlink r:id="rId20">
        <w:r>
          <w:rPr>
            <w:rStyle w:val="Hyperlink"/>
            <w:i/>
          </w:rPr>
          <w:t xml:space="preserve">Mohammed AlQuraishi</w:t>
        </w:r>
      </w:hyperlink>
      <w:r>
        <w:t xml:space="preserve"> </w:t>
      </w:r>
      <w:r>
        <w:t xml:space="preserve">on February 28, 2022</w:t>
      </w:r>
      <w:r>
        <w:br w:type="textWrapping"/>
      </w:r>
      <w:r>
        <w:t xml:space="preserve">Hosted by UT Southwestern Medical Center via via</w:t>
      </w:r>
      <w:r>
        <w:t xml:space="preserve"> </w:t>
      </w:r>
      <w:hyperlink r:id="rId21">
        <w:r>
          <w:rPr>
            <w:rStyle w:val="Hyperlink"/>
          </w:rPr>
          <w:t xml:space="preserve">Zoom</w:t>
        </w:r>
      </w:hyperlink>
      <w:bookmarkEnd w:id="22"/>
    </w:p>
    <w:p>
      <w:pPr>
        <w:pStyle w:val="FirstParagraph"/>
      </w:pPr>
      <w:r>
        <w:t xml:space="preserve">Dr. Mohammed AlQuraishi serves as an Assistant Professor in the Department of Systems Biology</w:t>
      </w:r>
      <w:r>
        <w:t xml:space="preserve"> </w:t>
      </w:r>
      <w:r>
        <w:t xml:space="preserve">at Columbia University. He is also a member of Columbia’s Program for Mathematical Genomics</w:t>
      </w:r>
      <w:r>
        <w:t xml:space="preserve"> </w:t>
      </w:r>
      <w:r>
        <w:t xml:space="preserve">which engages in research involving machine learning, biophysics and systems biology.</w:t>
      </w:r>
      <w:r>
        <w:t xml:space="preserve"> </w:t>
      </w:r>
      <w:r>
        <w:t xml:space="preserve">The primary research interests of his lab include the development of machine learning models</w:t>
      </w:r>
      <w:r>
        <w:t xml:space="preserve"> </w:t>
      </w:r>
      <w:r>
        <w:t xml:space="preserve">for the prediction of protein structure and function, learned representations of proteins</w:t>
      </w:r>
      <w:r>
        <w:t xml:space="preserve"> </w:t>
      </w:r>
      <w:r>
        <w:t xml:space="preserve">and proteomes, as well as protein-ligand interactions. Using these models, the lab</w:t>
      </w:r>
      <w:r>
        <w:t xml:space="preserve"> </w:t>
      </w:r>
      <w:r>
        <w:t xml:space="preserve">investigates the organization and computational paradigms of signal transduction networks,</w:t>
      </w:r>
      <w:r>
        <w:t xml:space="preserve"> </w:t>
      </w:r>
      <w:r>
        <w:t xml:space="preserve">how these networks vary in the human population, and how different diseases, particularly</w:t>
      </w:r>
      <w:r>
        <w:t xml:space="preserve"> </w:t>
      </w:r>
      <w:r>
        <w:t xml:space="preserve">cancer, result in their dysregulation.</w:t>
      </w:r>
      <w:r>
        <w:br w:type="textWrapping"/>
      </w:r>
      <w:r>
        <w:t xml:space="preserve">Dr. AlQuraishi’s seminar primarily focused on the applications and limitations of various</w:t>
      </w:r>
      <w:r>
        <w:t xml:space="preserve"> </w:t>
      </w:r>
      <w:r>
        <w:t xml:space="preserve">tools for protein structure prediction in context of the advancements made in the development</w:t>
      </w:r>
      <w:r>
        <w:t xml:space="preserve"> </w:t>
      </w:r>
      <w:r>
        <w:t xml:space="preserve">of DeepMind’s AlphaFold2 - an AI system that predicts a a protein’s 3D structure based on</w:t>
      </w:r>
      <w:r>
        <w:t xml:space="preserve"> </w:t>
      </w:r>
      <w:r>
        <w:t xml:space="preserve">multiple sequence alignments of the protein. Initially, he discussed the improvement in the</w:t>
      </w:r>
      <w:r>
        <w:t xml:space="preserve"> </w:t>
      </w:r>
      <w:r>
        <w:t xml:space="preserve">quality of protein structure prediction (based on the Free Modelling results from</w:t>
      </w:r>
      <w:r>
        <w:t xml:space="preserve"> </w:t>
      </w:r>
      <w:hyperlink r:id="rId23">
        <w:r>
          <w:rPr>
            <w:rStyle w:val="Hyperlink"/>
          </w:rPr>
          <w:t xml:space="preserve">CASP</w:t>
        </w:r>
      </w:hyperlink>
      <w:r>
        <w:t xml:space="preserve"> </w:t>
      </w:r>
      <w:r>
        <w:t xml:space="preserve">- a biannual competition where different prediction algorithms are compared)</w:t>
      </w:r>
      <w:r>
        <w:t xml:space="preserve"> </w:t>
      </w:r>
      <w:r>
        <w:t xml:space="preserve">through the previous decade, noting the leaps in progress made by the original AlphaFold in</w:t>
      </w:r>
      <w:r>
        <w:t xml:space="preserve"> </w:t>
      </w:r>
      <w:r>
        <w:t xml:space="preserve">2018 and subsequently by its successor, AlphaFold2 in 2020.</w:t>
      </w:r>
      <w:r>
        <w:br w:type="textWrapping"/>
      </w:r>
      <w:r>
        <w:t xml:space="preserve">Next, he discussed some of the features of AlphaFold2 as well as some of its limitations.</w:t>
      </w:r>
      <w:r>
        <w:t xml:space="preserve"> </w:t>
      </w:r>
      <w:r>
        <w:t xml:space="preserve">AlphaFold2 has a high level of accuracy (median accuracy of 2.1Å) when prediction the structures</w:t>
      </w:r>
      <w:r>
        <w:t xml:space="preserve"> </w:t>
      </w:r>
      <w:r>
        <w:t xml:space="preserve">of single domain Apo proteins (up to 2000 residues in size). However, it appears to struggle</w:t>
      </w:r>
      <w:r>
        <w:t xml:space="preserve"> </w:t>
      </w:r>
      <w:r>
        <w:t xml:space="preserve">with predictions for multi-domain proteins, potentially due to their flexibility (ability to</w:t>
      </w:r>
      <w:r>
        <w:t xml:space="preserve"> </w:t>
      </w:r>
      <w:r>
        <w:t xml:space="preserve">change their conformations). Currently, it hasn’t been tested with predicting mutations and</w:t>
      </w:r>
      <w:r>
        <w:t xml:space="preserve"> </w:t>
      </w:r>
      <w:r>
        <w:t xml:space="preserve">synthetically designed proteins. Also, it is currently unable to handle complexes, single sequences,</w:t>
      </w:r>
      <w:r>
        <w:t xml:space="preserve"> </w:t>
      </w:r>
      <w:r>
        <w:t xml:space="preserve">ligands, co-factors, etc.</w:t>
      </w:r>
      <w:r>
        <w:br w:type="textWrapping"/>
      </w:r>
      <w:r>
        <w:t xml:space="preserve">Later in the seminar, he described several other algorithms for protein structure prediction,</w:t>
      </w:r>
      <w:r>
        <w:t xml:space="preserve"> </w:t>
      </w:r>
      <w:r>
        <w:t xml:space="preserve">and their strengths and weaknesses, mainly focusing on the relationship between prediction</w:t>
      </w:r>
      <w:r>
        <w:t xml:space="preserve"> </w:t>
      </w:r>
      <w:r>
        <w:t xml:space="preserve">accuracy and sequence information. In this discussion, he described</w:t>
      </w:r>
      <w:r>
        <w:t xml:space="preserve"> </w:t>
      </w:r>
      <w:r>
        <w:rPr>
          <w:i/>
        </w:rPr>
        <w:t xml:space="preserve">Rosetta</w:t>
      </w:r>
      <w:r>
        <w:t xml:space="preserve"> </w:t>
      </w:r>
      <w:r>
        <w:t xml:space="preserve">- a relatively inacurrate</w:t>
      </w:r>
      <w:r>
        <w:t xml:space="preserve"> </w:t>
      </w:r>
      <w:r>
        <w:t xml:space="preserve">algorithm for predicting the stucture of single sequences, and</w:t>
      </w:r>
      <w:r>
        <w:t xml:space="preserve"> </w:t>
      </w:r>
      <w:r>
        <w:rPr>
          <w:i/>
        </w:rPr>
        <w:t xml:space="preserve">RaptorX</w:t>
      </w:r>
      <w:r>
        <w:t xml:space="preserve"> </w:t>
      </w:r>
      <w:r>
        <w:t xml:space="preserve">- a more accurate</w:t>
      </w:r>
      <w:r>
        <w:t xml:space="preserve"> </w:t>
      </w:r>
      <w:r>
        <w:t xml:space="preserve">algorithm that is able to account for co-evolution. Dr. AlQuraishi also described</w:t>
      </w:r>
      <w:r>
        <w:t xml:space="preserve"> </w:t>
      </w:r>
      <w:r>
        <w:rPr>
          <w:i/>
        </w:rPr>
        <w:t xml:space="preserve">RGN</w:t>
      </w:r>
      <w:r>
        <w:t xml:space="preserve">, a method he developed</w:t>
      </w:r>
      <w:r>
        <w:t xml:space="preserve"> </w:t>
      </w:r>
      <w:r>
        <w:t xml:space="preserve">that worked with data from Position Specific Scoring Matrices (PSSM), and utilized differentiable neural network</w:t>
      </w:r>
      <w:r>
        <w:t xml:space="preserve"> </w:t>
      </w:r>
      <w:r>
        <w:t xml:space="preserve">components which allowed for greater optimization of the predictions.</w:t>
      </w:r>
      <w:r>
        <w:t xml:space="preserve"> </w:t>
      </w:r>
      <w:r>
        <w:rPr>
          <w:i/>
        </w:rPr>
        <w:t xml:space="preserve">RGN2</w:t>
      </w:r>
      <w:r>
        <w:t xml:space="preserve"> </w:t>
      </w:r>
      <w:r>
        <w:t xml:space="preserve">improved upon</w:t>
      </w:r>
      <w:r>
        <w:t xml:space="preserve"> </w:t>
      </w:r>
      <w:r>
        <w:t xml:space="preserve">the original</w:t>
      </w:r>
      <w:r>
        <w:t xml:space="preserve"> </w:t>
      </w:r>
      <w:r>
        <w:rPr>
          <w:i/>
        </w:rPr>
        <w:t xml:space="preserve">RGN</w:t>
      </w:r>
      <w:r>
        <w:t xml:space="preserve">, and has been found to outpreform AlphaFold2 - it has faster execution times</w:t>
      </w:r>
      <w:r>
        <w:t xml:space="preserve"> </w:t>
      </w:r>
      <w:r>
        <w:t xml:space="preserve">and requires fewer parameters. He concludes the presentation by discussing various use cases</w:t>
      </w:r>
      <w:r>
        <w:t xml:space="preserve"> </w:t>
      </w:r>
      <w:r>
        <w:t xml:space="preserve">for AlphaFold2 in better understanding the effects of genetic variants, rapidly evolving viruses,</w:t>
      </w:r>
      <w:r>
        <w:t xml:space="preserve"> </w:t>
      </w:r>
      <w:r>
        <w:t xml:space="preserve">and protein design.</w:t>
      </w:r>
      <w:r>
        <w:br w:type="textWrapping"/>
      </w:r>
      <w:r>
        <w:t xml:space="preserve">In summary, the seminar discussed the application of various deep learning methods in solving the protein</w:t>
      </w:r>
      <w:r>
        <w:t xml:space="preserve"> </w:t>
      </w:r>
      <w:r>
        <w:t xml:space="preserve">structure prediction problem. Recent innovation in deep learning and artificial intelligence</w:t>
      </w:r>
      <w:r>
        <w:t xml:space="preserve"> </w:t>
      </w:r>
      <w:r>
        <w:t xml:space="preserve">have allowed for the development of more accurate and efficient tools for protein modelling that no</w:t>
      </w:r>
      <w:r>
        <w:t xml:space="preserve"> </w:t>
      </w:r>
      <w:r>
        <w:t xml:space="preserve">longer rely on physics-based models. These tools, such as</w:t>
      </w:r>
      <w:r>
        <w:t xml:space="preserve"> </w:t>
      </w:r>
      <w:r>
        <w:rPr>
          <w:i/>
        </w:rPr>
        <w:t xml:space="preserve">RGN2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AlphaFold2</w:t>
      </w:r>
      <w:r>
        <w:t xml:space="preserve"> </w:t>
      </w:r>
      <w:r>
        <w:t xml:space="preserve">will allow for significant leaps in our understanding of molecular interactions.</w:t>
      </w:r>
      <w:r>
        <w:br w:type="textWrapping"/>
      </w:r>
      <w:r>
        <w:rPr>
          <w:b/>
        </w:rPr>
        <w:t xml:space="preserve">Question:</w:t>
      </w:r>
      <w:r>
        <w:t xml:space="preserve"> </w:t>
      </w:r>
      <w:r>
        <w:t xml:space="preserve">Could AlphaFold2 be used to predict the structure of proteins with multiple</w:t>
      </w:r>
      <w:r>
        <w:t xml:space="preserve"> </w:t>
      </w:r>
      <w:r>
        <w:t xml:space="preserve">chains using a polyglycerin linker to connect those chains.</w:t>
      </w:r>
      <w:r>
        <w:br w:type="textWrapping"/>
      </w:r>
      <w:r>
        <w:rPr>
          <w:b/>
        </w:rPr>
        <w:t xml:space="preserve">Dr AlQuraishi’s reply:</w:t>
      </w:r>
      <w:r>
        <w:t xml:space="preserve"> </w:t>
      </w:r>
      <w:r>
        <w:t xml:space="preserve">People have already been using AlphaFold2 unofficially to do that,</w:t>
      </w:r>
      <w:r>
        <w:t xml:space="preserve"> </w:t>
      </w:r>
      <w:r>
        <w:t xml:space="preserve">since it was not trained for that purpose. I believe that a glycine linker</w:t>
      </w:r>
      <w:r>
        <w:t xml:space="preserve"> </w:t>
      </w:r>
      <w:r>
        <w:t xml:space="preserve">wouldn’t even be needed since it has a positional encoding of where the residues are in the</w:t>
      </w:r>
      <w:r>
        <w:t xml:space="preserve"> </w:t>
      </w:r>
      <w:r>
        <w:t xml:space="preserve">protein. However, this encoding is fairly limited, so it only tells you how far apart two</w:t>
      </w:r>
      <w:r>
        <w:t xml:space="preserve"> </w:t>
      </w:r>
      <w:r>
        <w:t xml:space="preserve">residues are, up to 32 positions. Anything past that it doesn’t know, but it is still able</w:t>
      </w:r>
      <w:r>
        <w:t xml:space="preserve"> </w:t>
      </w:r>
      <w:r>
        <w:t xml:space="preserve">to use this information to create the structure for a single sequence. It is able to deal</w:t>
      </w:r>
      <w:r>
        <w:t xml:space="preserve"> </w:t>
      </w:r>
      <w:r>
        <w:t xml:space="preserve">with protein complexes in a very simple way though, since two proteins that are an infinite</w:t>
      </w:r>
      <w:r>
        <w:t xml:space="preserve"> </w:t>
      </w:r>
      <w:r>
        <w:t xml:space="preserve">distance away is the same as them being 32 positions away.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vents.utsouthwestern.edu/event/computational_bio_seminar_mohammed_alquraishi_phd_csb" TargetMode="External" /><Relationship Type="http://schemas.openxmlformats.org/officeDocument/2006/relationships/hyperlink" Id="rId23" Target="https://predictioncenter.org/" TargetMode="External" /><Relationship Type="http://schemas.openxmlformats.org/officeDocument/2006/relationships/hyperlink" Id="rId20" Target="https://systemsbiology.columbia.edu/faculty/mohammed-alquraish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vents.utsouthwestern.edu/event/computational_bio_seminar_mohammed_alquraishi_phd_csb" TargetMode="External" /><Relationship Type="http://schemas.openxmlformats.org/officeDocument/2006/relationships/hyperlink" Id="rId23" Target="https://predictioncenter.org/" TargetMode="External" /><Relationship Type="http://schemas.openxmlformats.org/officeDocument/2006/relationships/hyperlink" Id="rId20" Target="https://systemsbiology.columbia.edu/faculty/mohammed-alquraish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2022-03-09T04:42:42Z</dcterms:created>
  <dcterms:modified xsi:type="dcterms:W3CDTF">2022-03-09T04:42:42Z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