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A8CF" w14:textId="2A28051D" w:rsidR="00582B0F" w:rsidRDefault="00582B0F">
      <w:r>
        <w:t>Ryan Krawczyk, Gwyneth Steele, Hannah Ma</w:t>
      </w:r>
    </w:p>
    <w:p w14:paraId="5C58E015" w14:textId="3CE10B52" w:rsidR="00582B0F" w:rsidRDefault="00582B0F">
      <w:r>
        <w:t xml:space="preserve">BMES 550 </w:t>
      </w:r>
    </w:p>
    <w:p w14:paraId="207C13CB" w14:textId="05BE32F7" w:rsidR="00582B0F" w:rsidRDefault="00582B0F" w:rsidP="00582B0F">
      <w:pPr>
        <w:jc w:val="center"/>
      </w:pPr>
      <w:r>
        <w:t xml:space="preserve">Project Submission </w:t>
      </w:r>
    </w:p>
    <w:p w14:paraId="6CB5D01F" w14:textId="69647B47" w:rsidR="00582B0F" w:rsidRDefault="00582B0F" w:rsidP="00582B0F">
      <w:pPr>
        <w:rPr>
          <w:rFonts w:ascii="Arial" w:hAnsi="Arial" w:cs="Arial"/>
          <w:sz w:val="20"/>
          <w:szCs w:val="20"/>
        </w:rPr>
      </w:pPr>
      <w:r>
        <w:t xml:space="preserve">Abstract: </w:t>
      </w:r>
      <w:r>
        <w:rPr>
          <w:rFonts w:ascii="Arial" w:hAnsi="Arial" w:cs="Arial"/>
          <w:sz w:val="20"/>
          <w:szCs w:val="20"/>
        </w:rPr>
        <w:t>For our project, we will create a GUI(</w:t>
      </w:r>
      <w:proofErr w:type="spellStart"/>
      <w:r>
        <w:rPr>
          <w:rFonts w:ascii="Arial" w:hAnsi="Arial" w:cs="Arial"/>
          <w:sz w:val="20"/>
          <w:szCs w:val="20"/>
        </w:rPr>
        <w:t>Matlab</w:t>
      </w:r>
      <w:proofErr w:type="spellEnd"/>
      <w:r>
        <w:rPr>
          <w:rFonts w:ascii="Arial" w:hAnsi="Arial" w:cs="Arial"/>
          <w:sz w:val="20"/>
          <w:szCs w:val="20"/>
        </w:rPr>
        <w:t xml:space="preserve">) that the user will allow a patient to explore therapy options for known cancer treatments. The user will input known patient factors and diagnosis and the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GUI should output treatment </w:t>
      </w:r>
      <w:proofErr w:type="gramStart"/>
      <w:r>
        <w:rPr>
          <w:rFonts w:ascii="Arial" w:hAnsi="Arial" w:cs="Arial"/>
          <w:sz w:val="20"/>
          <w:szCs w:val="20"/>
        </w:rPr>
        <w:t>options(</w:t>
      </w:r>
      <w:proofErr w:type="gramEnd"/>
      <w:r>
        <w:rPr>
          <w:rFonts w:ascii="Arial" w:hAnsi="Arial" w:cs="Arial"/>
          <w:sz w:val="20"/>
          <w:szCs w:val="20"/>
        </w:rPr>
        <w:t xml:space="preserve">Pan </w:t>
      </w:r>
      <w:proofErr w:type="spellStart"/>
      <w:r>
        <w:rPr>
          <w:rFonts w:ascii="Arial" w:hAnsi="Arial" w:cs="Arial"/>
          <w:sz w:val="20"/>
          <w:szCs w:val="20"/>
        </w:rPr>
        <w:t>Pantziarka</w:t>
      </w:r>
      <w:proofErr w:type="spellEnd"/>
      <w:r>
        <w:rPr>
          <w:rFonts w:ascii="Arial" w:hAnsi="Arial" w:cs="Arial"/>
          <w:sz w:val="20"/>
          <w:szCs w:val="20"/>
        </w:rPr>
        <w:t xml:space="preserve">, Rica Capistrano I, Arno De Potter, </w:t>
      </w:r>
      <w:proofErr w:type="spellStart"/>
      <w:r>
        <w:rPr>
          <w:rFonts w:ascii="Arial" w:hAnsi="Arial" w:cs="Arial"/>
          <w:sz w:val="20"/>
          <w:szCs w:val="20"/>
        </w:rPr>
        <w:t>Liese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Vandeborne</w:t>
      </w:r>
      <w:proofErr w:type="spellEnd"/>
      <w:r>
        <w:rPr>
          <w:rFonts w:ascii="Arial" w:hAnsi="Arial" w:cs="Arial"/>
          <w:sz w:val="20"/>
          <w:szCs w:val="20"/>
        </w:rPr>
        <w:t xml:space="preserve">, Gauthier Bouche (2021). An Open Access Database of Licensed Cancer Drugs Frontiers in Pharmacology, 11 March 2021 DOI: 10.3389/fphar.2021.627574) and if there </w: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any ongoing clinical trials(clinicaltrials.gov)</w:t>
      </w:r>
    </w:p>
    <w:p w14:paraId="4EDA3194" w14:textId="20FE2823" w:rsidR="00582B0F" w:rsidRDefault="00582B0F" w:rsidP="00582B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Introduction: The GUI should be intuitive and allow for rapid results utilizing basic information that a user with minimal knowledge of computer skills should be able to use:</w:t>
      </w:r>
    </w:p>
    <w:p w14:paraId="51569B15" w14:textId="4A6BB2DD" w:rsidR="00582B0F" w:rsidRDefault="00582B0F" w:rsidP="00582B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Inputs should consist of: </w:t>
      </w:r>
    </w:p>
    <w:p w14:paraId="20B99431" w14:textId="1C4C3B4A" w:rsidR="00582B0F" w:rsidRDefault="00582B0F" w:rsidP="00582B0F">
      <w:pPr>
        <w:pStyle w:val="ListParagraph"/>
        <w:numPr>
          <w:ilvl w:val="0"/>
          <w:numId w:val="1"/>
        </w:numPr>
      </w:pPr>
      <w:r>
        <w:t>Age</w:t>
      </w:r>
    </w:p>
    <w:p w14:paraId="338B3A42" w14:textId="006C4F7B" w:rsidR="00582B0F" w:rsidRDefault="00582B0F" w:rsidP="00582B0F">
      <w:pPr>
        <w:pStyle w:val="ListParagraph"/>
        <w:numPr>
          <w:ilvl w:val="0"/>
          <w:numId w:val="1"/>
        </w:numPr>
      </w:pPr>
      <w:r>
        <w:t>Gender</w:t>
      </w:r>
    </w:p>
    <w:p w14:paraId="5631D7EE" w14:textId="25560242" w:rsidR="00582B0F" w:rsidRDefault="00582B0F" w:rsidP="00582B0F">
      <w:pPr>
        <w:pStyle w:val="ListParagraph"/>
        <w:numPr>
          <w:ilvl w:val="0"/>
          <w:numId w:val="1"/>
        </w:numPr>
      </w:pPr>
      <w:r>
        <w:t xml:space="preserve">Cancer Type </w:t>
      </w:r>
    </w:p>
    <w:p w14:paraId="6FA1665B" w14:textId="6E7C8E2D" w:rsidR="00582B0F" w:rsidRDefault="00582B0F" w:rsidP="00582B0F">
      <w:pPr>
        <w:ind w:left="720"/>
      </w:pPr>
      <w:r>
        <w:t>Outputs should show:</w:t>
      </w:r>
    </w:p>
    <w:p w14:paraId="255C35EA" w14:textId="32312B9F" w:rsidR="00582B0F" w:rsidRDefault="00582B0F" w:rsidP="00582B0F">
      <w:pPr>
        <w:pStyle w:val="ListParagraph"/>
        <w:numPr>
          <w:ilvl w:val="0"/>
          <w:numId w:val="2"/>
        </w:numPr>
      </w:pPr>
      <w:r>
        <w:t>Known cancer treatments per the LCD database</w:t>
      </w:r>
    </w:p>
    <w:p w14:paraId="23634FF9" w14:textId="3CA8DC0B" w:rsidR="00582B0F" w:rsidRDefault="00582B0F" w:rsidP="00582B0F">
      <w:pPr>
        <w:pStyle w:val="ListParagraph"/>
        <w:numPr>
          <w:ilvl w:val="0"/>
          <w:numId w:val="2"/>
        </w:numPr>
      </w:pPr>
      <w:r>
        <w:t>Ongoing clinical trials</w:t>
      </w:r>
    </w:p>
    <w:p w14:paraId="350E54E8" w14:textId="55D5A2B4" w:rsidR="00582B0F" w:rsidRDefault="00582B0F" w:rsidP="00582B0F">
      <w:pPr>
        <w:ind w:left="720"/>
      </w:pPr>
      <w:r>
        <w:t>Output design should show:</w:t>
      </w:r>
    </w:p>
    <w:p w14:paraId="7FCFB91A" w14:textId="1D82B282" w:rsidR="00582B0F" w:rsidRDefault="00582B0F" w:rsidP="00582B0F">
      <w:pPr>
        <w:pStyle w:val="ListParagraph"/>
        <w:numPr>
          <w:ilvl w:val="0"/>
          <w:numId w:val="4"/>
        </w:numPr>
      </w:pPr>
      <w:r>
        <w:t xml:space="preserve">One single page displaying both outputs and should be able to save a file of this output to user’s machine. </w:t>
      </w:r>
    </w:p>
    <w:p w14:paraId="3A06D8B4" w14:textId="79A69272" w:rsidR="00582B0F" w:rsidRDefault="00582B0F" w:rsidP="00582B0F">
      <w:pPr>
        <w:tabs>
          <w:tab w:val="left" w:pos="3349"/>
        </w:tabs>
      </w:pPr>
      <w:r>
        <w:t>Input Screen</w:t>
      </w:r>
      <w:r>
        <w:tab/>
      </w:r>
      <w:r w:rsidR="0021657E">
        <w:t xml:space="preserve">                                 Output Screen</w:t>
      </w:r>
    </w:p>
    <w:p w14:paraId="1F43DE0E" w14:textId="731160AF" w:rsidR="00C124AC" w:rsidRDefault="0021657E" w:rsidP="00C124AC">
      <w:pPr>
        <w:tabs>
          <w:tab w:val="left" w:pos="3349"/>
        </w:tabs>
      </w:pPr>
      <w:r w:rsidRPr="0021657E">
        <w:rPr>
          <w:noProof/>
        </w:rPr>
        <w:drawing>
          <wp:inline distT="0" distB="0" distL="0" distR="0" wp14:anchorId="1E5657FF" wp14:editId="4B0AB9CF">
            <wp:extent cx="3032375" cy="1420091"/>
            <wp:effectExtent l="0" t="0" r="0" b="889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998" cy="14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57E">
        <w:rPr>
          <w:noProof/>
        </w:rPr>
        <w:drawing>
          <wp:inline distT="0" distB="0" distL="0" distR="0" wp14:anchorId="7088F4D2" wp14:editId="102C835C">
            <wp:extent cx="2542310" cy="1430592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380" cy="14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F22" w14:textId="5A1DA8CD" w:rsidR="00C124AC" w:rsidRDefault="00C124AC" w:rsidP="00582B0F">
      <w:r>
        <w:t xml:space="preserve">NOTES: </w:t>
      </w:r>
    </w:p>
    <w:p w14:paraId="3EE1B489" w14:textId="11D7484A" w:rsidR="00C124AC" w:rsidRPr="00C124AC" w:rsidRDefault="00C124AC" w:rsidP="00582B0F">
      <w:pPr>
        <w:rPr>
          <w:highlight w:val="yellow"/>
        </w:rPr>
      </w:pPr>
      <w:r>
        <w:tab/>
      </w:r>
      <w:r w:rsidRPr="00C124AC">
        <w:rPr>
          <w:highlight w:val="yellow"/>
        </w:rPr>
        <w:t>Data Access: Download Machine Readable Files</w:t>
      </w:r>
    </w:p>
    <w:p w14:paraId="52CBE4B2" w14:textId="7CB6FDD3" w:rsidR="00C124AC" w:rsidRPr="00C124AC" w:rsidRDefault="00C124AC" w:rsidP="00582B0F">
      <w:pPr>
        <w:rPr>
          <w:highlight w:val="yellow"/>
        </w:rPr>
      </w:pPr>
      <w:r w:rsidRPr="00C124AC">
        <w:rPr>
          <w:highlight w:val="yellow"/>
        </w:rPr>
        <w:tab/>
      </w:r>
      <w:r w:rsidRPr="00C124AC">
        <w:rPr>
          <w:highlight w:val="yellow"/>
        </w:rPr>
        <w:tab/>
        <w:t>“Two/Three GUIS: one for treatments, one for main, one for treatment, one for trials</w:t>
      </w:r>
    </w:p>
    <w:p w14:paraId="7BC65C03" w14:textId="0705413F" w:rsidR="00C124AC" w:rsidRDefault="00C124AC" w:rsidP="00582B0F">
      <w:r w:rsidRPr="00C124AC">
        <w:rPr>
          <w:highlight w:val="yellow"/>
        </w:rPr>
        <w:tab/>
      </w:r>
      <w:r w:rsidRPr="00C124AC">
        <w:rPr>
          <w:highlight w:val="yellow"/>
        </w:rPr>
        <w:tab/>
      </w:r>
      <w:r w:rsidRPr="00C124AC">
        <w:rPr>
          <w:highlight w:val="yellow"/>
        </w:rPr>
        <w:tab/>
        <w:t>Can we limit clinical trials by age?</w:t>
      </w:r>
    </w:p>
    <w:p w14:paraId="0189C412" w14:textId="77777777" w:rsidR="00582B0F" w:rsidRDefault="00582B0F" w:rsidP="00582B0F"/>
    <w:sectPr w:rsidR="0058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918"/>
    <w:multiLevelType w:val="hybridMultilevel"/>
    <w:tmpl w:val="E85819FC"/>
    <w:lvl w:ilvl="0" w:tplc="10D4DF52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3E668C"/>
    <w:multiLevelType w:val="hybridMultilevel"/>
    <w:tmpl w:val="9E9C30D6"/>
    <w:lvl w:ilvl="0" w:tplc="D3EEC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E41FB5"/>
    <w:multiLevelType w:val="hybridMultilevel"/>
    <w:tmpl w:val="4288D8B0"/>
    <w:lvl w:ilvl="0" w:tplc="6BFC3F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D850F2"/>
    <w:multiLevelType w:val="hybridMultilevel"/>
    <w:tmpl w:val="052262EA"/>
    <w:lvl w:ilvl="0" w:tplc="E4C0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9056645">
    <w:abstractNumId w:val="0"/>
  </w:num>
  <w:num w:numId="2" w16cid:durableId="1247378388">
    <w:abstractNumId w:val="2"/>
  </w:num>
  <w:num w:numId="3" w16cid:durableId="1600482811">
    <w:abstractNumId w:val="3"/>
  </w:num>
  <w:num w:numId="4" w16cid:durableId="20391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0F"/>
    <w:rsid w:val="0021657E"/>
    <w:rsid w:val="00582B0F"/>
    <w:rsid w:val="00C1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784"/>
  <w15:chartTrackingRefBased/>
  <w15:docId w15:val="{6D8F154F-9AF7-4646-875C-BB98BD08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Krawczyk</dc:creator>
  <cp:keywords/>
  <dc:description/>
  <cp:lastModifiedBy>Ryan Krawczyk</cp:lastModifiedBy>
  <cp:revision>3</cp:revision>
  <dcterms:created xsi:type="dcterms:W3CDTF">2022-11-16T23:37:00Z</dcterms:created>
  <dcterms:modified xsi:type="dcterms:W3CDTF">2022-11-18T15:27:00Z</dcterms:modified>
</cp:coreProperties>
</file>