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12AA45">
      <w:pPr>
        <w:pStyle w:val="9"/>
        <w:spacing w:before="11"/>
        <w:ind w:left="450" w:right="220" w:hanging="450"/>
        <w:jc w:val="center"/>
        <w:rPr>
          <w:b/>
          <w:sz w:val="33"/>
        </w:rPr>
      </w:pPr>
    </w:p>
    <w:p w14:paraId="501B2242">
      <w:pPr>
        <w:spacing w:line="413" w:lineRule="exact"/>
        <w:ind w:left="450" w:right="220" w:hanging="450"/>
        <w:jc w:val="center"/>
        <w:rPr>
          <w:b/>
          <w:sz w:val="36"/>
        </w:rPr>
      </w:pPr>
      <w:r>
        <w:rPr>
          <w:b/>
          <w:spacing w:val="-1"/>
          <w:sz w:val="36"/>
        </w:rPr>
        <w:t xml:space="preserve">NANDHA ENGINEERING </w:t>
      </w:r>
      <w:r>
        <w:rPr>
          <w:b/>
          <w:sz w:val="36"/>
        </w:rPr>
        <w:t>COLLEGE</w:t>
      </w:r>
    </w:p>
    <w:p w14:paraId="3BFE2E4B">
      <w:pPr>
        <w:spacing w:line="275" w:lineRule="exact"/>
        <w:ind w:left="450" w:right="220" w:hanging="450"/>
        <w:jc w:val="center"/>
        <w:rPr>
          <w:sz w:val="24"/>
        </w:rPr>
      </w:pPr>
      <w:r>
        <w:rPr>
          <w:sz w:val="24"/>
        </w:rPr>
        <w:t>(An Autonomous Institution, Affiliated to Anna University, Chennai)</w:t>
      </w:r>
    </w:p>
    <w:p w14:paraId="2142D7CD">
      <w:pPr>
        <w:pStyle w:val="2"/>
        <w:spacing w:before="2"/>
        <w:ind w:left="450" w:right="220" w:hanging="450"/>
      </w:pPr>
      <w:r>
        <w:t>ERODE–638052</w:t>
      </w:r>
    </w:p>
    <w:p w14:paraId="1C5DA42C">
      <w:pPr>
        <w:pStyle w:val="9"/>
        <w:ind w:left="450" w:right="220" w:hanging="450"/>
        <w:jc w:val="center"/>
        <w:rPr>
          <w:b/>
          <w:sz w:val="34"/>
        </w:rPr>
      </w:pPr>
    </w:p>
    <w:p w14:paraId="4F6FF783">
      <w:pPr>
        <w:pStyle w:val="9"/>
        <w:spacing w:before="3"/>
        <w:ind w:left="450" w:right="220" w:hanging="450"/>
        <w:jc w:val="center"/>
        <w:rPr>
          <w:b/>
        </w:rPr>
      </w:pPr>
    </w:p>
    <w:p w14:paraId="60ABB6CD">
      <w:pPr>
        <w:tabs>
          <w:tab w:val="left" w:pos="7977"/>
        </w:tabs>
        <w:ind w:left="450" w:right="220" w:hanging="450"/>
        <w:jc w:val="center"/>
        <w:rPr>
          <w:sz w:val="20"/>
        </w:rPr>
      </w:pPr>
      <w:r>
        <w:rPr>
          <w:sz w:val="20"/>
        </w:rPr>
        <w:tab/>
      </w:r>
    </w:p>
    <w:p w14:paraId="3690C97D">
      <w:pPr>
        <w:pStyle w:val="9"/>
        <w:spacing w:before="10"/>
        <w:ind w:left="450" w:right="220" w:hanging="450"/>
        <w:jc w:val="center"/>
        <w:rPr>
          <w:sz w:val="16"/>
        </w:rPr>
      </w:pPr>
      <w:r>
        <w:rPr>
          <w:position w:val="11"/>
          <w:sz w:val="20"/>
        </w:rPr>
        <w:drawing>
          <wp:inline distT="0" distB="0" distL="0" distR="0">
            <wp:extent cx="2999105" cy="2312035"/>
            <wp:effectExtent l="0" t="0" r="3175" b="4445"/>
            <wp:docPr id="2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0" descr="downloa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2FF0">
      <w:pPr>
        <w:pStyle w:val="3"/>
        <w:ind w:left="0" w:right="220" w:firstLine="3642" w:firstLineChars="1300"/>
      </w:pPr>
      <w:r>
        <w:t xml:space="preserve"> </w:t>
      </w:r>
    </w:p>
    <w:p w14:paraId="3BDA5907">
      <w:pPr>
        <w:ind w:left="450" w:right="220" w:hanging="450"/>
        <w:jc w:val="center"/>
        <w:rPr>
          <w:b/>
          <w:sz w:val="36"/>
        </w:rPr>
      </w:pPr>
    </w:p>
    <w:p w14:paraId="14D6FF5B">
      <w:pPr>
        <w:ind w:left="450" w:right="220" w:hanging="450"/>
        <w:jc w:val="center"/>
        <w:rPr>
          <w:b/>
          <w:sz w:val="36"/>
        </w:rPr>
      </w:pPr>
    </w:p>
    <w:p w14:paraId="3DA82986">
      <w:pPr>
        <w:pStyle w:val="3"/>
        <w:ind w:left="0" w:right="220"/>
      </w:pPr>
      <w:r>
        <w:t xml:space="preserve">                                                   </w:t>
      </w:r>
      <w:r>
        <w:rPr>
          <w:sz w:val="32"/>
          <w:szCs w:val="32"/>
        </w:rPr>
        <w:t>A Project Report</w:t>
      </w:r>
      <w:bookmarkStart w:id="0" w:name="_GoBack"/>
      <w:bookmarkEnd w:id="0"/>
    </w:p>
    <w:p w14:paraId="774DC428">
      <w:pPr>
        <w:pStyle w:val="9"/>
        <w:ind w:left="450" w:right="220" w:hanging="450"/>
        <w:jc w:val="center"/>
        <w:rPr>
          <w:b/>
          <w:sz w:val="30"/>
        </w:rPr>
      </w:pPr>
    </w:p>
    <w:p w14:paraId="11F105CB">
      <w:pPr>
        <w:ind w:right="220"/>
        <w:rPr>
          <w:b/>
          <w:i/>
          <w:sz w:val="28"/>
        </w:rPr>
      </w:pPr>
      <w:r>
        <w:rPr>
          <w:b/>
          <w:i/>
          <w:spacing w:val="-1"/>
          <w:sz w:val="28"/>
        </w:rPr>
        <w:t xml:space="preserve">                                                 </w:t>
      </w:r>
      <w:r>
        <w:rPr>
          <w:b/>
          <w:i/>
          <w:spacing w:val="-1"/>
          <w:sz w:val="36"/>
          <w:szCs w:val="36"/>
        </w:rPr>
        <w:t xml:space="preserve">  Submitted </w:t>
      </w:r>
      <w:r>
        <w:rPr>
          <w:b/>
          <w:i/>
          <w:sz w:val="36"/>
          <w:szCs w:val="36"/>
        </w:rPr>
        <w:t>by</w:t>
      </w:r>
    </w:p>
    <w:p w14:paraId="6677EB93">
      <w:pPr>
        <w:pStyle w:val="9"/>
        <w:spacing w:before="11"/>
        <w:ind w:left="450" w:right="220" w:hanging="450"/>
        <w:jc w:val="center"/>
        <w:rPr>
          <w:b/>
          <w:i/>
          <w:sz w:val="27"/>
        </w:rPr>
      </w:pPr>
    </w:p>
    <w:p w14:paraId="05CEC152">
      <w:pPr>
        <w:pStyle w:val="9"/>
        <w:ind w:left="450" w:right="220" w:hanging="450"/>
        <w:jc w:val="center"/>
        <w:rPr>
          <w:iCs/>
          <w:sz w:val="40"/>
          <w:szCs w:val="40"/>
        </w:rPr>
      </w:pPr>
      <w:r>
        <w:rPr>
          <w:rFonts w:hint="default"/>
          <w:iCs/>
          <w:sz w:val="40"/>
          <w:szCs w:val="40"/>
          <w:lang w:val="en-US"/>
        </w:rPr>
        <w:t>KABINE.R</w:t>
      </w:r>
      <w:r>
        <w:rPr>
          <w:iCs/>
          <w:sz w:val="40"/>
          <w:szCs w:val="40"/>
        </w:rPr>
        <w:t xml:space="preserve"> (23AI0</w:t>
      </w:r>
      <w:r>
        <w:rPr>
          <w:rFonts w:hint="default"/>
          <w:iCs/>
          <w:sz w:val="40"/>
          <w:szCs w:val="40"/>
          <w:lang w:val="en-US"/>
        </w:rPr>
        <w:t>25</w:t>
      </w:r>
      <w:r>
        <w:rPr>
          <w:iCs/>
          <w:sz w:val="40"/>
          <w:szCs w:val="40"/>
        </w:rPr>
        <w:t>)</w:t>
      </w:r>
    </w:p>
    <w:p w14:paraId="67DB1804">
      <w:pPr>
        <w:pStyle w:val="9"/>
        <w:spacing w:before="2"/>
        <w:ind w:left="450" w:right="220" w:hanging="450"/>
        <w:jc w:val="center"/>
        <w:rPr>
          <w:i/>
          <w:sz w:val="41"/>
        </w:rPr>
      </w:pPr>
    </w:p>
    <w:p w14:paraId="5B353841">
      <w:pPr>
        <w:tabs>
          <w:tab w:val="left" w:pos="1350"/>
        </w:tabs>
        <w:ind w:left="450" w:right="220" w:hanging="450"/>
        <w:jc w:val="center"/>
        <w:rPr>
          <w:i/>
          <w:sz w:val="28"/>
        </w:rPr>
      </w:pPr>
      <w:r>
        <w:rPr>
          <w:i/>
          <w:sz w:val="28"/>
        </w:rPr>
        <w:t>In partial fulfillment for the award of the degree</w:t>
      </w:r>
    </w:p>
    <w:p w14:paraId="23BBF78C">
      <w:pPr>
        <w:ind w:left="450" w:right="220" w:hanging="450"/>
        <w:jc w:val="center"/>
        <w:rPr>
          <w:i/>
          <w:sz w:val="28"/>
        </w:rPr>
      </w:pPr>
      <w:r>
        <w:rPr>
          <w:i/>
          <w:sz w:val="28"/>
        </w:rPr>
        <w:t>of</w:t>
      </w:r>
    </w:p>
    <w:p w14:paraId="7D1478D8">
      <w:pPr>
        <w:pStyle w:val="2"/>
        <w:spacing w:before="147"/>
        <w:ind w:left="450" w:right="220" w:hanging="450"/>
      </w:pPr>
      <w:r>
        <w:rPr>
          <w:spacing w:val="-1"/>
        </w:rPr>
        <w:t xml:space="preserve">BACHELOR </w:t>
      </w:r>
      <w:r>
        <w:t>OF TECHNOLOGY</w:t>
      </w:r>
    </w:p>
    <w:p w14:paraId="156CDF26">
      <w:pPr>
        <w:pStyle w:val="2"/>
        <w:spacing w:before="147"/>
        <w:ind w:left="450" w:right="220" w:hanging="450"/>
      </w:pPr>
      <w:r>
        <w:t>IN</w:t>
      </w:r>
    </w:p>
    <w:p w14:paraId="0CB95ED8">
      <w:pPr>
        <w:pStyle w:val="2"/>
        <w:tabs>
          <w:tab w:val="left" w:pos="9630"/>
        </w:tabs>
        <w:spacing w:before="147"/>
        <w:ind w:left="450" w:right="220" w:hanging="450"/>
      </w:pPr>
      <w:r>
        <w:rPr>
          <w:w w:val="95"/>
        </w:rPr>
        <w:t xml:space="preserve">ARTIFICIAL INTELLIGENCE AND </w:t>
      </w:r>
      <w:r>
        <w:t>DATA SCIENCE</w:t>
      </w:r>
    </w:p>
    <w:p w14:paraId="3E783420">
      <w:pPr>
        <w:pStyle w:val="9"/>
        <w:ind w:left="450" w:right="220" w:hanging="450"/>
        <w:jc w:val="center"/>
        <w:rPr>
          <w:b/>
          <w:sz w:val="34"/>
        </w:rPr>
      </w:pPr>
    </w:p>
    <w:p w14:paraId="2474772F">
      <w:pPr>
        <w:tabs>
          <w:tab w:val="left" w:pos="630"/>
          <w:tab w:val="left" w:pos="9540"/>
        </w:tabs>
        <w:spacing w:before="265" w:line="256" w:lineRule="auto"/>
        <w:ind w:left="450" w:right="220" w:hanging="450"/>
        <w:jc w:val="center"/>
        <w:rPr>
          <w:b/>
          <w:sz w:val="30"/>
        </w:rPr>
      </w:pPr>
      <w:r>
        <w:rPr>
          <w:b/>
          <w:spacing w:val="-1"/>
          <w:sz w:val="30"/>
        </w:rPr>
        <w:t xml:space="preserve">DEPARTMENT </w:t>
      </w:r>
      <w:r>
        <w:rPr>
          <w:b/>
          <w:sz w:val="30"/>
        </w:rPr>
        <w:t>OF ARTIFICIAL INTELLIGENCE AND</w:t>
      </w:r>
    </w:p>
    <w:p w14:paraId="230D0B76">
      <w:pPr>
        <w:spacing w:before="265" w:line="256" w:lineRule="auto"/>
        <w:ind w:left="450" w:right="220" w:hanging="450"/>
        <w:jc w:val="center"/>
        <w:rPr>
          <w:b/>
          <w:sz w:val="30"/>
        </w:rPr>
      </w:pPr>
      <w:r>
        <w:rPr>
          <w:b/>
          <w:sz w:val="30"/>
        </w:rPr>
        <w:t>DATA SCIENCE</w:t>
      </w:r>
    </w:p>
    <w:p w14:paraId="467D68FC">
      <w:pPr>
        <w:pStyle w:val="9"/>
        <w:ind w:left="450" w:right="220" w:hanging="450"/>
        <w:jc w:val="center"/>
        <w:rPr>
          <w:b/>
          <w:sz w:val="32"/>
        </w:rPr>
      </w:pPr>
    </w:p>
    <w:p w14:paraId="1D7E9537">
      <w:pPr>
        <w:jc w:val="center"/>
        <w:sectPr>
          <w:type w:val="continuous"/>
          <w:pgSz w:w="11920" w:h="16850"/>
          <w:pgMar w:top="1240" w:right="760" w:bottom="280" w:left="86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EE6C2A6">
      <w:pPr>
        <w:rPr>
          <w:sz w:val="28"/>
          <w:szCs w:val="28"/>
        </w:rPr>
      </w:pPr>
    </w:p>
    <w:p w14:paraId="6CBA8FEB">
      <w:pPr>
        <w:rPr>
          <w:sz w:val="28"/>
          <w:szCs w:val="28"/>
        </w:rPr>
      </w:pPr>
    </w:p>
    <w:p w14:paraId="2DB3FA42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What is Tableau?</w:t>
      </w:r>
    </w:p>
    <w:p w14:paraId="2D1E20BD">
      <w:pPr>
        <w:rPr>
          <w:sz w:val="28"/>
          <w:szCs w:val="28"/>
          <w:lang w:val="en-IN"/>
        </w:rPr>
      </w:pPr>
    </w:p>
    <w:p w14:paraId="6C947F07">
      <w:pPr>
        <w:rPr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US"/>
        </w:rPr>
        <w:t xml:space="preserve">* </w:t>
      </w:r>
      <w:r>
        <w:rPr>
          <w:sz w:val="28"/>
          <w:szCs w:val="28"/>
          <w:lang w:val="en-IN"/>
        </w:rPr>
        <w:t>Tableau is a powerful and easy-to-use data visualization tool that helps people understand data.</w:t>
      </w:r>
      <w:r>
        <w:rPr>
          <w:sz w:val="28"/>
          <w:szCs w:val="28"/>
          <w:lang w:val="en-IN"/>
        </w:rPr>
        <w:br w:type="textWrapping"/>
      </w:r>
      <w:r>
        <w:rPr>
          <w:rFonts w:hint="default"/>
          <w:sz w:val="28"/>
          <w:szCs w:val="28"/>
          <w:lang w:val="en-US"/>
        </w:rPr>
        <w:t xml:space="preserve">* </w:t>
      </w:r>
      <w:r>
        <w:rPr>
          <w:sz w:val="28"/>
          <w:szCs w:val="28"/>
          <w:lang w:val="en-IN"/>
        </w:rPr>
        <w:t>It allows users to create beautiful charts, dashboards, and reports without needing to write complex code.</w:t>
      </w:r>
      <w:r>
        <w:rPr>
          <w:sz w:val="28"/>
          <w:szCs w:val="28"/>
          <w:lang w:val="en-IN"/>
        </w:rPr>
        <w:br w:type="textWrapping"/>
      </w:r>
      <w:r>
        <w:rPr>
          <w:rFonts w:hint="default"/>
          <w:sz w:val="28"/>
          <w:szCs w:val="28"/>
          <w:lang w:val="en-US"/>
        </w:rPr>
        <w:t xml:space="preserve">* </w:t>
      </w:r>
      <w:r>
        <w:rPr>
          <w:sz w:val="28"/>
          <w:szCs w:val="28"/>
          <w:lang w:val="en-IN"/>
        </w:rPr>
        <w:t>With Tableau, we can turn raw data into clear, interactive visual stories to find trends, patterns, and insights.</w:t>
      </w:r>
      <w:r>
        <w:rPr>
          <w:sz w:val="28"/>
          <w:szCs w:val="28"/>
          <w:lang w:val="en-IN"/>
        </w:rPr>
        <w:br w:type="textWrapping"/>
      </w:r>
      <w:r>
        <w:rPr>
          <w:rFonts w:hint="default"/>
          <w:sz w:val="28"/>
          <w:szCs w:val="28"/>
          <w:lang w:val="en-US"/>
        </w:rPr>
        <w:t xml:space="preserve">*  </w:t>
      </w:r>
      <w:r>
        <w:rPr>
          <w:sz w:val="28"/>
          <w:szCs w:val="28"/>
          <w:lang w:val="en-IN"/>
        </w:rPr>
        <w:t>It is widely used in businesses, research, and education to make better decisions by seeing data visually.</w:t>
      </w:r>
    </w:p>
    <w:p w14:paraId="7230E768">
      <w:pPr>
        <w:rPr>
          <w:sz w:val="28"/>
          <w:szCs w:val="28"/>
          <w:lang w:val="en-IN"/>
        </w:rPr>
      </w:pPr>
    </w:p>
    <w:p w14:paraId="4C3BF0F8">
      <w:pPr>
        <w:rPr>
          <w:sz w:val="28"/>
          <w:szCs w:val="28"/>
          <w:lang w:val="en-IN"/>
        </w:rPr>
      </w:pPr>
    </w:p>
    <w:p w14:paraId="3104E47B">
      <w:p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IN"/>
        </w:rPr>
        <w:t xml:space="preserve"> Project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IN"/>
        </w:rPr>
        <w:t xml:space="preserve">: </w:t>
      </w:r>
      <w:r>
        <w:rPr>
          <w:rFonts w:hint="default"/>
          <w:b/>
          <w:bCs/>
          <w:sz w:val="28"/>
          <w:szCs w:val="28"/>
          <w:lang w:val="en-US"/>
        </w:rPr>
        <w:t>Eletric Vehicle Data Intelligence</w:t>
      </w:r>
    </w:p>
    <w:p w14:paraId="3146515A">
      <w:pPr>
        <w:rPr>
          <w:rFonts w:hint="default"/>
          <w:sz w:val="28"/>
          <w:szCs w:val="28"/>
          <w:lang w:val="en-IN"/>
        </w:rPr>
      </w:pPr>
    </w:p>
    <w:p w14:paraId="5940F81A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 this project, we are using Tableau to study and understand electric vehicle (EV) data.</w:t>
      </w:r>
    </w:p>
    <w:p w14:paraId="1EDD4A7E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The main aim is to turn raw EV data into beautiful and interactive dashboards that show:</w:t>
      </w:r>
    </w:p>
    <w:p w14:paraId="79329C22">
      <w:pPr>
        <w:rPr>
          <w:rFonts w:hint="default"/>
          <w:sz w:val="28"/>
          <w:szCs w:val="28"/>
          <w:lang w:val="en-IN"/>
        </w:rPr>
      </w:pPr>
    </w:p>
    <w:p w14:paraId="003C5189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US"/>
        </w:rPr>
        <w:t>*</w:t>
      </w:r>
      <w:r>
        <w:rPr>
          <w:rFonts w:hint="default"/>
          <w:sz w:val="28"/>
          <w:szCs w:val="28"/>
          <w:lang w:val="en-IN"/>
        </w:rPr>
        <w:t>Total number of electric vehicles.</w:t>
      </w:r>
    </w:p>
    <w:p w14:paraId="28D87F3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*</w:t>
      </w:r>
      <w:r>
        <w:rPr>
          <w:rFonts w:hint="default"/>
          <w:sz w:val="28"/>
          <w:szCs w:val="28"/>
          <w:lang w:val="en-IN"/>
        </w:rPr>
        <w:t>Average electric range of E</w:t>
      </w:r>
      <w:r>
        <w:rPr>
          <w:rFonts w:hint="default"/>
          <w:sz w:val="28"/>
          <w:szCs w:val="28"/>
          <w:lang w:val="en-US"/>
        </w:rPr>
        <w:t>lectric Vechicle</w:t>
      </w:r>
    </w:p>
    <w:p w14:paraId="5391B3BF">
      <w:pPr>
        <w:ind w:left="140" w:hanging="140" w:hangingChars="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US"/>
        </w:rPr>
        <w:t>*</w:t>
      </w:r>
      <w:r>
        <w:rPr>
          <w:rFonts w:hint="default"/>
          <w:sz w:val="28"/>
          <w:szCs w:val="28"/>
          <w:lang w:val="en-IN"/>
        </w:rPr>
        <w:t>Distribution of BEV (Battery Electric Vehicles) and PHEV (Plug-in Hybrid Electric Vehicles).</w:t>
      </w:r>
    </w:p>
    <w:p w14:paraId="0BBE0980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US"/>
        </w:rPr>
        <w:t>*</w:t>
      </w:r>
      <w:r>
        <w:rPr>
          <w:rFonts w:hint="default"/>
          <w:sz w:val="28"/>
          <w:szCs w:val="28"/>
          <w:lang w:val="en-IN"/>
        </w:rPr>
        <w:t>Total vehicles by model year.</w:t>
      </w:r>
    </w:p>
    <w:p w14:paraId="4AB5D645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US"/>
        </w:rPr>
        <w:t>*</w:t>
      </w:r>
      <w:r>
        <w:rPr>
          <w:rFonts w:hint="default"/>
          <w:sz w:val="28"/>
          <w:szCs w:val="28"/>
          <w:lang w:val="en-IN"/>
        </w:rPr>
        <w:t>Total vehicles by state.</w:t>
      </w:r>
    </w:p>
    <w:p w14:paraId="3B7B7541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US"/>
        </w:rPr>
        <w:t>*</w:t>
      </w:r>
      <w:r>
        <w:rPr>
          <w:rFonts w:hint="default"/>
          <w:sz w:val="28"/>
          <w:szCs w:val="28"/>
          <w:lang w:val="en-IN"/>
        </w:rPr>
        <w:t>Top EV manufacturers and models.</w:t>
      </w:r>
    </w:p>
    <w:p w14:paraId="6A169D0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US"/>
        </w:rPr>
        <w:t>*</w:t>
      </w:r>
      <w:r>
        <w:rPr>
          <w:rFonts w:hint="default"/>
          <w:sz w:val="28"/>
          <w:szCs w:val="28"/>
          <w:lang w:val="en-IN"/>
        </w:rPr>
        <w:t>CAFV (Clean Alternative Fuel Vehicle) eligibility status.</w:t>
      </w:r>
    </w:p>
    <w:p w14:paraId="606F2AA0">
      <w:pPr>
        <w:rPr>
          <w:rFonts w:hint="default"/>
          <w:sz w:val="28"/>
          <w:szCs w:val="28"/>
          <w:lang w:val="en-IN"/>
        </w:rPr>
      </w:pPr>
    </w:p>
    <w:p w14:paraId="7BE0306F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Steps in the Project:</w:t>
      </w:r>
    </w:p>
    <w:p w14:paraId="57445AF3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1. Connect Tableau to the EV Dataset  (Excel or CSV file).</w:t>
      </w:r>
    </w:p>
    <w:p w14:paraId="171B2C0C">
      <w:pPr>
        <w:numPr>
          <w:ilvl w:val="0"/>
          <w:numId w:val="0"/>
        </w:numPr>
        <w:ind w:firstLine="140" w:firstLine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 Clean and prepare the data (fix missing or incorrect values if needed).</w:t>
      </w:r>
    </w:p>
    <w:p w14:paraId="18E86928">
      <w:pPr>
        <w:numPr>
          <w:ilvl w:val="0"/>
          <w:numId w:val="0"/>
        </w:numPr>
        <w:ind w:firstLine="140" w:firstLine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3. Create visualizations like bar charts, pie charts, line graphs, and maps.</w:t>
      </w:r>
    </w:p>
    <w:p w14:paraId="70D0A45F">
      <w:pPr>
        <w:numPr>
          <w:ilvl w:val="0"/>
          <w:numId w:val="0"/>
        </w:numPr>
        <w:ind w:firstLine="140" w:firstLine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4. Build dashboards by combining different charts together.</w:t>
      </w:r>
    </w:p>
    <w:p w14:paraId="49B335FB">
      <w:pPr>
        <w:numPr>
          <w:ilvl w:val="0"/>
          <w:numId w:val="0"/>
        </w:numPr>
        <w:ind w:firstLine="140" w:firstLine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5. Analyze the dashboards to find trends, patterns, and useful insights.</w:t>
      </w:r>
    </w:p>
    <w:p w14:paraId="58895167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57727C0E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Importance of This Project:</w:t>
      </w:r>
    </w:p>
    <w:p w14:paraId="499A19F9">
      <w:pPr>
        <w:pStyle w:val="3"/>
        <w:tabs>
          <w:tab w:val="left" w:pos="4251"/>
        </w:tabs>
        <w:spacing w:before="76"/>
        <w:ind w:left="0" w:leftChars="0" w:firstLine="0" w:firstLineChars="0"/>
        <w:rPr>
          <w:rFonts w:hint="default"/>
          <w:lang w:val="en-IN"/>
        </w:rPr>
      </w:pPr>
    </w:p>
    <w:p w14:paraId="2E05A3B5">
      <w:pPr>
        <w:pStyle w:val="3"/>
        <w:tabs>
          <w:tab w:val="left" w:pos="4251"/>
        </w:tabs>
        <w:spacing w:before="76"/>
        <w:ind w:left="0" w:leftChars="0"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US"/>
        </w:rPr>
        <w:t>1.</w:t>
      </w:r>
      <w:r>
        <w:rPr>
          <w:rFonts w:hint="default"/>
          <w:b w:val="0"/>
          <w:bCs w:val="0"/>
          <w:lang w:val="en-IN"/>
        </w:rPr>
        <w:t>Helps understand the growth and adoption of electric vehicles over time.</w:t>
      </w:r>
    </w:p>
    <w:p w14:paraId="56F4D662">
      <w:pPr>
        <w:pStyle w:val="3"/>
        <w:tabs>
          <w:tab w:val="left" w:pos="4251"/>
        </w:tabs>
        <w:spacing w:before="76"/>
        <w:ind w:left="0" w:leftChars="0"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US"/>
        </w:rPr>
        <w:t>2.</w:t>
      </w:r>
      <w:r>
        <w:rPr>
          <w:rFonts w:hint="default"/>
          <w:b w:val="0"/>
          <w:bCs w:val="0"/>
          <w:lang w:val="en-IN"/>
        </w:rPr>
        <w:t>Identifies top-performing EV brands and models.</w:t>
      </w:r>
    </w:p>
    <w:p w14:paraId="32198A9D">
      <w:pPr>
        <w:pStyle w:val="3"/>
        <w:tabs>
          <w:tab w:val="left" w:pos="4251"/>
        </w:tabs>
        <w:spacing w:before="76"/>
        <w:ind w:left="0" w:leftChars="0"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US"/>
        </w:rPr>
        <w:t>3.</w:t>
      </w:r>
      <w:r>
        <w:rPr>
          <w:rFonts w:hint="default"/>
          <w:b w:val="0"/>
          <w:bCs w:val="0"/>
          <w:lang w:val="en-IN"/>
        </w:rPr>
        <w:t>Shows regional distribution of electric vehicle ownership.</w:t>
      </w:r>
    </w:p>
    <w:p w14:paraId="6E1512F2">
      <w:pPr>
        <w:pStyle w:val="3"/>
        <w:tabs>
          <w:tab w:val="left" w:pos="4251"/>
        </w:tabs>
        <w:spacing w:before="76"/>
        <w:ind w:left="0" w:leftChars="0" w:firstLine="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US"/>
        </w:rPr>
        <w:t>4.</w:t>
      </w:r>
      <w:r>
        <w:rPr>
          <w:rFonts w:hint="default"/>
          <w:b w:val="0"/>
          <w:bCs w:val="0"/>
          <w:lang w:val="en-IN"/>
        </w:rPr>
        <w:t>Supports better planning for EV production, marketing, and infrastructure.</w:t>
      </w:r>
    </w:p>
    <w:p w14:paraId="02FC99FD">
      <w:pPr>
        <w:pStyle w:val="3"/>
        <w:tabs>
          <w:tab w:val="left" w:pos="4251"/>
        </w:tabs>
        <w:spacing w:before="76"/>
        <w:rPr>
          <w:rFonts w:hint="default"/>
          <w:b w:val="0"/>
          <w:bCs w:val="0"/>
          <w:lang w:val="en-IN"/>
        </w:rPr>
      </w:pPr>
    </w:p>
    <w:p w14:paraId="0AA176E2">
      <w:pPr>
        <w:pStyle w:val="3"/>
        <w:tabs>
          <w:tab w:val="left" w:pos="4251"/>
        </w:tabs>
        <w:spacing w:before="76"/>
        <w:rPr>
          <w:rFonts w:hint="default"/>
          <w:lang w:val="en-IN"/>
        </w:rPr>
      </w:pPr>
    </w:p>
    <w:p w14:paraId="7F844E88">
      <w:pPr>
        <w:pStyle w:val="3"/>
        <w:tabs>
          <w:tab w:val="left" w:pos="4251"/>
        </w:tabs>
        <w:spacing w:before="76"/>
        <w:rPr>
          <w:rFonts w:hint="default"/>
          <w:lang w:val="en-IN"/>
        </w:rPr>
      </w:pPr>
    </w:p>
    <w:p w14:paraId="5D2BB81D">
      <w:pPr>
        <w:pStyle w:val="3"/>
        <w:tabs>
          <w:tab w:val="left" w:pos="4251"/>
        </w:tabs>
        <w:spacing w:before="76"/>
        <w:rPr>
          <w:lang w:val="en-IN"/>
        </w:rPr>
      </w:pPr>
    </w:p>
    <w:p w14:paraId="47426E63">
      <w:pPr>
        <w:pStyle w:val="3"/>
        <w:tabs>
          <w:tab w:val="left" w:pos="4251"/>
        </w:tabs>
        <w:spacing w:before="76"/>
        <w:rPr>
          <w:rFonts w:hint="default"/>
          <w:lang w:val="en-US"/>
        </w:rPr>
      </w:pPr>
      <w:r>
        <w:rPr>
          <w:rFonts w:hint="default"/>
        </w:rPr>
        <w:t>Total Vehical by Model Year</w:t>
      </w:r>
      <w:r>
        <w:rPr>
          <w:rFonts w:hint="default"/>
          <w:lang w:val="en-US"/>
        </w:rPr>
        <w:t>:</w:t>
      </w:r>
    </w:p>
    <w:p w14:paraId="516AE3EA">
      <w:pPr>
        <w:pStyle w:val="3"/>
        <w:tabs>
          <w:tab w:val="left" w:pos="4251"/>
        </w:tabs>
        <w:spacing w:before="76"/>
      </w:pPr>
    </w:p>
    <w:p w14:paraId="4BE8B299">
      <w:pPr>
        <w:pStyle w:val="3"/>
        <w:tabs>
          <w:tab w:val="left" w:pos="4251"/>
        </w:tabs>
        <w:spacing w:before="76"/>
      </w:pPr>
      <w:r>
        <w:drawing>
          <wp:inline distT="0" distB="0" distL="0" distR="0">
            <wp:extent cx="6431280" cy="3152140"/>
            <wp:effectExtent l="0" t="0" r="0" b="2540"/>
            <wp:docPr id="379642726" name="Picture 1" descr="C:\Users\SIVAKABINE.R\Pictures\Screenshots\Screenshot 2025-04-27 040055.pngScreenshot 2025-04-27 040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42726" name="Picture 1" descr="C:\Users\SIVAKABINE.R\Pictures\Screenshots\Screenshot 2025-04-27 040055.pngScreenshot 2025-04-27 0400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5416" b="5416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FDE41">
      <w:pPr>
        <w:pStyle w:val="3"/>
        <w:tabs>
          <w:tab w:val="left" w:pos="4251"/>
        </w:tabs>
        <w:spacing w:before="76"/>
      </w:pPr>
    </w:p>
    <w:p w14:paraId="7F5E07CC">
      <w:pPr>
        <w:pStyle w:val="3"/>
        <w:numPr>
          <w:ilvl w:val="0"/>
          <w:numId w:val="0"/>
        </w:numPr>
        <w:tabs>
          <w:tab w:val="left" w:pos="4251"/>
        </w:tabs>
        <w:spacing w:before="76"/>
        <w:rPr>
          <w:rFonts w:hint="default"/>
        </w:rPr>
      </w:pPr>
      <w:r>
        <w:t xml:space="preserve">   </w:t>
      </w:r>
      <w:r>
        <w:rPr>
          <w:rFonts w:hint="default"/>
        </w:rPr>
        <w:t>1. What This Chart Shows:</w:t>
      </w:r>
    </w:p>
    <w:p w14:paraId="321633CE">
      <w:pPr>
        <w:pStyle w:val="3"/>
        <w:numPr>
          <w:ilvl w:val="0"/>
          <w:numId w:val="1"/>
        </w:numPr>
        <w:tabs>
          <w:tab w:val="left" w:pos="4251"/>
          <w:tab w:val="clear" w:pos="420"/>
        </w:tabs>
        <w:spacing w:before="76"/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u w:val="none"/>
        </w:rPr>
      </w:pPr>
      <w:r>
        <w:rPr>
          <w:rFonts w:hint="default"/>
        </w:rPr>
        <w:t>T</w:t>
      </w:r>
      <w:r>
        <w:rPr>
          <w:rFonts w:hint="default"/>
          <w:b w:val="0"/>
          <w:bCs w:val="0"/>
          <w:i w:val="0"/>
          <w:iCs w:val="0"/>
          <w:u w:val="none"/>
        </w:rPr>
        <w:t>his chart shows the total number of electric vehicles by model year from 2011 to 2023.</w:t>
      </w:r>
    </w:p>
    <w:p w14:paraId="3EDBA73D">
      <w:pPr>
        <w:pStyle w:val="3"/>
        <w:numPr>
          <w:ilvl w:val="0"/>
          <w:numId w:val="1"/>
        </w:numPr>
        <w:tabs>
          <w:tab w:val="left" w:pos="4251"/>
          <w:tab w:val="clear" w:pos="420"/>
        </w:tabs>
        <w:spacing w:before="76"/>
        <w:ind w:left="420" w:leftChars="0" w:hanging="420" w:firstLineChars="0"/>
        <w:rPr>
          <w:b w:val="0"/>
          <w:bCs w:val="0"/>
          <w:i w:val="0"/>
          <w:iCs w:val="0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u w:val="none"/>
        </w:rPr>
        <w:t>It highlights how EV production and registrations have changed over the years, with major peak around 2022.</w:t>
      </w:r>
    </w:p>
    <w:p w14:paraId="43DE365E">
      <w:pPr>
        <w:pStyle w:val="3"/>
        <w:numPr>
          <w:ilvl w:val="0"/>
          <w:numId w:val="0"/>
        </w:numPr>
        <w:tabs>
          <w:tab w:val="left" w:pos="4251"/>
        </w:tabs>
        <w:spacing w:before="76"/>
        <w:rPr>
          <w:b w:val="0"/>
          <w:bCs w:val="0"/>
          <w:i w:val="0"/>
          <w:iCs w:val="0"/>
          <w:u w:val="none"/>
          <w:lang w:val="en-IN"/>
        </w:rPr>
      </w:pPr>
    </w:p>
    <w:p w14:paraId="7571DFA1">
      <w:pPr>
        <w:pStyle w:val="3"/>
        <w:tabs>
          <w:tab w:val="left" w:pos="4251"/>
        </w:tabs>
        <w:spacing w:before="76"/>
        <w:ind w:left="36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2. How We Built It:</w:t>
      </w:r>
    </w:p>
    <w:p w14:paraId="39DA4C28">
      <w:pPr>
        <w:pStyle w:val="3"/>
        <w:tabs>
          <w:tab w:val="left" w:pos="4251"/>
        </w:tabs>
        <w:spacing w:before="76"/>
        <w:ind w:left="0" w:leftChars="0" w:firstLine="420" w:firstLineChars="15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Step 1: Connected the EV dataset in Tableau.</w:t>
      </w:r>
    </w:p>
    <w:p w14:paraId="256274B2">
      <w:pPr>
        <w:pStyle w:val="3"/>
        <w:tabs>
          <w:tab w:val="left" w:pos="4251"/>
        </w:tabs>
        <w:spacing w:before="76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Step 2: Selected fields: Model Year (X-axis) and Total Vehicles (Y-axis).</w:t>
      </w:r>
    </w:p>
    <w:p w14:paraId="39596C94">
      <w:pPr>
        <w:pStyle w:val="3"/>
        <w:tabs>
          <w:tab w:val="left" w:pos="4251"/>
        </w:tabs>
        <w:spacing w:before="76"/>
        <w:ind w:left="0" w:leftChars="0" w:firstLine="420" w:firstLineChars="15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Step 3: Used a line graph with area shading to visualize the trend clearly.</w:t>
      </w:r>
    </w:p>
    <w:p w14:paraId="5A78FDBE">
      <w:pPr>
        <w:pStyle w:val="3"/>
        <w:tabs>
          <w:tab w:val="left" w:pos="4251"/>
        </w:tabs>
        <w:spacing w:before="76"/>
        <w:ind w:left="0" w:leftChars="0" w:firstLine="420" w:firstLineChars="15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Step 4: Added labels to show the exact number of vehicles for each year.</w:t>
      </w:r>
    </w:p>
    <w:p w14:paraId="565F963F">
      <w:pPr>
        <w:pStyle w:val="3"/>
        <w:tabs>
          <w:tab w:val="left" w:pos="4251"/>
        </w:tabs>
        <w:spacing w:before="76"/>
        <w:ind w:left="0" w:leftChars="0" w:firstLine="420" w:firstLineChars="150"/>
        <w:rPr>
          <w:rFonts w:hint="default"/>
          <w:b w:val="0"/>
          <w:bCs w:val="0"/>
          <w:lang w:val="en-IN"/>
        </w:rPr>
      </w:pPr>
    </w:p>
    <w:p w14:paraId="25992739">
      <w:pPr>
        <w:pStyle w:val="3"/>
        <w:tabs>
          <w:tab w:val="left" w:pos="4251"/>
        </w:tabs>
        <w:spacing w:before="76"/>
        <w:ind w:left="0" w:leftChars="0" w:firstLine="420" w:firstLineChars="150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>3. Purpose of This Chart:</w:t>
      </w:r>
    </w:p>
    <w:p w14:paraId="7BD714FE">
      <w:pPr>
        <w:pStyle w:val="3"/>
        <w:tabs>
          <w:tab w:val="left" w:pos="4251"/>
        </w:tabs>
        <w:spacing w:before="76"/>
        <w:ind w:left="0" w:leftChars="0" w:firstLine="420" w:firstLineChars="150"/>
        <w:rPr>
          <w:rFonts w:hint="default"/>
          <w:b w:val="0"/>
          <w:bCs w:val="0"/>
          <w:lang w:val="en-IN"/>
        </w:rPr>
      </w:pPr>
    </w:p>
    <w:p w14:paraId="7F606B02">
      <w:pPr>
        <w:pStyle w:val="3"/>
        <w:numPr>
          <w:ilvl w:val="0"/>
          <w:numId w:val="2"/>
        </w:numPr>
        <w:tabs>
          <w:tab w:val="left" w:pos="4251"/>
          <w:tab w:val="clear" w:pos="420"/>
        </w:tabs>
        <w:spacing w:before="76"/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To understand the growth trend of electric vehicle production and adoption year by year.</w:t>
      </w:r>
    </w:p>
    <w:p w14:paraId="18F7178C">
      <w:pPr>
        <w:pStyle w:val="3"/>
        <w:numPr>
          <w:ilvl w:val="0"/>
          <w:numId w:val="2"/>
        </w:numPr>
        <w:tabs>
          <w:tab w:val="left" w:pos="4251"/>
          <w:tab w:val="clear" w:pos="420"/>
        </w:tabs>
        <w:spacing w:before="76"/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To identify key years where EV production increased significantly or decreased.</w:t>
      </w:r>
    </w:p>
    <w:p w14:paraId="22E8C23A">
      <w:pPr>
        <w:pStyle w:val="3"/>
        <w:numPr>
          <w:ilvl w:val="0"/>
          <w:numId w:val="1"/>
        </w:numPr>
        <w:tabs>
          <w:tab w:val="left" w:pos="4251"/>
          <w:tab w:val="clear" w:pos="420"/>
        </w:tabs>
        <w:spacing w:before="76"/>
        <w:ind w:left="42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To support forecasting and planning for future EV development.</w:t>
      </w:r>
    </w:p>
    <w:p w14:paraId="1CA1A2FF">
      <w:pPr>
        <w:pStyle w:val="3"/>
        <w:numPr>
          <w:ilvl w:val="0"/>
          <w:numId w:val="3"/>
        </w:numPr>
        <w:tabs>
          <w:tab w:val="left" w:pos="4251"/>
        </w:tabs>
        <w:spacing w:before="76"/>
        <w:rPr>
          <w:rFonts w:hint="default"/>
        </w:rPr>
      </w:pPr>
      <w:r>
        <w:rPr>
          <w:rFonts w:hint="default"/>
        </w:rPr>
        <w:t>Outcome:</w:t>
      </w:r>
    </w:p>
    <w:p w14:paraId="4C443C7D">
      <w:pPr>
        <w:pStyle w:val="3"/>
        <w:numPr>
          <w:ilvl w:val="0"/>
          <w:numId w:val="0"/>
        </w:numPr>
        <w:tabs>
          <w:tab w:val="left" w:pos="4251"/>
        </w:tabs>
        <w:spacing w:before="76"/>
        <w:rPr>
          <w:rFonts w:hint="default"/>
        </w:rPr>
      </w:pPr>
    </w:p>
    <w:p w14:paraId="26E67552">
      <w:pPr>
        <w:pStyle w:val="3"/>
        <w:numPr>
          <w:ilvl w:val="0"/>
          <w:numId w:val="4"/>
        </w:numPr>
        <w:tabs>
          <w:tab w:val="left" w:pos="4251"/>
          <w:tab w:val="clear" w:pos="420"/>
        </w:tabs>
        <w:spacing w:before="76"/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EV production has grown steadily, with sharp increases after 2017, peaking in 2022.</w:t>
      </w:r>
    </w:p>
    <w:p w14:paraId="196EFA0B">
      <w:pPr>
        <w:pStyle w:val="3"/>
        <w:numPr>
          <w:ilvl w:val="0"/>
          <w:numId w:val="4"/>
        </w:numPr>
        <w:tabs>
          <w:tab w:val="left" w:pos="4251"/>
          <w:tab w:val="clear" w:pos="420"/>
        </w:tabs>
        <w:spacing w:before="76"/>
        <w:ind w:left="420" w:leftChars="0" w:hanging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There was a small dip in 2019 and a big drop in 2023 (probably because 2023 data might </w:t>
      </w:r>
      <w:r>
        <w:rPr>
          <w:rFonts w:hint="default"/>
          <w:b w:val="0"/>
          <w:bCs w:val="0"/>
          <w:lang w:val="en-US"/>
        </w:rPr>
        <w:t xml:space="preserve">  </w:t>
      </w:r>
      <w:r>
        <w:rPr>
          <w:rFonts w:hint="default"/>
          <w:b w:val="0"/>
          <w:bCs w:val="0"/>
        </w:rPr>
        <w:t>be incomplete).</w:t>
      </w:r>
    </w:p>
    <w:p w14:paraId="6E646A95">
      <w:pPr>
        <w:pStyle w:val="3"/>
        <w:numPr>
          <w:ilvl w:val="0"/>
          <w:numId w:val="4"/>
        </w:numPr>
        <w:tabs>
          <w:tab w:val="left" w:pos="4251"/>
          <w:tab w:val="clear" w:pos="420"/>
        </w:tabs>
        <w:spacing w:before="76"/>
        <w:ind w:left="420" w:leftChars="0" w:hanging="420" w:firstLineChars="0"/>
      </w:pPr>
      <w:r>
        <w:rPr>
          <w:rFonts w:hint="default"/>
          <w:b w:val="0"/>
          <w:bCs w:val="0"/>
        </w:rPr>
        <w:t>2022 was the strongest year for electric vehicles with 26.5K units</w:t>
      </w:r>
      <w:r>
        <w:rPr>
          <w:rFonts w:hint="default"/>
        </w:rPr>
        <w:t>.</w:t>
      </w:r>
    </w:p>
    <w:p w14:paraId="0AD27705">
      <w:pPr>
        <w:tabs>
          <w:tab w:val="left" w:pos="1372"/>
        </w:tabs>
        <w:sectPr>
          <w:footerReference r:id="rId3" w:type="default"/>
          <w:pgSz w:w="11920" w:h="16850"/>
          <w:pgMar w:top="440" w:right="760" w:bottom="1240" w:left="860" w:header="0" w:footer="963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63BD5011">
      <w:pPr>
        <w:pStyle w:val="3"/>
        <w:tabs>
          <w:tab w:val="left" w:pos="4291"/>
        </w:tabs>
        <w:spacing w:before="76"/>
        <w:ind w:left="0"/>
        <w:rPr>
          <w:rFonts w:hint="default"/>
          <w:b w:val="0"/>
          <w:bCs w:val="0"/>
          <w:lang w:val="en-US"/>
        </w:rPr>
      </w:pPr>
      <w:r>
        <w:t xml:space="preserve">   </w:t>
      </w:r>
      <w:r>
        <w:rPr>
          <w:rFonts w:hint="default"/>
        </w:rPr>
        <w:t>Total Vehi</w:t>
      </w:r>
      <w:r>
        <w:rPr>
          <w:rFonts w:hint="default"/>
          <w:lang w:val="en-US"/>
        </w:rPr>
        <w:t xml:space="preserve">cle </w:t>
      </w:r>
      <w:r>
        <w:rPr>
          <w:rFonts w:hint="default"/>
        </w:rPr>
        <w:t>by State</w:t>
      </w:r>
      <w:r>
        <w:rPr>
          <w:rFonts w:hint="default"/>
          <w:lang w:val="en-US"/>
        </w:rPr>
        <w:t>:</w:t>
      </w:r>
    </w:p>
    <w:p w14:paraId="42D6B817">
      <w:pPr>
        <w:pStyle w:val="3"/>
        <w:tabs>
          <w:tab w:val="left" w:pos="4291"/>
        </w:tabs>
        <w:spacing w:before="76"/>
        <w:rPr>
          <w:b w:val="0"/>
          <w:bCs w:val="0"/>
          <w:lang w:val="en-IN"/>
        </w:rPr>
      </w:pPr>
    </w:p>
    <w:p w14:paraId="228B714A">
      <w:pPr>
        <w:pStyle w:val="3"/>
        <w:tabs>
          <w:tab w:val="left" w:pos="4291"/>
        </w:tabs>
        <w:spacing w:before="76"/>
        <w:rPr>
          <w:b w:val="0"/>
          <w:bCs w:val="0"/>
          <w:lang w:val="en-IN"/>
        </w:rPr>
      </w:pPr>
      <w:r>
        <w:drawing>
          <wp:inline distT="0" distB="0" distL="0" distR="0">
            <wp:extent cx="6209030" cy="3856990"/>
            <wp:effectExtent l="0" t="0" r="8890" b="13970"/>
            <wp:docPr id="2108790360" name="Picture 2" descr="C:\Users\SIVAKABINE.R\Pictures\Screenshots\Screenshot 2025-04-27 042016.pngScreenshot 2025-04-27 04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90360" name="Picture 2" descr="C:\Users\SIVAKABINE.R\Pictures\Screenshots\Screenshot 2025-04-27 042016.pngScreenshot 2025-04-27 0420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20" r="3820"/>
                    <a:stretch>
                      <a:fillRect/>
                    </a:stretch>
                  </pic:blipFill>
                  <pic:spPr>
                    <a:xfrm>
                      <a:off x="0" y="0"/>
                      <a:ext cx="620903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D2DCA">
      <w:pPr>
        <w:pStyle w:val="3"/>
        <w:numPr>
          <w:ilvl w:val="0"/>
          <w:numId w:val="0"/>
        </w:numPr>
        <w:tabs>
          <w:tab w:val="left" w:pos="4291"/>
        </w:tabs>
        <w:spacing w:before="76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>1. What this chart shows</w:t>
      </w:r>
      <w:r>
        <w:rPr>
          <w:rFonts w:hint="default"/>
          <w:b w:val="0"/>
          <w:bCs w:val="0"/>
          <w:lang w:val="en-IN"/>
        </w:rPr>
        <w:t>:</w:t>
      </w:r>
    </w:p>
    <w:p w14:paraId="5CFD0E98">
      <w:pPr>
        <w:pStyle w:val="3"/>
        <w:numPr>
          <w:ilvl w:val="0"/>
          <w:numId w:val="5"/>
        </w:numPr>
        <w:tabs>
          <w:tab w:val="left" w:pos="4291"/>
        </w:tabs>
        <w:spacing w:before="76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- Shows total number of vehicles in each U.S. state.</w:t>
      </w:r>
    </w:p>
    <w:p w14:paraId="62653E3C">
      <w:pPr>
        <w:pStyle w:val="3"/>
        <w:numPr>
          <w:ilvl w:val="0"/>
          <w:numId w:val="5"/>
        </w:numPr>
        <w:tabs>
          <w:tab w:val="left" w:pos="4291"/>
        </w:tabs>
        <w:spacing w:before="76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- States are colored (darker color = more vehicles).</w:t>
      </w:r>
    </w:p>
    <w:p w14:paraId="7BCC63AB">
      <w:pPr>
        <w:pStyle w:val="3"/>
        <w:numPr>
          <w:ilvl w:val="0"/>
          <w:numId w:val="5"/>
        </w:numPr>
        <w:tabs>
          <w:tab w:val="left" w:pos="4291"/>
        </w:tabs>
        <w:spacing w:before="76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- Displays exact vehicle numbers on the map.</w:t>
      </w:r>
    </w:p>
    <w:p w14:paraId="37B6C16F">
      <w:pPr>
        <w:pStyle w:val="3"/>
        <w:numPr>
          <w:ilvl w:val="0"/>
          <w:numId w:val="0"/>
        </w:numPr>
        <w:tabs>
          <w:tab w:val="left" w:pos="4291"/>
        </w:tabs>
        <w:spacing w:before="76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2. How we built it:</w:t>
      </w:r>
    </w:p>
    <w:p w14:paraId="397ACAFC">
      <w:pPr>
        <w:pStyle w:val="3"/>
        <w:numPr>
          <w:ilvl w:val="0"/>
          <w:numId w:val="5"/>
        </w:numPr>
        <w:tabs>
          <w:tab w:val="left" w:pos="4291"/>
        </w:tabs>
        <w:spacing w:before="76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- Collected vehicle data for each state.</w:t>
      </w:r>
    </w:p>
    <w:p w14:paraId="195AB14B">
      <w:pPr>
        <w:pStyle w:val="3"/>
        <w:numPr>
          <w:ilvl w:val="0"/>
          <w:numId w:val="5"/>
        </w:numPr>
        <w:tabs>
          <w:tab w:val="left" w:pos="4291"/>
        </w:tabs>
        <w:spacing w:before="76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- Opened Microsoft Word (or Excel/PowerPoint).</w:t>
      </w:r>
    </w:p>
    <w:p w14:paraId="2F76C165">
      <w:pPr>
        <w:pStyle w:val="3"/>
        <w:numPr>
          <w:ilvl w:val="0"/>
          <w:numId w:val="5"/>
        </w:numPr>
        <w:tabs>
          <w:tab w:val="left" w:pos="4291"/>
        </w:tabs>
        <w:spacing w:before="76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- Inserted a Map Chart (Insert → Chart → Maps).</w:t>
      </w:r>
    </w:p>
    <w:p w14:paraId="4FAC000F">
      <w:pPr>
        <w:pStyle w:val="3"/>
        <w:numPr>
          <w:ilvl w:val="0"/>
          <w:numId w:val="5"/>
        </w:numPr>
        <w:tabs>
          <w:tab w:val="left" w:pos="4291"/>
        </w:tabs>
        <w:spacing w:before="76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- Entered State Names and Vehicle Numbers.</w:t>
      </w:r>
    </w:p>
    <w:p w14:paraId="290D7590">
      <w:pPr>
        <w:pStyle w:val="3"/>
        <w:numPr>
          <w:ilvl w:val="0"/>
          <w:numId w:val="5"/>
        </w:numPr>
        <w:tabs>
          <w:tab w:val="left" w:pos="4291"/>
        </w:tabs>
        <w:spacing w:before="76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- Added labels to show numbers on states.</w:t>
      </w:r>
    </w:p>
    <w:p w14:paraId="1D85F1D7">
      <w:pPr>
        <w:pStyle w:val="3"/>
        <w:numPr>
          <w:ilvl w:val="0"/>
          <w:numId w:val="5"/>
        </w:numPr>
        <w:tabs>
          <w:tab w:val="left" w:pos="4291"/>
        </w:tabs>
        <w:spacing w:before="76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- Adjusted colors to highlight differences.</w:t>
      </w:r>
    </w:p>
    <w:p w14:paraId="59A66CB7">
      <w:pPr>
        <w:pStyle w:val="3"/>
        <w:numPr>
          <w:ilvl w:val="0"/>
          <w:numId w:val="0"/>
        </w:numPr>
        <w:tabs>
          <w:tab w:val="left" w:pos="4291"/>
        </w:tabs>
        <w:spacing w:before="76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3. Purpose of this chart:</w:t>
      </w:r>
    </w:p>
    <w:p w14:paraId="289EA96F">
      <w:pPr>
        <w:pStyle w:val="3"/>
        <w:numPr>
          <w:ilvl w:val="0"/>
          <w:numId w:val="5"/>
        </w:numPr>
        <w:tabs>
          <w:tab w:val="left" w:pos="4291"/>
        </w:tabs>
        <w:spacing w:before="76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- To compare vehicle totals between states easily.</w:t>
      </w:r>
    </w:p>
    <w:p w14:paraId="6A362E60">
      <w:pPr>
        <w:pStyle w:val="3"/>
        <w:numPr>
          <w:ilvl w:val="0"/>
          <w:numId w:val="5"/>
        </w:numPr>
        <w:tabs>
          <w:tab w:val="left" w:pos="4291"/>
        </w:tabs>
        <w:spacing w:before="76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- Quickly spot which states have more or fewer vehicles.</w:t>
      </w:r>
    </w:p>
    <w:p w14:paraId="6F06E76F">
      <w:pPr>
        <w:pStyle w:val="3"/>
        <w:numPr>
          <w:ilvl w:val="0"/>
          <w:numId w:val="5"/>
        </w:numPr>
        <w:tabs>
          <w:tab w:val="left" w:pos="4291"/>
        </w:tabs>
        <w:spacing w:before="76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- Help in decision making, reporting, or presentations.</w:t>
      </w:r>
    </w:p>
    <w:p w14:paraId="240B253B">
      <w:pPr>
        <w:pStyle w:val="3"/>
        <w:numPr>
          <w:ilvl w:val="0"/>
          <w:numId w:val="0"/>
        </w:numPr>
        <w:tabs>
          <w:tab w:val="left" w:pos="4291"/>
        </w:tabs>
        <w:spacing w:before="76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4. Outcome:</w:t>
      </w:r>
    </w:p>
    <w:p w14:paraId="37A4F873">
      <w:pPr>
        <w:pStyle w:val="3"/>
        <w:numPr>
          <w:ilvl w:val="0"/>
          <w:numId w:val="5"/>
        </w:numPr>
        <w:tabs>
          <w:tab w:val="left" w:pos="4291"/>
        </w:tabs>
        <w:spacing w:before="76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- Created a visual map showing vehicle distribution.</w:t>
      </w:r>
    </w:p>
    <w:p w14:paraId="0853B36A">
      <w:pPr>
        <w:pStyle w:val="3"/>
        <w:numPr>
          <w:ilvl w:val="0"/>
          <w:numId w:val="5"/>
        </w:numPr>
        <w:tabs>
          <w:tab w:val="left" w:pos="4291"/>
        </w:tabs>
        <w:spacing w:before="76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- Washington state is clearly shown with the highest number.</w:t>
      </w:r>
    </w:p>
    <w:p w14:paraId="734E12BB">
      <w:pPr>
        <w:pStyle w:val="3"/>
        <w:numPr>
          <w:ilvl w:val="0"/>
          <w:numId w:val="5"/>
        </w:numPr>
        <w:tabs>
          <w:tab w:val="left" w:pos="4291"/>
        </w:tabs>
        <w:spacing w:before="76"/>
        <w:rPr>
          <w:sz w:val="28"/>
          <w:szCs w:val="28"/>
          <w:lang w:val="en-IN"/>
        </w:rPr>
      </w:pPr>
      <w:r>
        <w:rPr>
          <w:rFonts w:hint="default"/>
          <w:b w:val="0"/>
          <w:bCs w:val="0"/>
          <w:lang w:val="en-IN"/>
        </w:rPr>
        <w:t>- Easy to understand and analyze at a glance.</w:t>
      </w:r>
    </w:p>
    <w:p w14:paraId="3946D47E">
      <w:pPr>
        <w:pStyle w:val="3"/>
        <w:numPr>
          <w:ilvl w:val="0"/>
          <w:numId w:val="0"/>
        </w:numPr>
        <w:tabs>
          <w:tab w:val="left" w:pos="4291"/>
        </w:tabs>
        <w:spacing w:before="76"/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IN"/>
        </w:rPr>
        <w:t>Top 10 Total Vehicals by Make</w:t>
      </w:r>
      <w:r>
        <w:rPr>
          <w:rFonts w:hint="default"/>
          <w:sz w:val="28"/>
          <w:szCs w:val="28"/>
          <w:lang w:val="en-US"/>
        </w:rPr>
        <w:t>:</w:t>
      </w:r>
    </w:p>
    <w:p w14:paraId="2A287864">
      <w:pPr>
        <w:rPr>
          <w:sz w:val="28"/>
          <w:szCs w:val="28"/>
          <w:lang w:val="en-IN"/>
        </w:rPr>
      </w:pPr>
    </w:p>
    <w:p w14:paraId="15EDF4D8">
      <w:pPr>
        <w:rPr>
          <w:sz w:val="28"/>
          <w:szCs w:val="28"/>
          <w:lang w:val="en-IN"/>
        </w:rPr>
      </w:pPr>
      <w:r>
        <w:drawing>
          <wp:inline distT="0" distB="0" distL="0" distR="0">
            <wp:extent cx="6540500" cy="3664585"/>
            <wp:effectExtent l="0" t="0" r="12700" b="8255"/>
            <wp:docPr id="162773457" name="Picture 3" descr="C:\Users\SIVAKABINE.R\Pictures\Screenshots\Screenshot 2025-04-27 043042.pngScreenshot 2025-04-27 043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3457" name="Picture 3" descr="C:\Users\SIVAKABINE.R\Pictures\Screenshots\Screenshot 2025-04-27 043042.pngScreenshot 2025-04-27 04304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448" r="3448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11F20">
      <w:pPr>
        <w:rPr>
          <w:sz w:val="28"/>
          <w:szCs w:val="28"/>
          <w:lang w:val="en-IN"/>
        </w:rPr>
      </w:pPr>
    </w:p>
    <w:p w14:paraId="6AD93A38">
      <w:pPr>
        <w:ind w:firstLine="280" w:firstLineChars="10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1. What this chart shows:</w:t>
      </w:r>
    </w:p>
    <w:p w14:paraId="44B16EC8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It shows the top 10 car brands based on total number of vehicles.</w:t>
      </w:r>
    </w:p>
    <w:p w14:paraId="43CDF94E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Ford has the highest number of vehicles among all brands.</w:t>
      </w:r>
    </w:p>
    <w:p w14:paraId="71FA7620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Percentages show each brand’s share out of total vehicles.</w:t>
      </w:r>
    </w:p>
    <w:p w14:paraId="36D55EB0">
      <w:pPr>
        <w:ind w:left="720"/>
        <w:rPr>
          <w:rFonts w:hint="default"/>
          <w:sz w:val="28"/>
          <w:szCs w:val="28"/>
          <w:lang w:val="en-IN"/>
        </w:rPr>
      </w:pPr>
    </w:p>
    <w:p w14:paraId="7DE87B07">
      <w:pPr>
        <w:ind w:firstLine="280" w:firstLineChars="10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2. How we built it:</w:t>
      </w:r>
    </w:p>
    <w:p w14:paraId="253A3A23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Collected data: Vehicle count for each car brand.</w:t>
      </w:r>
    </w:p>
    <w:p w14:paraId="5564B821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Opened Microsoft Word or PowerPoint.</w:t>
      </w:r>
    </w:p>
    <w:p w14:paraId="2783226A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Inserted a Bar Chart (Insert → Chart → Bar).</w:t>
      </w:r>
    </w:p>
    <w:p w14:paraId="6E7C9A2A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Added brand names on the Y-axis and vehicle counts on the X-axis.</w:t>
      </w:r>
    </w:p>
    <w:p w14:paraId="2B4F5C7C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Displayed numbers and percentages on bars.</w:t>
      </w:r>
    </w:p>
    <w:p w14:paraId="76ED61E0">
      <w:p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IN"/>
        </w:rPr>
        <w:t>3. Purpose of this chart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 w14:paraId="28B9A25F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To easily compare top car brands by the number of vehicles.</w:t>
      </w:r>
    </w:p>
    <w:p w14:paraId="5081CD65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To highlight which brand is the market leader.</w:t>
      </w:r>
    </w:p>
    <w:p w14:paraId="32E4B335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Helps in business analysis, market research, or strategy planning.</w:t>
      </w:r>
    </w:p>
    <w:p w14:paraId="59B1D503">
      <w:pPr>
        <w:ind w:left="720"/>
        <w:rPr>
          <w:rFonts w:hint="default"/>
          <w:sz w:val="28"/>
          <w:szCs w:val="28"/>
          <w:lang w:val="en-IN"/>
        </w:rPr>
      </w:pPr>
    </w:p>
    <w:p w14:paraId="0C527CA5">
      <w:pPr>
        <w:ind w:firstLine="140" w:firstLineChars="5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4. Outcome:</w:t>
      </w:r>
    </w:p>
    <w:p w14:paraId="5D5EE670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A clear visual ranking of top vehicle brands.</w:t>
      </w:r>
    </w:p>
    <w:p w14:paraId="666FE459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Ford is shown as the dominant brand with 51.22% share.</w:t>
      </w:r>
    </w:p>
    <w:p w14:paraId="0927B2C9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Easy for the audience to analyze brand performance at a glance.</w:t>
      </w:r>
    </w:p>
    <w:p w14:paraId="598A7E4E">
      <w:pPr>
        <w:ind w:left="720"/>
        <w:rPr>
          <w:rFonts w:hint="default"/>
          <w:sz w:val="28"/>
          <w:szCs w:val="28"/>
          <w:lang w:val="en-IN"/>
        </w:rPr>
      </w:pPr>
    </w:p>
    <w:p w14:paraId="7B371303">
      <w:pPr>
        <w:ind w:left="720"/>
        <w:rPr>
          <w:rFonts w:hint="default"/>
          <w:sz w:val="28"/>
          <w:szCs w:val="28"/>
          <w:lang w:val="en-IN"/>
        </w:rPr>
      </w:pPr>
    </w:p>
    <w:p w14:paraId="10C45A76"/>
    <w:p w14:paraId="456ACCB4">
      <w:r>
        <w:t xml:space="preserve">  </w:t>
      </w:r>
    </w:p>
    <w:p w14:paraId="7F912789">
      <w:pPr>
        <w:rPr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Total Vehicals by CAFV Eligibility</w:t>
      </w:r>
    </w:p>
    <w:p w14:paraId="5C3B2B7B">
      <w:pPr>
        <w:rPr>
          <w:sz w:val="28"/>
          <w:szCs w:val="28"/>
          <w:lang w:val="en-IN"/>
        </w:rPr>
      </w:pPr>
    </w:p>
    <w:p w14:paraId="4AFCB359">
      <w:pPr>
        <w:rPr>
          <w:sz w:val="28"/>
          <w:szCs w:val="28"/>
          <w:lang w:val="en-IN"/>
        </w:rPr>
      </w:pPr>
      <w:r>
        <w:drawing>
          <wp:inline distT="0" distB="0" distL="0" distR="0">
            <wp:extent cx="6540500" cy="3699510"/>
            <wp:effectExtent l="0" t="0" r="12700" b="3810"/>
            <wp:docPr id="1376161241" name="Picture 4" descr="C:\Users\SIVAKABINE.R\Pictures\Screenshots\Screenshot 2025-04-27 043903.pngScreenshot 2025-04-27 043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61241" name="Picture 4" descr="C:\Users\SIVAKABINE.R\Pictures\Screenshots\Screenshot 2025-04-27 043903.pngScreenshot 2025-04-27 04390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6" r="26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578D2">
      <w:pPr>
        <w:ind w:firstLine="560" w:firstLineChars="20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1. What this chart shows:</w:t>
      </w:r>
    </w:p>
    <w:p w14:paraId="7A5ABD7A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It shows the distribution of total vehicles based on CAFV eligibility status.</w:t>
      </w:r>
    </w:p>
    <w:p w14:paraId="588308A4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- 52.03% of vehicles are CAFV Eligible, 13.11% are Not Eligible, and 34.86% are Unknown.</w:t>
      </w:r>
    </w:p>
    <w:p w14:paraId="6DF1AEA5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Helps in understanding how many vehicles are eligible for clean alternative fuel programs.</w:t>
      </w:r>
    </w:p>
    <w:p w14:paraId="0EC70AE5">
      <w:pPr>
        <w:ind w:firstLine="420" w:firstLineChars="15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2. How we built it:</w:t>
      </w:r>
    </w:p>
    <w:p w14:paraId="5015EAE5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Collected data: Vehicle counts by CAFV Eligibility status.</w:t>
      </w:r>
    </w:p>
    <w:p w14:paraId="7EE02860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Opened a tool like Excel, Power BI, or Tableau.</w:t>
      </w:r>
    </w:p>
    <w:p w14:paraId="19B4F6DB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Created a Donut Chart (Insert → Chart → Pie → Donut).</w:t>
      </w:r>
    </w:p>
    <w:p w14:paraId="2A63A831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Entered three categories: Eligible, Not Eligible, Unknown.</w:t>
      </w:r>
    </w:p>
    <w:p w14:paraId="1EF71748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Added labels to show counts and percentages.</w:t>
      </w:r>
    </w:p>
    <w:p w14:paraId="5AC6A156">
      <w:pPr>
        <w:ind w:firstLine="420" w:firstLineChars="150"/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3. Purpose of this chart:</w:t>
      </w:r>
    </w:p>
    <w:p w14:paraId="6677803C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To analyze how many vehicles are eligible for clean energy programs.</w:t>
      </w:r>
    </w:p>
    <w:p w14:paraId="6250F464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Helps in reporting for government policies, environmental goals, or business strategies.</w:t>
      </w:r>
    </w:p>
    <w:p w14:paraId="026888D2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Easy to compare eligible vs non-eligible vehicles at a glance.</w:t>
      </w:r>
    </w:p>
    <w:p w14:paraId="197E3C6C">
      <w:pPr>
        <w:ind w:firstLine="420" w:firstLineChars="15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4. Outcome:</w:t>
      </w:r>
    </w:p>
    <w:p w14:paraId="7AC5B66C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A simple, visual summary of vehicle eligibility.</w:t>
      </w:r>
    </w:p>
    <w:p w14:paraId="2C72F80C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Shows that more than half the vehicles are CAFV eligible.</w:t>
      </w:r>
    </w:p>
    <w:p w14:paraId="55C087D1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Useful for quick decisions related to clean vehicle programs or incentives.</w:t>
      </w:r>
    </w:p>
    <w:p w14:paraId="747B6EFD">
      <w:pPr>
        <w:ind w:left="720"/>
        <w:rPr>
          <w:rFonts w:hint="default"/>
          <w:sz w:val="28"/>
          <w:szCs w:val="28"/>
          <w:lang w:val="en-IN"/>
        </w:rPr>
      </w:pPr>
    </w:p>
    <w:p w14:paraId="18CB7936">
      <w:pPr>
        <w:ind w:left="720"/>
        <w:rPr>
          <w:rFonts w:hint="default"/>
          <w:sz w:val="28"/>
          <w:szCs w:val="28"/>
          <w:lang w:val="en-IN"/>
        </w:rPr>
      </w:pPr>
    </w:p>
    <w:p w14:paraId="563B7DB2">
      <w:pPr>
        <w:ind w:left="720"/>
      </w:pPr>
    </w:p>
    <w:p w14:paraId="38DF7F3A"/>
    <w:p w14:paraId="1CFF941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IN"/>
        </w:rPr>
        <w:t>Top Vehicals by Model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 w14:paraId="15579F91">
      <w:pPr>
        <w:rPr>
          <w:sz w:val="28"/>
          <w:szCs w:val="28"/>
          <w:lang w:val="en-IN"/>
        </w:rPr>
      </w:pPr>
    </w:p>
    <w:p w14:paraId="256AFE9A">
      <w:pPr>
        <w:rPr>
          <w:sz w:val="28"/>
          <w:szCs w:val="28"/>
          <w:lang w:val="en-IN"/>
        </w:rPr>
      </w:pPr>
      <w:r>
        <w:drawing>
          <wp:inline distT="0" distB="0" distL="0" distR="0">
            <wp:extent cx="6540500" cy="3733165"/>
            <wp:effectExtent l="0" t="0" r="12700" b="635"/>
            <wp:docPr id="443213094" name="Picture 5" descr="C:\Users\SIVAKABINE.R\Pictures\Screenshots\Screenshot 2025-04-27 044436.pngScreenshot 2025-04-27 044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13094" name="Picture 5" descr="C:\Users\SIVAKABINE.R\Pictures\Screenshots\Screenshot 2025-04-27 044436.pngScreenshot 2025-04-27 04443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189" r="3189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62101">
      <w:pPr>
        <w:rPr>
          <w:rFonts w:hint="default"/>
          <w:b/>
          <w:bCs/>
          <w:sz w:val="28"/>
          <w:szCs w:val="28"/>
          <w:lang w:val="en-IN"/>
        </w:rPr>
      </w:pPr>
    </w:p>
    <w:p w14:paraId="45D67BBB">
      <w:pPr>
        <w:ind w:firstLine="280" w:firstLineChars="10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1. What this chart shows:</w:t>
      </w:r>
    </w:p>
    <w:p w14:paraId="1EEE2523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Shows different vehicle models and their total number of vehicles.</w:t>
      </w:r>
    </w:p>
    <w:p w14:paraId="3540D550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Displays the vehicle brand (make), EV type, and percentage share of total vehicles.</w:t>
      </w:r>
    </w:p>
    <w:p w14:paraId="019323DB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Helps to identify top models in terms of volume.</w:t>
      </w:r>
    </w:p>
    <w:p w14:paraId="200671E3">
      <w:pPr>
        <w:rPr>
          <w:rFonts w:hint="default"/>
          <w:b/>
          <w:bCs/>
          <w:sz w:val="28"/>
          <w:szCs w:val="28"/>
          <w:lang w:val="en-IN"/>
        </w:rPr>
      </w:pPr>
    </w:p>
    <w:p w14:paraId="0E10B9B1">
      <w:pPr>
        <w:ind w:firstLine="280" w:firstLineChars="10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2. How we built it:</w:t>
      </w:r>
    </w:p>
    <w:p w14:paraId="69AEA667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Collected vehicle model data (model name, make, EV type, total vehicles).</w:t>
      </w:r>
    </w:p>
    <w:p w14:paraId="0C52EA08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Used Excel, Tableau, or similar tool.</w:t>
      </w:r>
    </w:p>
    <w:p w14:paraId="69DBE2BA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Created a grid/table chart listing model-wise details.</w:t>
      </w:r>
    </w:p>
    <w:p w14:paraId="29FBF0C8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Added total count and percentage columns.</w:t>
      </w:r>
    </w:p>
    <w:p w14:paraId="53828453">
      <w:pPr>
        <w:ind w:left="720"/>
        <w:rPr>
          <w:rFonts w:hint="default"/>
          <w:b/>
          <w:bCs/>
          <w:sz w:val="28"/>
          <w:szCs w:val="28"/>
          <w:lang w:val="en-IN"/>
        </w:rPr>
      </w:pPr>
    </w:p>
    <w:p w14:paraId="3193896A">
      <w:pPr>
        <w:ind w:firstLine="280" w:firstLineChars="10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3. Purpose of this chart:</w:t>
      </w:r>
    </w:p>
    <w:p w14:paraId="69E57FB1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To rank and compare different vehicle models based on total numbers.</w:t>
      </w:r>
    </w:p>
    <w:p w14:paraId="179227E6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To check which models and brands are most popular.</w:t>
      </w:r>
    </w:p>
    <w:p w14:paraId="3EC16063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Useful for market analysis, inventory planning, or sales strategy.</w:t>
      </w:r>
    </w:p>
    <w:p w14:paraId="7EB0EA66">
      <w:pPr>
        <w:rPr>
          <w:rFonts w:hint="default"/>
          <w:sz w:val="28"/>
          <w:szCs w:val="28"/>
          <w:lang w:val="en-IN"/>
        </w:rPr>
      </w:pPr>
    </w:p>
    <w:p w14:paraId="1115429F">
      <w:pPr>
        <w:ind w:firstLine="280" w:firstLineChars="10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4. Outcome:</w:t>
      </w:r>
    </w:p>
    <w:p w14:paraId="3B51DEF7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A clear list of top vehicle models based on total vehicle count.</w:t>
      </w:r>
    </w:p>
    <w:p w14:paraId="2B54D169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Quickly shows the most popular models and types of EVs.</w:t>
      </w:r>
    </w:p>
    <w:p w14:paraId="624EA313">
      <w:pPr>
        <w:ind w:left="72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 Helps in making data-driven decisions for production, marketing, or selling focus.</w:t>
      </w:r>
    </w:p>
    <w:p w14:paraId="3D5C5A60">
      <w:pPr>
        <w:ind w:left="720"/>
        <w:rPr>
          <w:rFonts w:hint="default"/>
          <w:sz w:val="28"/>
          <w:szCs w:val="28"/>
          <w:lang w:val="en-IN"/>
        </w:rPr>
      </w:pPr>
    </w:p>
    <w:p w14:paraId="4EE04CE6">
      <w:pPr>
        <w:ind w:left="720"/>
        <w:rPr>
          <w:rFonts w:hint="default"/>
          <w:sz w:val="28"/>
          <w:szCs w:val="28"/>
          <w:lang w:val="en-IN"/>
        </w:rPr>
      </w:pPr>
    </w:p>
    <w:p w14:paraId="0C18E834"/>
    <w:p w14:paraId="7533EB8B">
      <w:pPr>
        <w:rPr>
          <w:sz w:val="28"/>
          <w:szCs w:val="28"/>
        </w:rPr>
      </w:pPr>
      <w:r>
        <w:t xml:space="preserve"> </w:t>
      </w:r>
    </w:p>
    <w:p w14:paraId="14FFCC87"/>
    <w:p w14:paraId="2B5FE973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ELECTRIC VEHICLE DATA INTELLIGENCE:</w:t>
      </w:r>
    </w:p>
    <w:p w14:paraId="1C1F23A4"/>
    <w:p w14:paraId="2E5ED168">
      <w:r>
        <w:drawing>
          <wp:inline distT="0" distB="0" distL="0" distR="0">
            <wp:extent cx="6540500" cy="3064510"/>
            <wp:effectExtent l="0" t="0" r="12700" b="13970"/>
            <wp:docPr id="862942124" name="Picture 6" descr="C:\Users\SIVAKABINE.R\Pictures\Screenshots\Screenshot 2025-04-27 105749.pngScreenshot 2025-04-27 105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42124" name="Picture 6" descr="C:\Users\SIVAKABINE.R\Pictures\Screenshots\Screenshot 2025-04-27 105749.pngScreenshot 2025-04-27 1057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6573" b="6573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55ACD"/>
    <w:p w14:paraId="2893EB4C">
      <w:p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IN"/>
        </w:rPr>
        <w:t>Project Overview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 w14:paraId="0F63518F">
      <w:pPr>
        <w:rPr>
          <w:rFonts w:hint="default"/>
          <w:b/>
          <w:bCs/>
          <w:sz w:val="28"/>
          <w:szCs w:val="28"/>
          <w:lang w:val="en-US"/>
        </w:rPr>
      </w:pPr>
    </w:p>
    <w:p w14:paraId="515A3A75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1. Objective:</w:t>
      </w:r>
    </w:p>
    <w:p w14:paraId="5725D831"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To analyze and visualize electric vehicle (EV) sales data by state, make, model, EV type, and eligibility.</w:t>
      </w:r>
    </w:p>
    <w:p w14:paraId="08390DFA"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To identify trends and support decision-making for the EV market.</w:t>
      </w:r>
    </w:p>
    <w:p w14:paraId="69D7F1DA">
      <w:pPr>
        <w:rPr>
          <w:rFonts w:hint="default"/>
          <w:b/>
          <w:bCs/>
          <w:sz w:val="28"/>
          <w:szCs w:val="28"/>
          <w:lang w:val="en-US"/>
        </w:rPr>
      </w:pPr>
    </w:p>
    <w:p w14:paraId="3540343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2. Data Source:</w:t>
      </w:r>
    </w:p>
    <w:p w14:paraId="205E87DD"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Raw sales data including EV types (BEV, PHEV), CAFV eligibility, vehicle counts, average electric range, and geographical distribution.</w:t>
      </w:r>
    </w:p>
    <w:p w14:paraId="22C3B47A">
      <w:pPr>
        <w:rPr>
          <w:rFonts w:hint="default"/>
          <w:b/>
          <w:bCs/>
          <w:sz w:val="28"/>
          <w:szCs w:val="28"/>
          <w:lang w:val="en-US"/>
        </w:rPr>
      </w:pPr>
    </w:p>
    <w:p w14:paraId="61B909E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3. Tools Used:</w:t>
      </w:r>
    </w:p>
    <w:p w14:paraId="1DC90EF8"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Tableau for dashboard creation and data visualization.</w:t>
      </w:r>
    </w:p>
    <w:p w14:paraId="394F9A33"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Microsoft Word for project reporting and documentation.</w:t>
      </w:r>
    </w:p>
    <w:p w14:paraId="396A0811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2B55BE28">
      <w:pPr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US"/>
        </w:rPr>
        <w:t>4.</w:t>
      </w:r>
      <w:r>
        <w:rPr>
          <w:rFonts w:hint="default"/>
          <w:b/>
          <w:bCs/>
          <w:sz w:val="28"/>
          <w:szCs w:val="28"/>
          <w:lang w:val="en-IN"/>
        </w:rPr>
        <w:t>. Key Metrics Visualized</w:t>
      </w:r>
      <w:r>
        <w:rPr>
          <w:rFonts w:hint="default"/>
          <w:sz w:val="28"/>
          <w:szCs w:val="28"/>
          <w:lang w:val="en-IN"/>
        </w:rPr>
        <w:t>:</w:t>
      </w:r>
    </w:p>
    <w:p w14:paraId="6A70173A"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Total Vehicles: 112,559</w:t>
      </w:r>
    </w:p>
    <w:p w14:paraId="56658612"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Average Electric Range: 87.75 miles</w:t>
      </w:r>
    </w:p>
    <w:p w14:paraId="77F8B57F"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Total BEV Vehicles: 85,976 (76.38%)</w:t>
      </w:r>
    </w:p>
    <w:p w14:paraId="43851FFB"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Total PHEV Vehicles: 26,583 (23.62%)</w:t>
      </w:r>
    </w:p>
    <w:p w14:paraId="01B5680C">
      <w:pPr>
        <w:rPr>
          <w:rFonts w:hint="default"/>
          <w:sz w:val="28"/>
          <w:szCs w:val="28"/>
          <w:lang w:val="en-IN"/>
        </w:rPr>
      </w:pPr>
    </w:p>
    <w:p w14:paraId="697E6F0F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US"/>
        </w:rPr>
        <w:t>5.</w:t>
      </w:r>
      <w:r>
        <w:rPr>
          <w:rFonts w:hint="default"/>
          <w:b/>
          <w:bCs/>
          <w:sz w:val="28"/>
          <w:szCs w:val="28"/>
          <w:lang w:val="en-IN"/>
        </w:rPr>
        <w:t xml:space="preserve"> Dashboard Components:</w:t>
      </w:r>
    </w:p>
    <w:p w14:paraId="733F0CC2"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Line Chart for vehicle counts over years.</w:t>
      </w:r>
    </w:p>
    <w:p w14:paraId="2D822B12"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State-wise Vehicle Distribution</w:t>
      </w:r>
    </w:p>
    <w:p w14:paraId="674FC855"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Top 10 Vehicle Makes</w:t>
      </w:r>
    </w:p>
    <w:p w14:paraId="268DA8B2"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Top Vehicle Models- CAFV Eligibility Status</w:t>
      </w:r>
    </w:p>
    <w:p w14:paraId="4E969103"/>
    <w:p w14:paraId="15377BE5">
      <w:pPr>
        <w:rPr>
          <w:rFonts w:hint="default"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</w:t>
      </w:r>
      <w:r>
        <w:rPr>
          <w:rFonts w:hint="default"/>
          <w:b/>
          <w:bCs/>
          <w:sz w:val="28"/>
          <w:szCs w:val="28"/>
          <w:lang w:val="en-IN"/>
        </w:rPr>
        <w:t>6. Dashboard Components:</w:t>
      </w:r>
    </w:p>
    <w:p w14:paraId="2966A14F">
      <w:pPr>
        <w:numPr>
          <w:ilvl w:val="0"/>
          <w:numId w:val="6"/>
        </w:numPr>
        <w:ind w:left="420" w:leftChars="0" w:hanging="420" w:firstLineChars="0"/>
        <w:rPr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Line Chart for vehicle counts over years.</w:t>
      </w:r>
    </w:p>
    <w:p w14:paraId="5D6DAB27"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Map Chart for total vehicles by state.</w:t>
      </w:r>
    </w:p>
    <w:p w14:paraId="63F06B42"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Bar Chart for top vehicle makes.</w:t>
      </w:r>
    </w:p>
    <w:p w14:paraId="360473D0"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Donut Chart for CAFV eligibility.</w:t>
      </w:r>
    </w:p>
    <w:p w14:paraId="4F7E27C4"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Table View for top vehicle models.</w:t>
      </w:r>
    </w:p>
    <w:p w14:paraId="73E6F05F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 w14:paraId="5DB6669E">
      <w:pPr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7. Purpose:</w:t>
      </w:r>
    </w:p>
    <w:p w14:paraId="72E032F2"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To present a full overview of electric vehicle sales performance.</w:t>
      </w:r>
    </w:p>
    <w:p w14:paraId="02525A85"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To compare different brands, models, and regions.</w:t>
      </w:r>
    </w:p>
    <w:p w14:paraId="643D45E3"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To help businesses and policymakers understand EV market opportunities.</w:t>
      </w:r>
    </w:p>
    <w:p w14:paraId="559759FC">
      <w:pPr>
        <w:rPr>
          <w:rFonts w:hint="default"/>
          <w:b/>
          <w:bCs/>
          <w:sz w:val="28"/>
          <w:szCs w:val="28"/>
          <w:lang w:val="en-IN"/>
        </w:rPr>
      </w:pPr>
    </w:p>
    <w:p w14:paraId="69DC86EC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8. Outcome:</w:t>
      </w:r>
    </w:p>
    <w:p w14:paraId="7E62C297"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Created a professional and interactive Tableau dashboard.</w:t>
      </w:r>
    </w:p>
    <w:p w14:paraId="4FA32DE9"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Gave clear insights into EV adoption trends.</w:t>
      </w:r>
    </w:p>
    <w:p w14:paraId="193CF7F3"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Supports better planning, marketing strategies, and EV promotion policies.</w:t>
      </w:r>
    </w:p>
    <w:p w14:paraId="2C8E3FFF">
      <w:pPr>
        <w:rPr>
          <w:rFonts w:hint="default"/>
          <w:sz w:val="28"/>
          <w:szCs w:val="28"/>
          <w:lang w:val="en-IN"/>
        </w:rPr>
      </w:pPr>
    </w:p>
    <w:p w14:paraId="6924B504">
      <w:p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IN"/>
        </w:rPr>
        <w:t>Conclusion</w:t>
      </w:r>
      <w:r>
        <w:rPr>
          <w:rFonts w:hint="default"/>
          <w:b/>
          <w:bCs/>
          <w:sz w:val="28"/>
          <w:szCs w:val="28"/>
          <w:lang w:val="en-US"/>
        </w:rPr>
        <w:t xml:space="preserve"> :</w:t>
      </w:r>
    </w:p>
    <w:p w14:paraId="3D62C2D2">
      <w:pPr>
        <w:rPr>
          <w:b/>
          <w:bCs/>
          <w:sz w:val="28"/>
          <w:szCs w:val="28"/>
          <w:lang w:val="en-IN"/>
        </w:rPr>
      </w:pPr>
    </w:p>
    <w:p w14:paraId="30F5F727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The</w:t>
      </w:r>
      <w:r>
        <w:rPr>
          <w:rFonts w:hint="default"/>
          <w:b/>
          <w:bCs/>
          <w:sz w:val="28"/>
          <w:szCs w:val="28"/>
          <w:lang w:val="en-US"/>
        </w:rPr>
        <w:t xml:space="preserve">  Electric Vehicle Data Intelligence </w:t>
      </w:r>
      <w:r>
        <w:rPr>
          <w:rFonts w:hint="default"/>
          <w:sz w:val="28"/>
          <w:szCs w:val="28"/>
          <w:lang w:val="en-IN"/>
        </w:rPr>
        <w:t xml:space="preserve">dashboard successfully provides a </w:t>
      </w:r>
      <w:r>
        <w:rPr>
          <w:rFonts w:hint="default"/>
          <w:b/>
          <w:bCs/>
          <w:sz w:val="28"/>
          <w:szCs w:val="28"/>
          <w:lang w:val="en-IN"/>
        </w:rPr>
        <w:t xml:space="preserve">comprehensive and interactive view of the electric vehicle market.  </w:t>
      </w:r>
    </w:p>
    <w:p w14:paraId="3EDD9BB0">
      <w:pPr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Using Tableau</w:t>
      </w:r>
      <w:r>
        <w:rPr>
          <w:rFonts w:hint="default"/>
          <w:sz w:val="28"/>
          <w:szCs w:val="28"/>
          <w:lang w:val="en-IN"/>
        </w:rPr>
        <w:t xml:space="preserve">, complex data was transformed into </w:t>
      </w:r>
      <w:r>
        <w:rPr>
          <w:rFonts w:hint="default"/>
          <w:b/>
          <w:bCs/>
          <w:sz w:val="28"/>
          <w:szCs w:val="28"/>
          <w:lang w:val="en-IN"/>
        </w:rPr>
        <w:t>simple, powerful visualizations</w:t>
      </w:r>
      <w:r>
        <w:rPr>
          <w:rFonts w:hint="default"/>
          <w:sz w:val="28"/>
          <w:szCs w:val="28"/>
          <w:lang w:val="en-IN"/>
        </w:rPr>
        <w:t xml:space="preserve"> that clearly highlight trends in vehicle types, brand popularity, state-wise distribution, and CAFV eligibility.  </w:t>
      </w:r>
    </w:p>
    <w:p w14:paraId="467BF462">
      <w:pPr>
        <w:rPr>
          <w:rFonts w:hint="default"/>
          <w:sz w:val="28"/>
          <w:szCs w:val="28"/>
          <w:lang w:val="en-IN"/>
        </w:rPr>
      </w:pPr>
    </w:p>
    <w:p w14:paraId="17B4E89E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The analysis reveals a strong dominance of </w:t>
      </w:r>
      <w:r>
        <w:rPr>
          <w:rFonts w:hint="default"/>
          <w:b/>
          <w:bCs/>
          <w:sz w:val="28"/>
          <w:szCs w:val="28"/>
          <w:lang w:val="en-IN"/>
        </w:rPr>
        <w:t>Battery Electric Vehicles</w:t>
      </w:r>
      <w:r>
        <w:rPr>
          <w:rFonts w:hint="default"/>
          <w:sz w:val="28"/>
          <w:szCs w:val="28"/>
          <w:lang w:val="en-IN"/>
        </w:rPr>
        <w:t xml:space="preserve"> (BEVs), with brands like</w:t>
      </w:r>
      <w:r>
        <w:rPr>
          <w:rFonts w:hint="default"/>
          <w:b/>
          <w:bCs/>
          <w:sz w:val="28"/>
          <w:szCs w:val="28"/>
          <w:lang w:val="en-IN"/>
        </w:rPr>
        <w:t xml:space="preserve"> Ford and Tesla</w:t>
      </w:r>
      <w:r>
        <w:rPr>
          <w:rFonts w:hint="default"/>
          <w:sz w:val="28"/>
          <w:szCs w:val="28"/>
          <w:lang w:val="en-IN"/>
        </w:rPr>
        <w:t xml:space="preserve"> leading the market.  </w:t>
      </w:r>
    </w:p>
    <w:p w14:paraId="2D0A8318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Additionally, the insights on </w:t>
      </w:r>
      <w:r>
        <w:rPr>
          <w:rFonts w:hint="default"/>
          <w:b/>
          <w:bCs/>
          <w:sz w:val="28"/>
          <w:szCs w:val="28"/>
          <w:lang w:val="en-IN"/>
        </w:rPr>
        <w:t>CAFV eligibility and average electric range</w:t>
      </w:r>
      <w:r>
        <w:rPr>
          <w:rFonts w:hint="default"/>
          <w:sz w:val="28"/>
          <w:szCs w:val="28"/>
          <w:lang w:val="en-IN"/>
        </w:rPr>
        <w:t xml:space="preserve"> offer valuable information for policymakers, manufacturers, and environmental initiatives.  </w:t>
      </w:r>
    </w:p>
    <w:p w14:paraId="5AA5054A">
      <w:pPr>
        <w:rPr>
          <w:rFonts w:hint="default"/>
          <w:sz w:val="28"/>
          <w:szCs w:val="28"/>
          <w:lang w:val="en-IN"/>
        </w:rPr>
      </w:pPr>
    </w:p>
    <w:p w14:paraId="21307B85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This project not only improves</w:t>
      </w:r>
      <w:r>
        <w:rPr>
          <w:rFonts w:hint="default"/>
          <w:b/>
          <w:bCs/>
          <w:sz w:val="28"/>
          <w:szCs w:val="28"/>
          <w:lang w:val="en-IN"/>
        </w:rPr>
        <w:t xml:space="preserve"> data-driven decision making</w:t>
      </w:r>
      <w:r>
        <w:rPr>
          <w:rFonts w:hint="default"/>
          <w:sz w:val="28"/>
          <w:szCs w:val="28"/>
          <w:lang w:val="en-IN"/>
        </w:rPr>
        <w:t xml:space="preserve">, but also supports the broader goal of accelerating </w:t>
      </w:r>
      <w:r>
        <w:rPr>
          <w:rFonts w:hint="default"/>
          <w:b/>
          <w:bCs/>
          <w:sz w:val="28"/>
          <w:szCs w:val="28"/>
          <w:lang w:val="en-IN"/>
        </w:rPr>
        <w:t>electric vehicle adoption</w:t>
      </w:r>
      <w:r>
        <w:rPr>
          <w:rFonts w:hint="default"/>
          <w:sz w:val="28"/>
          <w:szCs w:val="28"/>
          <w:lang w:val="en-IN"/>
        </w:rPr>
        <w:t xml:space="preserve"> and building a </w:t>
      </w:r>
      <w:r>
        <w:rPr>
          <w:rFonts w:hint="default"/>
          <w:b/>
          <w:bCs/>
          <w:sz w:val="28"/>
          <w:szCs w:val="28"/>
          <w:lang w:val="en-IN"/>
        </w:rPr>
        <w:t xml:space="preserve">greener, sustainable future.  </w:t>
      </w:r>
    </w:p>
    <w:p w14:paraId="7F805F3F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By presenting key insights in a visually intuitive manner, the dashboard stands as a </w:t>
      </w:r>
      <w:r>
        <w:rPr>
          <w:rFonts w:hint="default"/>
          <w:b/>
          <w:bCs/>
          <w:sz w:val="28"/>
          <w:szCs w:val="28"/>
          <w:lang w:val="en-IN"/>
        </w:rPr>
        <w:t>powerful tool</w:t>
      </w:r>
      <w:r>
        <w:rPr>
          <w:rFonts w:hint="default"/>
          <w:sz w:val="28"/>
          <w:szCs w:val="28"/>
          <w:lang w:val="en-IN"/>
        </w:rPr>
        <w:t xml:space="preserve"> for understanding and growing the EV ecosystem.</w:t>
      </w:r>
    </w:p>
    <w:p w14:paraId="35D4786E">
      <w:pPr>
        <w:rPr>
          <w:rFonts w:hint="default"/>
          <w:sz w:val="28"/>
          <w:szCs w:val="28"/>
          <w:lang w:val="en-IN"/>
        </w:rPr>
      </w:pPr>
    </w:p>
    <w:p w14:paraId="404153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.</w:t>
      </w:r>
    </w:p>
    <w:p w14:paraId="09E43610">
      <w:pPr>
        <w:rPr>
          <w:sz w:val="28"/>
          <w:szCs w:val="28"/>
        </w:rPr>
      </w:pPr>
    </w:p>
    <w:p w14:paraId="2A26E18C">
      <w:pPr>
        <w:rPr>
          <w:sz w:val="28"/>
          <w:szCs w:val="28"/>
          <w:lang w:val="en-IN"/>
        </w:rPr>
      </w:pPr>
    </w:p>
    <w:p w14:paraId="26B2DB88">
      <w:pPr>
        <w:rPr>
          <w:sz w:val="28"/>
          <w:szCs w:val="28"/>
          <w:lang w:val="en-IN"/>
        </w:rPr>
      </w:pPr>
    </w:p>
    <w:p w14:paraId="50C7F422">
      <w:pPr>
        <w:pStyle w:val="9"/>
        <w:spacing w:before="76"/>
        <w:jc w:val="both"/>
      </w:pPr>
    </w:p>
    <w:p w14:paraId="326E2A0F">
      <w:pPr>
        <w:pStyle w:val="9"/>
        <w:spacing w:before="76"/>
        <w:jc w:val="both"/>
      </w:pPr>
    </w:p>
    <w:p w14:paraId="71942E80">
      <w:pPr>
        <w:pStyle w:val="9"/>
        <w:spacing w:before="76"/>
        <w:jc w:val="both"/>
      </w:pPr>
    </w:p>
    <w:p w14:paraId="0611875F"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</w:p>
    <w:p w14:paraId="6982EC00">
      <w:pPr>
        <w:pStyle w:val="26"/>
        <w:spacing w:after="80"/>
        <w:ind w:left="720"/>
      </w:pPr>
    </w:p>
    <w:p w14:paraId="5EA4A772">
      <w:pPr>
        <w:pStyle w:val="17"/>
        <w:tabs>
          <w:tab w:val="left" w:pos="516"/>
        </w:tabs>
        <w:ind w:left="119" w:right="904" w:firstLine="0"/>
        <w:rPr>
          <w:sz w:val="28"/>
        </w:rPr>
      </w:pPr>
    </w:p>
    <w:p w14:paraId="6DB8AC62">
      <w:pPr>
        <w:rPr>
          <w:sz w:val="28"/>
        </w:rPr>
      </w:pPr>
    </w:p>
    <w:sectPr>
      <w:pgSz w:w="11920" w:h="16850"/>
      <w:pgMar w:top="1020" w:right="760" w:bottom="1240" w:left="860" w:header="0" w:footer="963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enton Sans 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STHupo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ROG Fonts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Tableau 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70741582"/>
      <w:docPartObj>
        <w:docPartGallery w:val="autotext"/>
      </w:docPartObj>
    </w:sdtPr>
    <w:sdtContent>
      <w:p w14:paraId="44074666">
        <w:pPr>
          <w:pStyle w:val="1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165421">
    <w:pPr>
      <w:pStyle w:val="9"/>
      <w:spacing w:line="14" w:lineRule="auto"/>
      <w:rPr>
        <w:sz w:val="16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7BAC66"/>
    <w:multiLevelType w:val="singleLevel"/>
    <w:tmpl w:val="997BAC66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A0ED6CBE"/>
    <w:multiLevelType w:val="singleLevel"/>
    <w:tmpl w:val="A0ED6C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5DDAECD"/>
    <w:multiLevelType w:val="singleLevel"/>
    <w:tmpl w:val="A5DDAE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612D8C2"/>
    <w:multiLevelType w:val="singleLevel"/>
    <w:tmpl w:val="E612D8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D78C607"/>
    <w:multiLevelType w:val="singleLevel"/>
    <w:tmpl w:val="5D78C6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6061B85"/>
    <w:multiLevelType w:val="multilevel"/>
    <w:tmpl w:val="76061B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1DC"/>
    <w:rsid w:val="0000409D"/>
    <w:rsid w:val="00012482"/>
    <w:rsid w:val="00021B90"/>
    <w:rsid w:val="000600C9"/>
    <w:rsid w:val="00083EAB"/>
    <w:rsid w:val="000866B1"/>
    <w:rsid w:val="00094912"/>
    <w:rsid w:val="000C4B63"/>
    <w:rsid w:val="000D1E4A"/>
    <w:rsid w:val="000E6DEB"/>
    <w:rsid w:val="000F75AF"/>
    <w:rsid w:val="00104BDE"/>
    <w:rsid w:val="00107923"/>
    <w:rsid w:val="00113347"/>
    <w:rsid w:val="001165EE"/>
    <w:rsid w:val="00146C54"/>
    <w:rsid w:val="00155170"/>
    <w:rsid w:val="00165EB2"/>
    <w:rsid w:val="00180D43"/>
    <w:rsid w:val="00185512"/>
    <w:rsid w:val="00193B66"/>
    <w:rsid w:val="00197267"/>
    <w:rsid w:val="001F5605"/>
    <w:rsid w:val="00210FDB"/>
    <w:rsid w:val="0021168F"/>
    <w:rsid w:val="0021315A"/>
    <w:rsid w:val="00215F55"/>
    <w:rsid w:val="0021749A"/>
    <w:rsid w:val="0022019A"/>
    <w:rsid w:val="00222240"/>
    <w:rsid w:val="00237AB3"/>
    <w:rsid w:val="002657ED"/>
    <w:rsid w:val="00287A18"/>
    <w:rsid w:val="002A7234"/>
    <w:rsid w:val="002E163C"/>
    <w:rsid w:val="002F707D"/>
    <w:rsid w:val="0030371C"/>
    <w:rsid w:val="00323F1B"/>
    <w:rsid w:val="00324008"/>
    <w:rsid w:val="00337DA5"/>
    <w:rsid w:val="00341FD5"/>
    <w:rsid w:val="003877D3"/>
    <w:rsid w:val="003966E5"/>
    <w:rsid w:val="003A09EE"/>
    <w:rsid w:val="003A1940"/>
    <w:rsid w:val="003A4237"/>
    <w:rsid w:val="003A7602"/>
    <w:rsid w:val="003C1127"/>
    <w:rsid w:val="00400383"/>
    <w:rsid w:val="004004DD"/>
    <w:rsid w:val="0040302E"/>
    <w:rsid w:val="004034FB"/>
    <w:rsid w:val="0040623D"/>
    <w:rsid w:val="004073E1"/>
    <w:rsid w:val="004113BF"/>
    <w:rsid w:val="0042657A"/>
    <w:rsid w:val="004424CD"/>
    <w:rsid w:val="0045529E"/>
    <w:rsid w:val="00457170"/>
    <w:rsid w:val="004673BF"/>
    <w:rsid w:val="004745A7"/>
    <w:rsid w:val="004833E0"/>
    <w:rsid w:val="004B710C"/>
    <w:rsid w:val="004C4B83"/>
    <w:rsid w:val="004D2F74"/>
    <w:rsid w:val="004F0C64"/>
    <w:rsid w:val="005117DC"/>
    <w:rsid w:val="00524B5E"/>
    <w:rsid w:val="0054041B"/>
    <w:rsid w:val="00552D18"/>
    <w:rsid w:val="00556267"/>
    <w:rsid w:val="00560231"/>
    <w:rsid w:val="00565BD6"/>
    <w:rsid w:val="005854CD"/>
    <w:rsid w:val="00586E23"/>
    <w:rsid w:val="00593350"/>
    <w:rsid w:val="00594865"/>
    <w:rsid w:val="005A6BB1"/>
    <w:rsid w:val="005B19FE"/>
    <w:rsid w:val="005B2F3E"/>
    <w:rsid w:val="005D2DA2"/>
    <w:rsid w:val="005E047F"/>
    <w:rsid w:val="005E70D7"/>
    <w:rsid w:val="005F645D"/>
    <w:rsid w:val="006261FB"/>
    <w:rsid w:val="00645498"/>
    <w:rsid w:val="00646069"/>
    <w:rsid w:val="006470E9"/>
    <w:rsid w:val="006531C7"/>
    <w:rsid w:val="006905BD"/>
    <w:rsid w:val="006A38EA"/>
    <w:rsid w:val="006B76A7"/>
    <w:rsid w:val="006C61F5"/>
    <w:rsid w:val="006C779C"/>
    <w:rsid w:val="006D08AE"/>
    <w:rsid w:val="006D3F69"/>
    <w:rsid w:val="006D481D"/>
    <w:rsid w:val="006D52B9"/>
    <w:rsid w:val="006E5E2A"/>
    <w:rsid w:val="0073466A"/>
    <w:rsid w:val="007435EF"/>
    <w:rsid w:val="0074381B"/>
    <w:rsid w:val="00751712"/>
    <w:rsid w:val="00754670"/>
    <w:rsid w:val="007600F9"/>
    <w:rsid w:val="007920F4"/>
    <w:rsid w:val="007A15B0"/>
    <w:rsid w:val="007A1BAF"/>
    <w:rsid w:val="007C01DC"/>
    <w:rsid w:val="007C1F8E"/>
    <w:rsid w:val="007C4DBA"/>
    <w:rsid w:val="007C5A6A"/>
    <w:rsid w:val="007D6A8A"/>
    <w:rsid w:val="007E097F"/>
    <w:rsid w:val="007F6541"/>
    <w:rsid w:val="008120FF"/>
    <w:rsid w:val="00814572"/>
    <w:rsid w:val="0082331F"/>
    <w:rsid w:val="0082677E"/>
    <w:rsid w:val="00845AEA"/>
    <w:rsid w:val="0085149A"/>
    <w:rsid w:val="00855EE5"/>
    <w:rsid w:val="00872BC0"/>
    <w:rsid w:val="00875AF2"/>
    <w:rsid w:val="00894BED"/>
    <w:rsid w:val="008A0332"/>
    <w:rsid w:val="008B5486"/>
    <w:rsid w:val="008C5585"/>
    <w:rsid w:val="008C5896"/>
    <w:rsid w:val="008D3DF0"/>
    <w:rsid w:val="008F6E4A"/>
    <w:rsid w:val="009316E5"/>
    <w:rsid w:val="009371FC"/>
    <w:rsid w:val="00951F1E"/>
    <w:rsid w:val="009551FD"/>
    <w:rsid w:val="00963A75"/>
    <w:rsid w:val="00982BBE"/>
    <w:rsid w:val="00983FFF"/>
    <w:rsid w:val="009879F7"/>
    <w:rsid w:val="00994EBA"/>
    <w:rsid w:val="009A167C"/>
    <w:rsid w:val="009B72C6"/>
    <w:rsid w:val="009D4F39"/>
    <w:rsid w:val="009D6A00"/>
    <w:rsid w:val="00A10284"/>
    <w:rsid w:val="00A1529B"/>
    <w:rsid w:val="00A25596"/>
    <w:rsid w:val="00A5774D"/>
    <w:rsid w:val="00A67351"/>
    <w:rsid w:val="00A76902"/>
    <w:rsid w:val="00A876F2"/>
    <w:rsid w:val="00A937E9"/>
    <w:rsid w:val="00AC33BA"/>
    <w:rsid w:val="00AC6AA8"/>
    <w:rsid w:val="00AD3EF0"/>
    <w:rsid w:val="00AF7831"/>
    <w:rsid w:val="00B06F69"/>
    <w:rsid w:val="00B206FD"/>
    <w:rsid w:val="00B434D2"/>
    <w:rsid w:val="00B62D57"/>
    <w:rsid w:val="00B70C60"/>
    <w:rsid w:val="00B954EA"/>
    <w:rsid w:val="00BB05C8"/>
    <w:rsid w:val="00BB742A"/>
    <w:rsid w:val="00BC5F27"/>
    <w:rsid w:val="00BE49A0"/>
    <w:rsid w:val="00BF24A6"/>
    <w:rsid w:val="00BF2FA0"/>
    <w:rsid w:val="00C05818"/>
    <w:rsid w:val="00C06193"/>
    <w:rsid w:val="00C068CA"/>
    <w:rsid w:val="00C115AF"/>
    <w:rsid w:val="00C37AAA"/>
    <w:rsid w:val="00C458AC"/>
    <w:rsid w:val="00C47647"/>
    <w:rsid w:val="00C533C6"/>
    <w:rsid w:val="00C5442B"/>
    <w:rsid w:val="00C556FF"/>
    <w:rsid w:val="00C93252"/>
    <w:rsid w:val="00CB0DAE"/>
    <w:rsid w:val="00CD5E68"/>
    <w:rsid w:val="00CF3FDC"/>
    <w:rsid w:val="00CF5062"/>
    <w:rsid w:val="00CF5D6F"/>
    <w:rsid w:val="00D055E3"/>
    <w:rsid w:val="00D177C0"/>
    <w:rsid w:val="00D2322A"/>
    <w:rsid w:val="00D27430"/>
    <w:rsid w:val="00D34F30"/>
    <w:rsid w:val="00D455EB"/>
    <w:rsid w:val="00D51338"/>
    <w:rsid w:val="00D5727D"/>
    <w:rsid w:val="00D60800"/>
    <w:rsid w:val="00D87739"/>
    <w:rsid w:val="00D90846"/>
    <w:rsid w:val="00D96F55"/>
    <w:rsid w:val="00DB291D"/>
    <w:rsid w:val="00DF3432"/>
    <w:rsid w:val="00E16657"/>
    <w:rsid w:val="00E31231"/>
    <w:rsid w:val="00E31440"/>
    <w:rsid w:val="00E3528F"/>
    <w:rsid w:val="00E47C0C"/>
    <w:rsid w:val="00E54CCE"/>
    <w:rsid w:val="00E635ED"/>
    <w:rsid w:val="00E659F0"/>
    <w:rsid w:val="00E67D73"/>
    <w:rsid w:val="00EB7E25"/>
    <w:rsid w:val="00EC3F60"/>
    <w:rsid w:val="00ED0F04"/>
    <w:rsid w:val="00EF69FA"/>
    <w:rsid w:val="00F12FA1"/>
    <w:rsid w:val="00F17565"/>
    <w:rsid w:val="00F41379"/>
    <w:rsid w:val="00F565B1"/>
    <w:rsid w:val="00F663F0"/>
    <w:rsid w:val="00F755AF"/>
    <w:rsid w:val="00F759A5"/>
    <w:rsid w:val="00FB0634"/>
    <w:rsid w:val="00FD290E"/>
    <w:rsid w:val="00FD3BB2"/>
    <w:rsid w:val="00FE0654"/>
    <w:rsid w:val="00FE39D6"/>
    <w:rsid w:val="015F254D"/>
    <w:rsid w:val="0759609B"/>
    <w:rsid w:val="10654F31"/>
    <w:rsid w:val="145A7E72"/>
    <w:rsid w:val="1D4E42DB"/>
    <w:rsid w:val="23DE7685"/>
    <w:rsid w:val="39C037CE"/>
    <w:rsid w:val="42C876CD"/>
    <w:rsid w:val="479F403C"/>
    <w:rsid w:val="5C584A0D"/>
    <w:rsid w:val="5F7E303B"/>
    <w:rsid w:val="6222328F"/>
    <w:rsid w:val="683134FF"/>
    <w:rsid w:val="6F532332"/>
    <w:rsid w:val="72352892"/>
    <w:rsid w:val="7C0C049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link w:val="29"/>
    <w:qFormat/>
    <w:uiPriority w:val="9"/>
    <w:pPr>
      <w:spacing w:before="71"/>
      <w:ind w:left="1948" w:right="2125"/>
      <w:jc w:val="center"/>
      <w:outlineLvl w:val="0"/>
    </w:pPr>
    <w:rPr>
      <w:b/>
      <w:bCs/>
      <w:sz w:val="32"/>
      <w:szCs w:val="32"/>
    </w:rPr>
  </w:style>
  <w:style w:type="paragraph" w:styleId="3">
    <w:name w:val="heading 2"/>
    <w:basedOn w:val="1"/>
    <w:link w:val="22"/>
    <w:unhideWhenUsed/>
    <w:qFormat/>
    <w:uiPriority w:val="9"/>
    <w:pPr>
      <w:ind w:left="399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5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9">
    <w:name w:val="Body Text"/>
    <w:basedOn w:val="1"/>
    <w:link w:val="28"/>
    <w:qFormat/>
    <w:uiPriority w:val="1"/>
    <w:rPr>
      <w:sz w:val="28"/>
      <w:szCs w:val="28"/>
    </w:rPr>
  </w:style>
  <w:style w:type="paragraph" w:styleId="10">
    <w:name w:val="footer"/>
    <w:basedOn w:val="1"/>
    <w:link w:val="24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23"/>
    <w:unhideWhenUsed/>
    <w:qFormat/>
    <w:uiPriority w:val="99"/>
    <w:pPr>
      <w:tabs>
        <w:tab w:val="center" w:pos="4680"/>
        <w:tab w:val="right" w:pos="9360"/>
      </w:tabs>
    </w:pPr>
  </w:style>
  <w:style w:type="character" w:styleId="12">
    <w:name w:val="HTML Code"/>
    <w:basedOn w:val="6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3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15">
    <w:name w:val="Strong"/>
    <w:basedOn w:val="6"/>
    <w:qFormat/>
    <w:uiPriority w:val="22"/>
    <w:rPr>
      <w:b/>
      <w:bCs/>
    </w:rPr>
  </w:style>
  <w:style w:type="table" w:styleId="16">
    <w:name w:val="Table Grid"/>
    <w:basedOn w:val="7"/>
    <w:qFormat/>
    <w:uiPriority w:val="39"/>
    <w:pPr>
      <w:autoSpaceDE/>
      <w:autoSpaceDN/>
      <w:jc w:val="both"/>
    </w:pPr>
    <w:rPr>
      <w:sz w:val="20"/>
      <w:szCs w:val="20"/>
      <w:lang w:val="en-IN" w:eastAsia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List Paragraph"/>
    <w:basedOn w:val="1"/>
    <w:qFormat/>
    <w:uiPriority w:val="1"/>
    <w:pPr>
      <w:ind w:left="839" w:hanging="360"/>
    </w:pPr>
  </w:style>
  <w:style w:type="paragraph" w:customStyle="1" w:styleId="18">
    <w:name w:val="Table Paragraph"/>
    <w:basedOn w:val="1"/>
    <w:qFormat/>
    <w:uiPriority w:val="1"/>
  </w:style>
  <w:style w:type="character" w:customStyle="1" w:styleId="19">
    <w:name w:val="Heading 4 Char"/>
    <w:basedOn w:val="6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customStyle="1" w:styleId="20">
    <w:name w:val="Heading 3 Char"/>
    <w:basedOn w:val="6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21">
    <w:name w:val="No Spacing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customStyle="1" w:styleId="22">
    <w:name w:val="Heading 2 Char"/>
    <w:basedOn w:val="6"/>
    <w:link w:val="3"/>
    <w:qFormat/>
    <w:uiPriority w:val="9"/>
    <w:rPr>
      <w:rFonts w:ascii="Times New Roman" w:hAnsi="Times New Roman" w:eastAsia="Times New Roman" w:cs="Times New Roman"/>
      <w:b/>
      <w:bCs/>
      <w:sz w:val="28"/>
      <w:szCs w:val="28"/>
    </w:rPr>
  </w:style>
  <w:style w:type="character" w:customStyle="1" w:styleId="23">
    <w:name w:val="Header Char"/>
    <w:basedOn w:val="6"/>
    <w:link w:val="11"/>
    <w:qFormat/>
    <w:uiPriority w:val="99"/>
    <w:rPr>
      <w:rFonts w:ascii="Times New Roman" w:hAnsi="Times New Roman" w:eastAsia="Times New Roman" w:cs="Times New Roman"/>
    </w:rPr>
  </w:style>
  <w:style w:type="character" w:customStyle="1" w:styleId="24">
    <w:name w:val="Footer Char"/>
    <w:basedOn w:val="6"/>
    <w:link w:val="10"/>
    <w:qFormat/>
    <w:uiPriority w:val="99"/>
    <w:rPr>
      <w:rFonts w:ascii="Times New Roman" w:hAnsi="Times New Roman" w:eastAsia="Times New Roman" w:cs="Times New Roman"/>
    </w:rPr>
  </w:style>
  <w:style w:type="character" w:customStyle="1" w:styleId="25">
    <w:name w:val="Balloon Text Char"/>
    <w:basedOn w:val="6"/>
    <w:link w:val="8"/>
    <w:semiHidden/>
    <w:qFormat/>
    <w:uiPriority w:val="99"/>
    <w:rPr>
      <w:rFonts w:ascii="Tahoma" w:hAnsi="Tahoma" w:eastAsia="Times New Roman" w:cs="Tahoma"/>
      <w:sz w:val="16"/>
      <w:szCs w:val="16"/>
    </w:rPr>
  </w:style>
  <w:style w:type="paragraph" w:customStyle="1" w:styleId="26">
    <w:name w:val="Default"/>
    <w:qFormat/>
    <w:uiPriority w:val="0"/>
    <w:pPr>
      <w:widowControl/>
      <w:autoSpaceDE w:val="0"/>
      <w:autoSpaceDN w:val="0"/>
      <w:adjustRightInd w:val="0"/>
    </w:pPr>
    <w:rPr>
      <w:rFonts w:ascii="Cambria" w:hAnsi="Cambria" w:cs="Cambria" w:eastAsiaTheme="minorHAnsi"/>
      <w:color w:val="000000"/>
      <w:sz w:val="24"/>
      <w:szCs w:val="24"/>
      <w:lang w:val="en-US" w:eastAsia="en-US" w:bidi="ar-SA"/>
    </w:rPr>
  </w:style>
  <w:style w:type="paragraph" w:customStyle="1" w:styleId="27">
    <w:name w:val="pw-post-body-paragraph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28">
    <w:name w:val="Body Text Char"/>
    <w:basedOn w:val="6"/>
    <w:link w:val="9"/>
    <w:qFormat/>
    <w:uiPriority w:val="1"/>
    <w:rPr>
      <w:rFonts w:ascii="Times New Roman" w:hAnsi="Times New Roman" w:eastAsia="Times New Roman" w:cs="Times New Roman"/>
      <w:sz w:val="28"/>
      <w:szCs w:val="28"/>
    </w:rPr>
  </w:style>
  <w:style w:type="character" w:customStyle="1" w:styleId="29">
    <w:name w:val="Heading 1 Char"/>
    <w:basedOn w:val="6"/>
    <w:link w:val="2"/>
    <w:qFormat/>
    <w:uiPriority w:val="9"/>
    <w:rPr>
      <w:rFonts w:ascii="Times New Roman" w:hAnsi="Times New Roman" w:eastAsia="Times New Roman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D894D-0F47-4F2B-B2F0-8DC4D31839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1454</Words>
  <Characters>7764</Characters>
  <Lines>59</Lines>
  <Paragraphs>16</Paragraphs>
  <TotalTime>1</TotalTime>
  <ScaleCrop>false</ScaleCrop>
  <LinksUpToDate>false</LinksUpToDate>
  <CharactersWithSpaces>9192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2025-04-26T10:01:00Z</dcterms:created>
  <dc:creator>VENKATESH</dc:creator>
  <cp:lastModifiedBy>Kabi ne.R</cp:lastModifiedBy>
  <dcterms:modified xsi:type="dcterms:W3CDTF">2025-04-27T10:05:59Z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2024-11-25T00:00:00Z</vt:filetime>
  </property>
  <property fmtid="{D5CDD505-2E9C-101B-9397-08002B2CF9AE}" pid="5" name="KSOProductBuildVer">
    <vt:lpwstr>1033-12.2.0.20795</vt:lpwstr>
  </property>
  <property fmtid="{D5CDD505-2E9C-101B-9397-08002B2CF9AE}" pid="6" name="ICV">
    <vt:lpwstr>7174DDB57BC7453283DDBC8442D26081_13</vt:lpwstr>
  </property>
</Properties>
</file>