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PURCHASE ORDER</w:t>
      </w:r>
    </w:p>
    <w:p>
      <w:pPr>
        <w:pBdr>
          <w:bottom w:val="single" w:color="333333" w:sz="6"/>
        </w:pBdr>
      </w:pP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PURCHASE ORDER DETAILS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 Number: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PO/2025-26/0042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 Date: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03 June 2025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Delivery Required By: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 June 2025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 Terms: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30 days from Invoice Date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Delivery Terms: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DAP - Buyer's Warehouse, Kanpur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BUYER (Bill To / Ship To)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SUPPLIER (Vendor)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M/s Sharma Traders Pvt. Ltd.
14, Industrial Area, Kanpur - 208022, UP
GSTIN: 09AABCS9876B1ZY
PAN: AABCS9876B
Contact: +91 99999 12345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M/s Gupta Wholesale Enterprises
88, Gandhi Nagar, Lucknow - 226001, UP
GSTIN: 09AABCG1234A1ZX
PAN: AABCG1234A
Contact: +91 77778 54321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ITEMS ORDERED</w:t>
      </w:r>
    </w:p>
    <w:tbl>
      <w:tblPr>
        <w:tblW w:type="dxa" w:w="8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900"/>
        <w:gridCol w:w="500"/>
        <w:gridCol w:w="500"/>
        <w:gridCol w:w="1100"/>
        <w:gridCol w:w="1200"/>
        <w:gridCol w:w="900"/>
        <w:gridCol w:w="1026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 Description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HSN Code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Unit Price (INR)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Taxable Amt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GST Rate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(INR)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Cotton Fabric (White)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5208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Meters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90,000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5%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94,500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Polyester Thread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5401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Spools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17,000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12%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19,040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Industrial Needles (Box)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7319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Boxes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12,500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18%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14,750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Packing Material (Corrugated Box)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4819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Pcs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13,500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12%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15,120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1,33,000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1,43,410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 Summary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Amount (INR)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Taxable Value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1,33,000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GST (CGST + SGST / IGST)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10,410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Freight / Packing Charges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Included in price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PO VALUE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1,43,410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TDS Deduction (if applicable u/s 194Q)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PAYABLE ON INVOICE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1,43,410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TERMS &amp; CONDITIONS</w:t>
      </w:r>
    </w:p>
    <w:p>
      <w:pPr>
        <w:pStyle w:val="ListParagraph"/>
        <w:numPr>
          <w:ilvl w:val="0"/>
          <w:numId w:val="2"/>
        </w:numPr>
      </w:pPr>
      <w:r>
        <w:t xml:space="preserve">Supplier must acknowledge this PO within 24 hours.</w:t>
      </w:r>
    </w:p>
    <w:p>
      <w:pPr>
        <w:pStyle w:val="ListParagraph"/>
        <w:numPr>
          <w:ilvl w:val="0"/>
          <w:numId w:val="2"/>
        </w:numPr>
      </w:pPr>
      <w:r>
        <w:t xml:space="preserve">All goods must be accompanied by Tax Invoice (GST Invoice), Delivery Challan, and E-Way Bill.</w:t>
      </w:r>
    </w:p>
    <w:p>
      <w:pPr>
        <w:pStyle w:val="ListParagraph"/>
        <w:numPr>
          <w:ilvl w:val="0"/>
          <w:numId w:val="2"/>
        </w:numPr>
      </w:pPr>
      <w:r>
        <w:t xml:space="preserve">Goods not conforming to specifications will be rejected and returned at Supplier's cost.</w:t>
      </w:r>
    </w:p>
    <w:p>
      <w:pPr>
        <w:pStyle w:val="ListParagraph"/>
        <w:numPr>
          <w:ilvl w:val="0"/>
          <w:numId w:val="2"/>
        </w:numPr>
      </w:pPr>
      <w:r>
        <w:t xml:space="preserve">Partial deliveries must be pre-approved in writing.</w:t>
      </w:r>
    </w:p>
    <w:p>
      <w:pPr>
        <w:pStyle w:val="ListParagraph"/>
        <w:numPr>
          <w:ilvl w:val="0"/>
          <w:numId w:val="2"/>
        </w:numPr>
      </w:pPr>
      <w:r>
        <w:t xml:space="preserve">Buyer reserves the right to cancel PO if delivery is not made by due date.</w:t>
      </w:r>
    </w:p>
    <w:p>
      <w:pPr>
        <w:pStyle w:val="ListParagraph"/>
        <w:numPr>
          <w:ilvl w:val="0"/>
          <w:numId w:val="2"/>
        </w:numPr>
      </w:pPr>
      <w:r>
        <w:t xml:space="preserve">Quality Certificate / Test Report required for fabric consignments.</w:t>
      </w:r>
    </w:p>
    <w:p/>
    <w:p/>
    <w:p>
      <w:r>
        <w:rPr>
          <w:i/>
          <w:iCs/>
        </w:rPr>
        <w:t xml:space="preserve">IN WITNESS WHEREOF, the parties have executed this Agreement as of the date first written above.</w:t>
      </w:r>
    </w:p>
    <w:p/>
    <w:p>
      <w:r>
        <w:rPr>
          <w:b/>
          <w:bCs/>
        </w:rPr>
        <w:t xml:space="preserve">Authorized by (Buyer): M/s Sharma Traders Pvt. Ltd.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PURCHASE ORDER | PO/2025-26/0042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2026-06-04T20:47:26.426Z</dcterms:created>
  <dcterms:modified xsi:type="dcterms:W3CDTF">2026-06-04T20:47:26.426Z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