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PARTNERSHIP DEED</w:t>
      </w:r>
    </w:p>
    <w:p>
      <w:pPr>
        <w:pBdr>
          <w:bottom w:val="single" w:color="333333" w:sz="6"/>
        </w:pBdr>
      </w:pPr>
    </w:p>
    <w:p/>
    <w:p>
      <w:r>
        <w:t xml:space="preserve">This Partnership Deed is executed at Jaipur, Rajasthan on 01 June 2025 between:</w:t>
      </w:r>
    </w:p>
    <w:p/>
    <w:p>
      <w:r>
        <w:rPr>
          <w:b/>
          <w:bCs/>
        </w:rPr>
        <w:t xml:space="preserve">1. Mr. Arvind Kumar Jain</w:t>
      </w:r>
    </w:p>
    <w:p>
      <w:r>
        <w:t xml:space="preserve">S/o Mr. Mahesh Jain | PAN: ABCPJ3456K | Aadhaar: 2345-6789-0123</w:t>
      </w:r>
    </w:p>
    <w:p>
      <w:r>
        <w:t xml:space="preserve">Address: 22, Bapu Nagar, Jaipur - 302015, Rajasthan</w:t>
      </w:r>
    </w:p>
    <w:p/>
    <w:p>
      <w:r>
        <w:rPr>
          <w:b/>
          <w:bCs/>
        </w:rPr>
        <w:t xml:space="preserve">2. Mr. Deepak Rathi</w:t>
      </w:r>
    </w:p>
    <w:p>
      <w:r>
        <w:t xml:space="preserve">S/o Mr. Suresh Rathi | PAN: ABCPR7890L | Aadhaar: 3456-7890-1234</w:t>
      </w:r>
    </w:p>
    <w:p>
      <w:r>
        <w:t xml:space="preserve">Address: 8, Malviya Nagar, Jaipur - 302017, Rajasthan</w:t>
      </w:r>
    </w:p>
    <w:p/>
    <w:p>
      <w:r>
        <w:rPr>
          <w:b/>
          <w:bCs/>
        </w:rPr>
        <w:t xml:space="preserve">3. Mrs. Sunita Gupta</w:t>
      </w:r>
    </w:p>
    <w:p>
      <w:r>
        <w:t xml:space="preserve">W/o Mr. Anand Gupta | PAN: ABCPG5678M | Aadhaar: 4567-8901-2345</w:t>
      </w:r>
    </w:p>
    <w:p>
      <w:r>
        <w:t xml:space="preserve">Address: 45, C-Scheme, Jaipur - 302001, Rajasthan</w:t>
      </w:r>
    </w:p>
    <w:p/>
    <w:p>
      <w:r>
        <w:t xml:space="preserve">Hereinafter collectively referred to as the Partners.</w:t>
      </w:r>
    </w:p>
    <w:p/>
    <w:p>
      <w:pPr>
        <w:pStyle w:val="Heading2"/>
      </w:pPr>
      <w:r>
        <w:rPr>
          <w:b/>
          <w:bCs/>
        </w:rPr>
        <w:t xml:space="preserve">1. FIRM NAME AND BUSINESS</w:t>
      </w:r>
    </w:p>
    <w:p>
      <w:pPr>
        <w:pStyle w:val="ListParagraph"/>
        <w:numPr>
          <w:ilvl w:val="0"/>
          <w:numId w:val="2"/>
        </w:numPr>
      </w:pPr>
      <w:r>
        <w:t xml:space="preserve">Firm Name: M/s Rajputana Handicrafts</w:t>
      </w:r>
    </w:p>
    <w:p>
      <w:pPr>
        <w:pStyle w:val="ListParagraph"/>
        <w:numPr>
          <w:ilvl w:val="0"/>
          <w:numId w:val="2"/>
        </w:numPr>
      </w:pPr>
      <w:r>
        <w:t xml:space="preserve">Nature of Business: Manufacturing and export of traditional Rajasthani handicrafts, textiles, and home decor items</w:t>
      </w:r>
    </w:p>
    <w:p>
      <w:pPr>
        <w:pStyle w:val="ListParagraph"/>
        <w:numPr>
          <w:ilvl w:val="0"/>
          <w:numId w:val="2"/>
        </w:numPr>
      </w:pPr>
      <w:r>
        <w:t xml:space="preserve">Principal Place of Business: 12, RIICO Industrial Area, Sitapura, Jaipur - 302022</w:t>
      </w:r>
    </w:p>
    <w:p>
      <w:pPr>
        <w:pStyle w:val="ListParagraph"/>
        <w:numPr>
          <w:ilvl w:val="0"/>
          <w:numId w:val="2"/>
        </w:numPr>
      </w:pPr>
      <w:r>
        <w:t xml:space="preserve">Commencement of Partnership: 01 June 2025</w:t>
      </w:r>
    </w:p>
    <w:p/>
    <w:p>
      <w:pPr>
        <w:pStyle w:val="Heading2"/>
      </w:pPr>
      <w:r>
        <w:rPr>
          <w:b/>
          <w:bCs/>
        </w:rPr>
        <w:t xml:space="preserve">2. CAPITAL CONTRIBUTION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Partner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Capital Contribution (INR)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Mr. Arvind Kumar Jain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10,00,000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Cash (Bank Transfer)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Mr. Deepak Rathi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7,50,000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Cash (Bank Transfer)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Mrs. Sunita Gupta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7,50,000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Machinery (Valued at INR 7.5L)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25,00,000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3. PROFIT AND LOSS SHARING RATIO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Partner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Share in Profit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Share in Loss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Mr. Arvind Kumar Jain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40%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40%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Mr. Deepak Rathi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30%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30%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Mrs. Sunita Gupta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30%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30%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4. INTEREST ON CAPITAL AND DRAWINGS</w:t>
      </w:r>
    </w:p>
    <w:p>
      <w:pPr>
        <w:pStyle w:val="ListParagraph"/>
        <w:numPr>
          <w:ilvl w:val="0"/>
          <w:numId w:val="2"/>
        </w:numPr>
      </w:pPr>
      <w:r>
        <w:t xml:space="preserve">Interest on capital: 9% per annum (before sharing profits).</w:t>
      </w:r>
    </w:p>
    <w:p>
      <w:pPr>
        <w:pStyle w:val="ListParagraph"/>
        <w:numPr>
          <w:ilvl w:val="0"/>
          <w:numId w:val="2"/>
        </w:numPr>
      </w:pPr>
      <w:r>
        <w:t xml:space="preserve">Interest on drawings: 6% per annum charged to partners.</w:t>
      </w:r>
    </w:p>
    <w:p>
      <w:pPr>
        <w:pStyle w:val="ListParagraph"/>
        <w:numPr>
          <w:ilvl w:val="0"/>
          <w:numId w:val="2"/>
        </w:numPr>
      </w:pPr>
      <w:r>
        <w:t xml:space="preserve">Each partner may draw up to INR 30,000 per month without prior approval.</w:t>
      </w:r>
    </w:p>
    <w:p/>
    <w:p>
      <w:pPr>
        <w:pStyle w:val="Heading2"/>
      </w:pPr>
      <w:r>
        <w:rPr>
          <w:b/>
          <w:bCs/>
        </w:rPr>
        <w:t xml:space="preserve">5. PARTNER DUTIES AND MANAGEMENT</w:t>
      </w:r>
    </w:p>
    <w:p>
      <w:pPr>
        <w:pStyle w:val="ListParagraph"/>
        <w:numPr>
          <w:ilvl w:val="0"/>
          <w:numId w:val="2"/>
        </w:numPr>
      </w:pPr>
      <w:r>
        <w:t xml:space="preserve">Mr. Arvind Kumar Jain: Managing Partner — overall operations, procurement, banking.</w:t>
      </w:r>
    </w:p>
    <w:p>
      <w:pPr>
        <w:pStyle w:val="ListParagraph"/>
        <w:numPr>
          <w:ilvl w:val="0"/>
          <w:numId w:val="2"/>
        </w:numPr>
      </w:pPr>
      <w:r>
        <w:t xml:space="preserve">Mr. Deepak Rathi: Sales and Export — client relations, export compliance.</w:t>
      </w:r>
    </w:p>
    <w:p>
      <w:pPr>
        <w:pStyle w:val="ListParagraph"/>
        <w:numPr>
          <w:ilvl w:val="0"/>
          <w:numId w:val="2"/>
        </w:numPr>
      </w:pPr>
      <w:r>
        <w:t xml:space="preserve">Mrs. Sunita Gupta: Production and Quality — manufacturing oversight, artisan management.</w:t>
      </w:r>
    </w:p>
    <w:p>
      <w:pPr>
        <w:pStyle w:val="ListParagraph"/>
        <w:numPr>
          <w:ilvl w:val="0"/>
          <w:numId w:val="2"/>
        </w:numPr>
      </w:pPr>
      <w:r>
        <w:t xml:space="preserve">All Partners have equal voting rights on policy matters. Day-to-day decisions by Managing Partner.</w:t>
      </w:r>
    </w:p>
    <w:p/>
    <w:p>
      <w:pPr>
        <w:pStyle w:val="Heading2"/>
      </w:pPr>
      <w:r>
        <w:rPr>
          <w:b/>
          <w:bCs/>
        </w:rPr>
        <w:t xml:space="preserve">6. BANK ACCOUNT AND OPERATIONS</w:t>
      </w:r>
    </w:p>
    <w:p>
      <w:pPr>
        <w:pStyle w:val="ListParagraph"/>
        <w:numPr>
          <w:ilvl w:val="0"/>
          <w:numId w:val="2"/>
        </w:numPr>
      </w:pPr>
      <w:r>
        <w:t xml:space="preserve">Firm account to be opened with State Bank of India, Sitapura Branch.</w:t>
      </w:r>
    </w:p>
    <w:p>
      <w:pPr>
        <w:pStyle w:val="ListParagraph"/>
        <w:numPr>
          <w:ilvl w:val="0"/>
          <w:numId w:val="2"/>
        </w:numPr>
      </w:pPr>
      <w:r>
        <w:t xml:space="preserve">Cheques/RTGS above INR 1,00,000 require signatures of at least two Partners.</w:t>
      </w:r>
    </w:p>
    <w:p/>
    <w:p>
      <w:pPr>
        <w:pStyle w:val="Heading2"/>
      </w:pPr>
      <w:r>
        <w:rPr>
          <w:b/>
          <w:bCs/>
        </w:rPr>
        <w:t xml:space="preserve">7. RETIREMENT AND DISSOLUTION</w:t>
      </w:r>
    </w:p>
    <w:p>
      <w:pPr>
        <w:pStyle w:val="ListParagraph"/>
        <w:numPr>
          <w:ilvl w:val="0"/>
          <w:numId w:val="2"/>
        </w:numPr>
      </w:pPr>
      <w:r>
        <w:t xml:space="preserve">A Partner may retire with 3 months' written notice to other Partners.</w:t>
      </w:r>
    </w:p>
    <w:p>
      <w:pPr>
        <w:pStyle w:val="ListParagraph"/>
        <w:numPr>
          <w:ilvl w:val="0"/>
          <w:numId w:val="2"/>
        </w:numPr>
      </w:pPr>
      <w:r>
        <w:t xml:space="preserve">Goodwill on retirement to be valued by mutual agreement or by an independent CA.</w:t>
      </w:r>
    </w:p>
    <w:p>
      <w:pPr>
        <w:pStyle w:val="ListParagraph"/>
        <w:numPr>
          <w:ilvl w:val="0"/>
          <w:numId w:val="2"/>
        </w:numPr>
      </w:pPr>
      <w:r>
        <w:t xml:space="preserve">The remaining Partners may continue the firm after paying the retiring Partner's share.</w:t>
      </w:r>
    </w:p>
    <w:p>
      <w:pPr>
        <w:pStyle w:val="ListParagraph"/>
        <w:numPr>
          <w:ilvl w:val="0"/>
          <w:numId w:val="2"/>
        </w:numPr>
      </w:pPr>
      <w:r>
        <w:t xml:space="preserve">Dissolution shall be by unanimous consent or as per Indian Partnership Act, 1932.</w:t>
      </w:r>
    </w:p>
    <w:p/>
    <w:p>
      <w:pPr>
        <w:pStyle w:val="Heading2"/>
      </w:pPr>
      <w:r>
        <w:rPr>
          <w:b/>
          <w:bCs/>
        </w:rPr>
        <w:t xml:space="preserve">8. ACCOUNTS AND AUDIT</w:t>
      </w:r>
    </w:p>
    <w:p>
      <w:pPr>
        <w:pStyle w:val="ListParagraph"/>
        <w:numPr>
          <w:ilvl w:val="0"/>
          <w:numId w:val="2"/>
        </w:numPr>
      </w:pPr>
      <w:r>
        <w:t xml:space="preserve">Accounts shall be maintained on a financial year basis (April to March).</w:t>
      </w:r>
    </w:p>
    <w:p>
      <w:pPr>
        <w:pStyle w:val="ListParagraph"/>
        <w:numPr>
          <w:ilvl w:val="0"/>
          <w:numId w:val="2"/>
        </w:numPr>
      </w:pPr>
      <w:r>
        <w:t xml:space="preserve">Accounts shall be audited annually by a Chartered Accountant.</w:t>
      </w:r>
    </w:p>
    <w:p>
      <w:pPr>
        <w:pStyle w:val="ListParagraph"/>
        <w:numPr>
          <w:ilvl w:val="0"/>
          <w:numId w:val="2"/>
        </w:numPr>
      </w:pPr>
      <w:r>
        <w:t xml:space="preserve">Each Partner shall have access to firm's books at all times.</w:t>
      </w:r>
    </w:p>
    <w:p/>
    <w:p>
      <w:pPr>
        <w:pStyle w:val="Heading2"/>
      </w:pPr>
      <w:r>
        <w:rPr>
          <w:b/>
          <w:bCs/>
        </w:rPr>
        <w:t xml:space="preserve">9. GOVERNING LAW</w:t>
      </w:r>
    </w:p>
    <w:p>
      <w:r>
        <w:t xml:space="preserve">This Deed is governed by the Indian Partnership Act, 1932 and Income Tax Act, 1961. Disputes shall be resolved by arbitration in Jaipur.</w:t>
      </w:r>
    </w:p>
    <w:p/>
    <w:p>
      <w:r>
        <w:t xml:space="preserve">Stamp Duty paid as per Rajasthan Stamp Act on INR 25,00,000 capital.</w:t>
      </w:r>
    </w:p>
    <w:p/>
    <w:p>
      <w:r>
        <w:rPr>
          <w:i/>
          <w:iCs/>
        </w:rPr>
        <w:t xml:space="preserve">IN WITNESS WHEREOF, the parties have executed this Agreement as of the date first written above.</w:t>
      </w:r>
    </w:p>
    <w:p/>
    <w:p>
      <w:r>
        <w:rPr>
          <w:b/>
          <w:bCs/>
        </w:rPr>
        <w:t xml:space="preserve">Mr. Arvind Kumar Jain (Partner 1)</w:t>
      </w:r>
    </w:p>
    <w:p>
      <w:r>
        <w:t xml:space="preserve">Signature: _________________________________</w:t>
      </w:r>
    </w:p>
    <w:p>
      <w:r>
        <w:t xml:space="preserve">Name:      _________________________________</w:t>
      </w:r>
    </w:p>
    <w:p>
      <w:r>
        <w:t xml:space="preserve">Title:     _________________________________</w:t>
      </w:r>
    </w:p>
    <w:p>
      <w:r>
        <w:t xml:space="preserve">Date:      _________________________________</w:t>
      </w:r>
    </w:p>
    <w:p/>
    <w:p>
      <w:r>
        <w:rPr>
          <w:b/>
          <w:bCs/>
        </w:rPr>
        <w:t xml:space="preserve">Mr. Deepak Rathi (Partner 2)</w:t>
      </w:r>
    </w:p>
    <w:p>
      <w:r>
        <w:t xml:space="preserve">Signature: _________________________________</w:t>
      </w:r>
    </w:p>
    <w:p>
      <w:r>
        <w:t xml:space="preserve">Name:      _________________________________</w:t>
      </w:r>
    </w:p>
    <w:p>
      <w:r>
        <w:t xml:space="preserve">Title:     _________________________________</w:t>
      </w:r>
    </w:p>
    <w:p>
      <w:r>
        <w:t xml:space="preserve">Date:      _________________________________</w:t>
      </w:r>
    </w:p>
    <w:p/>
    <w:p>
      <w:r>
        <w:rPr>
          <w:b/>
          <w:bCs/>
        </w:rPr>
        <w:t xml:space="preserve">Mrs. Sunita Gupta (Partner 3)</w:t>
      </w:r>
    </w:p>
    <w:p>
      <w:r>
        <w:t xml:space="preserve">Signature: _________________________________</w:t>
      </w:r>
    </w:p>
    <w:p>
      <w:r>
        <w:t xml:space="preserve">Name:      _________________________________</w:t>
      </w:r>
    </w:p>
    <w:p>
      <w:r>
        <w:t xml:space="preserve">Title:     _________________________________</w:t>
      </w:r>
    </w:p>
    <w:p>
      <w:r>
        <w:t xml:space="preserve">Date:      _________________________________</w:t>
      </w:r>
    </w:p>
    <w:p/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8"/>
        <w:szCs w:val="18"/>
      </w:rPr>
      <w:t xml:space="preserve"> of </w:t>
    </w:r>
    <w:r>
      <w:rPr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55555"/>
        <w:sz w:val="18"/>
        <w:szCs w:val="18"/>
      </w:rPr>
      <w:t xml:space="preserve">PARTNERSHIP DEED | M/s Rajputana Handicrafts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2026-06-04T20:47:26.700Z</dcterms:created>
  <dcterms:modified xsi:type="dcterms:W3CDTF">2026-06-04T20:47:26.700Z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