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>
          <w:rFonts w:ascii="Helvetica Neue" w:cs="Helvetica Neue" w:eastAsia="Helvetica Neue" w:hAnsi="Helvetica Neue"/>
          <w:color w:val="000000"/>
          <w:sz w:val="30"/>
          <w:szCs w:val="30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30"/>
          <w:szCs w:val="30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02">
      <w:pPr>
        <w:spacing w:after="0" w:lineRule="auto"/>
        <w:rPr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30"/>
          <w:szCs w:val="30"/>
          <w:highlight w:val="white"/>
          <w:rtl w:val="0"/>
        </w:rPr>
        <w:t xml:space="preserve">      Comparative Study of Countries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chitects Daughter" w:cs="Architects Daughter" w:eastAsia="Architects Daughter" w:hAnsi="Architects Daughter"/>
          <w:b w:val="1"/>
          <w:color w:val="4d575d"/>
          <w:sz w:val="21"/>
          <w:szCs w:val="21"/>
          <w:highlight w:val="whit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000000"/>
          <w:sz w:val="21"/>
          <w:szCs w:val="21"/>
          <w:highlight w:val="white"/>
          <w:rtl w:val="0"/>
        </w:rPr>
        <w:t xml:space="preserve">         Shubham Govind Behera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4d575d"/>
          <w:sz w:val="21"/>
          <w:szCs w:val="21"/>
          <w:highlight w:val="white"/>
          <w:rtl w:val="0"/>
        </w:rPr>
        <w:t xml:space="preserve">       Steps to Perform: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644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Create a geographic map showing the countries' fields. Color the map based on the income column from the secondary dataset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Include income group filter in the dashboard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                           </w:t>
      </w:r>
      <w:r w:rsidDel="00000000" w:rsidR="00000000" w:rsidRPr="00000000">
        <w:rPr/>
        <w:drawing>
          <wp:inline distB="0" distT="0" distL="0" distR="0">
            <wp:extent cx="4561528" cy="283318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528" cy="283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644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Create a KPI Table to show the comparison between the selected period and the period prior to the selected one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Create two parameters for Year Selection and Category Selection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Category parameter includes life insurance share, market share, penetration, ratio of reinsurance accepted, and retention ratio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Create a calculated field to calculate the Growth %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Create a table to show these values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Title should be updated based on the category selection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286127" cy="235090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127" cy="2350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644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Create Growth Indicator Shapes based on the Growth %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Growth indicator displays Negative, No Change, and Positive as values and corresponding shapes against it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                  </w:t>
      </w:r>
      <w:r w:rsidDel="00000000" w:rsidR="00000000" w:rsidRPr="00000000">
        <w:rPr/>
        <w:drawing>
          <wp:inline distB="0" distT="0" distL="0" distR="0">
            <wp:extent cx="5205572" cy="29283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572" cy="2928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644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Create a trend line to show the selected category values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The line shows an arrow or triangle at the last mark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            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208293" cy="31396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8293" cy="313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644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Include a webpage to show data from the world bank webpage driven by an URL action from a geography graph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The country names in the map will act as the trigger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144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942050" cy="312198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050" cy="3121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644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Create a dashboard filter for income group to be applied for all charts with the filter action enabled in the map as well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       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157364" cy="25688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364" cy="2568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644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Create a dashboard filter for income group to be applied for all charts with the filter action enabled in the map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36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4d575d"/>
          <w:sz w:val="21"/>
          <w:szCs w:val="21"/>
          <w:u w:val="none"/>
          <w:shd w:fill="auto" w:val="clear"/>
          <w:vertAlign w:val="baseline"/>
          <w:rtl w:val="0"/>
        </w:rPr>
        <w:t xml:space="preserve">       as well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0" distT="0" distL="0" distR="0">
            <wp:extent cx="6070493" cy="341485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493" cy="341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pgSz w:h="16838" w:w="11906" w:orient="portrait"/>
      <w:pgMar w:bottom="113" w:top="57" w:left="113" w:right="17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/>
  <w:font w:name="Architects Daughter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chitects Daughter" w:cs="Architects Daughter" w:eastAsia="Architects Daughter" w:hAnsi="Architects Daughter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superscript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 </w:t>
    </w:r>
    <w:r w:rsidDel="00000000" w:rsidR="00000000" w:rsidRPr="00000000">
      <w:rPr>
        <w:rFonts w:ascii="Architects Daughter" w:cs="Architects Daughter" w:eastAsia="Architects Daughter" w:hAnsi="Architects Daughter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superscript"/>
        <w:rtl w:val="0"/>
      </w:rPr>
      <w:t xml:space="preserve">End of Page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44" w:hanging="359.99999999999994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