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BDD9C" w14:textId="5B500815" w:rsidR="00655440" w:rsidRPr="004A050D" w:rsidRDefault="007D0C73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4A050D">
        <w:rPr>
          <w:rFonts w:ascii="Times New Roman" w:hAnsi="Times New Roman" w:cs="Times New Roman"/>
          <w:b/>
          <w:bCs/>
          <w:sz w:val="36"/>
          <w:szCs w:val="36"/>
          <w:lang w:val="en-GB"/>
        </w:rPr>
        <w:t>STAT 414 Practical</w:t>
      </w:r>
    </w:p>
    <w:p w14:paraId="2907C1CB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Example: Placekicking (</w:t>
      </w:r>
      <w:proofErr w:type="spellStart"/>
      <w:r w:rsidRPr="004A050D">
        <w:rPr>
          <w:rFonts w:ascii="Times New Roman" w:hAnsi="Times New Roman" w:cs="Times New Roman"/>
          <w:sz w:val="36"/>
          <w:szCs w:val="36"/>
        </w:rPr>
        <w:t>Placekick.R</w:t>
      </w:r>
      <w:proofErr w:type="spellEnd"/>
      <w:r w:rsidRPr="004A050D">
        <w:rPr>
          <w:rFonts w:ascii="Times New Roman" w:hAnsi="Times New Roman" w:cs="Times New Roman"/>
          <w:sz w:val="36"/>
          <w:szCs w:val="36"/>
        </w:rPr>
        <w:t>, Placekick.csv)</w:t>
      </w:r>
    </w:p>
    <w:p w14:paraId="29A262D0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As discussed in Chapter 1, points can be scored in American football by a placekicker</w:t>
      </w:r>
    </w:p>
    <w:p w14:paraId="55B585C6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kicking a ball through a target area at an end of the field. A success occurs when the</w:t>
      </w:r>
    </w:p>
    <w:p w14:paraId="2FD9F052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football is kicked over the crossbar and between the two uprights of the goal posts.</w:t>
      </w:r>
    </w:p>
    <w:p w14:paraId="56E54923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The placekicker’s team receives 1 or 3 points, where a point after touchdown (PAT)</w:t>
      </w:r>
    </w:p>
    <w:p w14:paraId="3533AB44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receives 1 point and a field goal receives 3 points. A placekick that is not successful</w:t>
      </w:r>
    </w:p>
    <w:p w14:paraId="5DF4C95B" w14:textId="0F97C20B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receives 0 points. Bilder and Loughin (1998) use logistic regression to estimate the probability of</w:t>
      </w:r>
    </w:p>
    <w:p w14:paraId="12DD947C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success for a placekick (PAT or field goal) in the National Football League (NFL).</w:t>
      </w:r>
    </w:p>
    <w:p w14:paraId="59960627" w14:textId="77777777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They examine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a number of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explanatory variables, including:</w:t>
      </w:r>
    </w:p>
    <w:p w14:paraId="6B76ED58" w14:textId="163782C7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week: Week of the season</w:t>
      </w:r>
    </w:p>
    <w:p w14:paraId="0F10DD92" w14:textId="38986F34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GB"/>
        </w:rPr>
      </w:pPr>
      <w:r w:rsidRPr="004A050D">
        <w:rPr>
          <w:rFonts w:ascii="Times New Roman" w:hAnsi="Times New Roman" w:cs="Times New Roman"/>
          <w:sz w:val="36"/>
          <w:szCs w:val="36"/>
        </w:rPr>
        <w:t>distance: Distance of the placekick in yards</w:t>
      </w:r>
    </w:p>
    <w:p w14:paraId="4A0F5918" w14:textId="77777777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change: Binary variable denoting lead-change (1) vs. non-lead-change (0)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placekicks;</w:t>
      </w:r>
      <w:proofErr w:type="gramEnd"/>
    </w:p>
    <w:p w14:paraId="49D9C649" w14:textId="77777777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lead-changing placekicks are those that have the potential to change which</w:t>
      </w:r>
    </w:p>
    <w:p w14:paraId="4298ACD2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team is winning the game (for example, if a field goal is attempted by a team that</w:t>
      </w:r>
    </w:p>
    <w:p w14:paraId="762AC702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is losing by 3 points or less, they will no longer be losing if the kick is successful)</w:t>
      </w:r>
    </w:p>
    <w:p w14:paraId="622185F2" w14:textId="7A521F08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lastRenderedPageBreak/>
        <w:t>elap30: Number of minutes remaining before the end of the half, with overtime</w:t>
      </w:r>
    </w:p>
    <w:p w14:paraId="3B1C763F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placekicks receiving a value of 0</w:t>
      </w:r>
    </w:p>
    <w:p w14:paraId="4DF126DA" w14:textId="3B7D75CF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 PAT: Binary variable denoting the type of placekick, where a PAT attempt is a 1</w:t>
      </w:r>
    </w:p>
    <w:p w14:paraId="376C5C7A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and a field goal attempt is a 0</w:t>
      </w:r>
    </w:p>
    <w:p w14:paraId="532481A5" w14:textId="571D626F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 type: Binary variable denoting outdoor (1) vs. dome (0) placekicks</w:t>
      </w:r>
    </w:p>
    <w:p w14:paraId="3A8E822A" w14:textId="0E0F933B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field: Binary variable denoting grass (1) vs. artificial turf (0) placekicks</w:t>
      </w:r>
    </w:p>
    <w:p w14:paraId="08245C54" w14:textId="4286E412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wind: Binary variable for placekicks attempted in windy conditions (1) vs. non windy</w:t>
      </w:r>
    </w:p>
    <w:p w14:paraId="75F6B889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conditions (0); we define windy as a wind stronger than 15 miles per hour at</w:t>
      </w:r>
    </w:p>
    <w:p w14:paraId="15125E8D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sz w:val="36"/>
          <w:szCs w:val="36"/>
        </w:rPr>
        <w:t>kickoff</w:t>
      </w:r>
      <w:proofErr w:type="spellEnd"/>
      <w:r w:rsidRPr="004A050D">
        <w:rPr>
          <w:rFonts w:ascii="Times New Roman" w:hAnsi="Times New Roman" w:cs="Times New Roman"/>
          <w:sz w:val="36"/>
          <w:szCs w:val="36"/>
        </w:rPr>
        <w:t xml:space="preserve"> in an outdoor stadium</w:t>
      </w:r>
    </w:p>
    <w:p w14:paraId="7CC20795" w14:textId="4B838E2A" w:rsidR="007D0C73" w:rsidRPr="004A050D" w:rsidRDefault="007D0C73" w:rsidP="007D0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good: Binary variable denoting successful (1) vs. failed (0) placekicks; this is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our</w:t>
      </w:r>
      <w:proofErr w:type="gramEnd"/>
    </w:p>
    <w:p w14:paraId="3AA9E075" w14:textId="77777777" w:rsidR="007D0C73" w:rsidRPr="004A050D" w:rsidRDefault="007D0C73" w:rsidP="007D0C73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response variable</w:t>
      </w:r>
    </w:p>
    <w:p w14:paraId="6720420A" w14:textId="06B5A80E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There are 1,425 placekick observations collected during the 1995 NFL season that are available in the data set. Below is how the data are read into R (see Appendix A.7.1 for more information on reading data into R):</w:t>
      </w:r>
    </w:p>
    <w:p w14:paraId="35B97611" w14:textId="0A7E9758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</w:p>
    <w:p w14:paraId="29A71EDD" w14:textId="07E3F1E2" w:rsidR="007D0C73" w:rsidRPr="004A050D" w:rsidRDefault="007D0C73" w:rsidP="007D0C73">
      <w:p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>R codes</w:t>
      </w:r>
    </w:p>
    <w:p w14:paraId="4283B3E5" w14:textId="7D212D30" w:rsidR="007D0C73" w:rsidRPr="004A050D" w:rsidRDefault="007D0C73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placekick &lt;-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read .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table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( file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= "C :\\ data \\ Placekick . csv", header =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TRUE ,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A050D">
        <w:rPr>
          <w:rFonts w:ascii="Times New Roman" w:hAnsi="Times New Roman" w:cs="Times New Roman"/>
          <w:sz w:val="36"/>
          <w:szCs w:val="36"/>
        </w:rPr>
        <w:t>sep</w:t>
      </w:r>
      <w:proofErr w:type="spellEnd"/>
      <w:r w:rsidRPr="004A050D">
        <w:rPr>
          <w:rFonts w:ascii="Times New Roman" w:hAnsi="Times New Roman" w:cs="Times New Roman"/>
          <w:sz w:val="36"/>
          <w:szCs w:val="36"/>
        </w:rPr>
        <w:t xml:space="preserve"> = " ,")</w:t>
      </w:r>
    </w:p>
    <w:p w14:paraId="4F8A9387" w14:textId="1C6AF8E6" w:rsidR="00F85B26" w:rsidRPr="004A050D" w:rsidRDefault="00F85B26" w:rsidP="00F85B26">
      <w:pPr>
        <w:pStyle w:val="ListParagrap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data are saved in a comma-delimited (.csv) format, so we use the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read.table</w:t>
      </w:r>
      <w:proofErr w:type="spellEnd"/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()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function to read it in. The file argument specifies where the file is located on our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lastRenderedPageBreak/>
        <w:t>computer. Note that double back slashes, not single back slashes, are required to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separate folders and file names. The header = TRUE argument value instructs R to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use the names in the first row of the file as the variable names. The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sep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= ","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argument value states that the file is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comma-delimited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.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After reading the data set into R, it is saved into a data frame called placekick,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and the first six observations are printed using the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head(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function.</w:t>
      </w:r>
    </w:p>
    <w:p w14:paraId="042FA155" w14:textId="0D267584" w:rsidR="007D0C73" w:rsidRPr="004A050D" w:rsidRDefault="007D0C73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</w:rPr>
        <w:t xml:space="preserve">head </w:t>
      </w:r>
      <w:proofErr w:type="gramStart"/>
      <w:r w:rsidRPr="004A050D">
        <w:rPr>
          <w:rFonts w:ascii="Times New Roman" w:hAnsi="Times New Roman" w:cs="Times New Roman"/>
          <w:sz w:val="36"/>
          <w:szCs w:val="36"/>
        </w:rPr>
        <w:t>( placekick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)</w:t>
      </w:r>
    </w:p>
    <w:p w14:paraId="60DA1203" w14:textId="4E0EC34C" w:rsidR="007D0C73" w:rsidRPr="004A050D" w:rsidRDefault="007D0C73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sz w:val="36"/>
          <w:szCs w:val="36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</w:rPr>
        <w:t xml:space="preserve"> &lt;- 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</w:rPr>
        <w:t>glm</w:t>
      </w:r>
      <w:proofErr w:type="spellEnd"/>
      <w:r w:rsidRPr="004A050D">
        <w:rPr>
          <w:rFonts w:ascii="Times New Roman" w:hAnsi="Times New Roman" w:cs="Times New Roman"/>
          <w:sz w:val="36"/>
          <w:szCs w:val="36"/>
        </w:rPr>
        <w:t>( formula</w:t>
      </w:r>
      <w:proofErr w:type="gramEnd"/>
      <w:r w:rsidRPr="004A050D">
        <w:rPr>
          <w:rFonts w:ascii="Times New Roman" w:hAnsi="Times New Roman" w:cs="Times New Roman"/>
          <w:sz w:val="36"/>
          <w:szCs w:val="36"/>
        </w:rPr>
        <w:t xml:space="preserve"> = good ~ distance , family =binomial ( link = logit ), data = placekick )</w:t>
      </w:r>
    </w:p>
    <w:p w14:paraId="609F68B7" w14:textId="77777777" w:rsidR="00C2654F" w:rsidRPr="004A050D" w:rsidRDefault="00C2654F" w:rsidP="00F85B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 xml:space="preserve">The results from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glm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 xml:space="preserve">) are saved into an object that we call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, which is a</w:t>
      </w:r>
    </w:p>
    <w:p w14:paraId="5E812A91" w14:textId="77777777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shortened version of “model fit” (we could choose a different name). The arguments</w:t>
      </w:r>
    </w:p>
    <w:p w14:paraId="1C4AE0B5" w14:textId="77777777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 xml:space="preserve">within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glm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) are:</w:t>
      </w:r>
    </w:p>
    <w:p w14:paraId="7F9B4608" w14:textId="77777777" w:rsidR="00C2654F" w:rsidRPr="004A050D" w:rsidRDefault="00C2654F" w:rsidP="00C2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formula — Specifies the model with a ~ separating the response and explanatory</w:t>
      </w:r>
    </w:p>
    <w:p w14:paraId="02DAAFA6" w14:textId="77777777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variables</w:t>
      </w:r>
    </w:p>
    <w:p w14:paraId="1A9127D5" w14:textId="77777777" w:rsidR="00C2654F" w:rsidRPr="004A050D" w:rsidRDefault="00C2654F" w:rsidP="00C265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family — Gives the type of model to be fit where binomial states the response</w:t>
      </w:r>
    </w:p>
    <w:p w14:paraId="4DB1D685" w14:textId="77777777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type (remember that Bernoulli is a special case of the binomial) and logit is the</w:t>
      </w:r>
    </w:p>
    <w:p w14:paraId="3A7F8961" w14:textId="77777777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function on the left side of the model (we will discuss “link” functions in Section 2.3)</w:t>
      </w:r>
    </w:p>
    <w:p w14:paraId="49C618A4" w14:textId="77777777" w:rsidR="00C2654F" w:rsidRPr="004A050D" w:rsidRDefault="00C2654F" w:rsidP="00C26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</w:rPr>
        <w:t>data — Name of the data frame containing the variables</w:t>
      </w:r>
    </w:p>
    <w:p w14:paraId="0F198210" w14:textId="77777777" w:rsidR="00C2654F" w:rsidRPr="004A050D" w:rsidRDefault="00C2654F" w:rsidP="00C2654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1FCD42C" w14:textId="4AC4CC9C" w:rsidR="007D0C73" w:rsidRPr="004A050D" w:rsidRDefault="007D0C73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sz w:val="36"/>
          <w:szCs w:val="36"/>
        </w:rPr>
        <w:t>mod.fit</w:t>
      </w:r>
      <w:proofErr w:type="spellEnd"/>
    </w:p>
    <w:p w14:paraId="76952BEF" w14:textId="0F95BED4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Additional information is printed in the output, but there are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actually many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more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items, called components, that are stored within the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object. Through the use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of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lastRenderedPageBreak/>
        <w:t xml:space="preserve">the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names(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function, we obtain the following list of these components:</w:t>
      </w:r>
    </w:p>
    <w:p w14:paraId="4C6E695A" w14:textId="52899059" w:rsidR="00422EA8" w:rsidRPr="004A050D" w:rsidRDefault="00422EA8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  <w:lang w:val="en-BW"/>
        </w:rPr>
        <w:t>names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</w:p>
    <w:p w14:paraId="34E97474" w14:textId="0C751CC4" w:rsidR="00C2654F" w:rsidRPr="004A050D" w:rsidRDefault="00C2654F" w:rsidP="00C2654F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sz w:val="36"/>
          <w:szCs w:val="36"/>
          <w:lang w:val="en-BW"/>
        </w:rPr>
        <w:t xml:space="preserve">A summary of what is inside </w:t>
      </w:r>
      <w:proofErr w:type="spellStart"/>
      <w:r w:rsidRPr="004A050D">
        <w:rPr>
          <w:rFonts w:ascii="Times New Roman" w:hAnsi="Times New Roman" w:cs="Times New Roman"/>
          <w:color w:val="FF000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sz w:val="36"/>
          <w:szCs w:val="36"/>
          <w:lang w:val="en-BW"/>
        </w:rPr>
        <w:t xml:space="preserve"> is obtained from the </w:t>
      </w:r>
      <w:proofErr w:type="gramStart"/>
      <w:r w:rsidRPr="004A050D">
        <w:rPr>
          <w:rFonts w:ascii="Times New Roman" w:hAnsi="Times New Roman" w:cs="Times New Roman"/>
          <w:color w:val="FF0000"/>
          <w:sz w:val="36"/>
          <w:szCs w:val="36"/>
          <w:lang w:val="en-BW"/>
        </w:rPr>
        <w:t>summary(</w:t>
      </w:r>
      <w:proofErr w:type="gramEnd"/>
      <w:r w:rsidRPr="004A050D">
        <w:rPr>
          <w:rFonts w:ascii="Times New Roman" w:hAnsi="Times New Roman" w:cs="Times New Roman"/>
          <w:color w:val="FF0000"/>
          <w:sz w:val="36"/>
          <w:szCs w:val="36"/>
          <w:lang w:val="en-BW"/>
        </w:rPr>
        <w:t>) function:</w:t>
      </w:r>
    </w:p>
    <w:p w14:paraId="5481E5F9" w14:textId="1E87B25C" w:rsidR="00422EA8" w:rsidRPr="004A050D" w:rsidRDefault="00422EA8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  <w:lang w:val="en-BW"/>
        </w:rPr>
        <w:t>summary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</w:p>
    <w:p w14:paraId="7BE8330C" w14:textId="5357C3A2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class of the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object is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glm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. Associated with this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classare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a number of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method functions that help to summarize the information within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objects or that complete additional useful calculations. To see a list of these method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functions, the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methods(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 is used:</w:t>
      </w:r>
    </w:p>
    <w:p w14:paraId="6375190E" w14:textId="08F88F64" w:rsidR="00422EA8" w:rsidRPr="004A050D" w:rsidRDefault="00422EA8" w:rsidP="007D0C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  <w:lang w:val="en-BW"/>
        </w:rPr>
        <w:t>class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</w:p>
    <w:p w14:paraId="4DB86F4B" w14:textId="7B00B097" w:rsidR="00F85B26" w:rsidRPr="004A050D" w:rsidRDefault="00F85B26" w:rsidP="00F85B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If more than one explanatory variable is included in the model, the variable names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can be separated by “+” symbols in the formula argument. For example, suppose we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include the change variable in addition to distance in the model:</w:t>
      </w:r>
    </w:p>
    <w:p w14:paraId="53F82AF1" w14:textId="6099CD6B" w:rsidR="00CE1EC7" w:rsidRPr="004A050D" w:rsidRDefault="00CE1EC7" w:rsidP="00CE1E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mod. fit2 &lt;- 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glm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( formula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good ~ change + distance , family =binomial ( link = logit ), data = placekick )</w:t>
      </w:r>
    </w:p>
    <w:p w14:paraId="0C0ABF32" w14:textId="4BA231C3" w:rsidR="00CE1EC7" w:rsidRPr="004A050D" w:rsidRDefault="00CE1EC7" w:rsidP="00CE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 fit2$coefficients</w:t>
      </w:r>
    </w:p>
    <w:p w14:paraId="774BA3DC" w14:textId="77777777" w:rsidR="00F85B26" w:rsidRPr="004A050D" w:rsidRDefault="00F85B26" w:rsidP="00F85B2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The estimated variance-covariance matrix (hereafter referred to as a “covariance matrix”</w:t>
      </w:r>
    </w:p>
    <w:p w14:paraId="2BDA3558" w14:textId="188EBE86" w:rsidR="00F85B26" w:rsidRPr="004A050D" w:rsidRDefault="00F85B26" w:rsidP="00A351FE">
      <w:pPr>
        <w:pStyle w:val="ListParagraph"/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for simplicity) for a vector of parameter estimates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and can be found in R using the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vcov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function.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This matrix is found by inverting a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F85B26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matrix of the second partial derivatives (often referred to as a “Hessian matrix”) of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F85B26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log-likelihood function evaluated at the parameter estimates and multiplying this resulting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matrix by </w:t>
      </w:r>
      <w:r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-1.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This covariance matrix has the same form as the one resulting from weighted least squares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="00A351FE" w:rsidRPr="00A351FE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estimation in a linear model. The individual elements of the matrix do not have a simple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form, so we do not present them here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 xml:space="preserve">. </w:t>
      </w:r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lastRenderedPageBreak/>
        <w:t>Below is the coefficients table again from the summary(</w:t>
      </w:r>
      <w:proofErr w:type="spellStart"/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mod.fit</w:t>
      </w:r>
      <w:proofErr w:type="spellEnd"/>
      <w:r w:rsidR="00A351FE" w:rsidRPr="004A050D">
        <w:rPr>
          <w:rFonts w:ascii="Times New Roman" w:eastAsia="Calibri" w:hAnsi="Times New Roman" w:cs="Times New Roman"/>
          <w:color w:val="FF0000"/>
          <w:kern w:val="0"/>
          <w:sz w:val="36"/>
          <w:szCs w:val="36"/>
          <w:lang w:val="en-BW"/>
        </w:rPr>
        <w:t>) output:</w:t>
      </w:r>
    </w:p>
    <w:p w14:paraId="7973309E" w14:textId="2105BE45" w:rsidR="00A351FE" w:rsidRPr="004A050D" w:rsidRDefault="00A351FE" w:rsidP="00A351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round 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( summary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(mod. fit) $coefficients ,4)</w:t>
      </w:r>
    </w:p>
    <w:p w14:paraId="4499B8F0" w14:textId="2E31AEC6" w:rsidR="00A351FE" w:rsidRPr="004A050D" w:rsidRDefault="00A351FE" w:rsidP="00A351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purpose of this example is to show how to obtain the estimated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covariancematrix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for the regression parameter estimators. We use the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object from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model with distance as the only explanatory variable.</w:t>
      </w:r>
    </w:p>
    <w:p w14:paraId="5E62241E" w14:textId="4681C3F9" w:rsidR="00CE1EC7" w:rsidRPr="004A050D" w:rsidRDefault="00CE1EC7" w:rsidP="00CE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sz w:val="36"/>
          <w:szCs w:val="36"/>
          <w:lang w:val="en-BW"/>
        </w:rPr>
        <w:t>vcov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</w:p>
    <w:p w14:paraId="19851A89" w14:textId="2F124DAC" w:rsidR="00A351FE" w:rsidRPr="004A050D" w:rsidRDefault="00A351FE" w:rsidP="00A351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We can extract the estimated variance for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beta_1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by specifying the (2,2) element of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matrix.</w:t>
      </w:r>
    </w:p>
    <w:p w14:paraId="2F6340C6" w14:textId="4C5BD2F0" w:rsidR="00CE1EC7" w:rsidRPr="004A050D" w:rsidRDefault="00CE1EC7" w:rsidP="00CE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sz w:val="36"/>
          <w:szCs w:val="36"/>
          <w:lang w:val="en-BW"/>
        </w:rPr>
        <w:t>vcov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  <w:r w:rsidRPr="004A050D">
        <w:rPr>
          <w:rFonts w:ascii="Times New Roman" w:hAnsi="Times New Roman" w:cs="Times New Roman"/>
          <w:sz w:val="36"/>
          <w:szCs w:val="36"/>
          <w:lang w:val="en-BW"/>
        </w:rPr>
        <w:t>[2 ,2] # Var -hat (beta - hat_1 )</w:t>
      </w:r>
    </w:p>
    <w:p w14:paraId="62400DAF" w14:textId="413E433C" w:rsidR="00CE1EC7" w:rsidRPr="004A050D" w:rsidRDefault="00CE1EC7" w:rsidP="00CE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sz w:val="36"/>
          <w:szCs w:val="36"/>
          <w:lang w:val="en-BW"/>
        </w:rPr>
        <w:t>summary (</w:t>
      </w:r>
      <w:proofErr w:type="spellStart"/>
      <w:proofErr w:type="gramStart"/>
      <w:r w:rsidRPr="004A050D">
        <w:rPr>
          <w:rFonts w:ascii="Times New Roman" w:hAnsi="Times New Roman" w:cs="Times New Roman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)</w:t>
      </w:r>
      <w:proofErr w:type="gramEnd"/>
      <w:r w:rsidRPr="004A050D">
        <w:rPr>
          <w:rFonts w:ascii="Times New Roman" w:hAnsi="Times New Roman" w:cs="Times New Roman"/>
          <w:sz w:val="36"/>
          <w:szCs w:val="36"/>
          <w:lang w:val="en-BW"/>
        </w:rPr>
        <w:t xml:space="preserve"> $coefficients [2 ,2]^2</w:t>
      </w:r>
    </w:p>
    <w:p w14:paraId="1E8D0638" w14:textId="2E2510C8" w:rsidR="00305FFE" w:rsidRPr="004A050D" w:rsidRDefault="00305FFE" w:rsidP="00305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For readers interested in the actual matrix calculations, we provide an example of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how the covariance matrix is calculated</w:t>
      </w:r>
    </w:p>
    <w:p w14:paraId="60CFFE81" w14:textId="671B3D42" w:rsidR="00CE1EC7" w:rsidRPr="004A050D" w:rsidRDefault="00CE1EC7" w:rsidP="00CE1E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1</w:t>
      </w:r>
      <w:r w:rsidR="00305FFE"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4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.</w:t>
      </w:r>
      <w:r w:rsidR="00305FFE"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pi.hat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&lt;- mod.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fit$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fitted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.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values</w:t>
      </w:r>
    </w:p>
    <w:p w14:paraId="26638EC7" w14:textId="6B0D365D" w:rsidR="00CE1EC7" w:rsidRPr="004A050D" w:rsidRDefault="00CE1EC7" w:rsidP="00CE1EC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1</w:t>
      </w:r>
      <w:r w:rsidR="00305FFE"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5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.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V &lt;-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diag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(pi. hat *(1 -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pi.hat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))</w:t>
      </w:r>
    </w:p>
    <w:p w14:paraId="3F44C873" w14:textId="44CED437" w:rsidR="00CE1EC7" w:rsidRPr="004A050D" w:rsidRDefault="00CE1EC7" w:rsidP="00305F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X &lt;-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cbind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(1,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placekick$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distance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)</w:t>
      </w:r>
      <w:proofErr w:type="gramEnd"/>
    </w:p>
    <w:p w14:paraId="3A43018F" w14:textId="28A5A1BD" w:rsidR="00305FFE" w:rsidRPr="004A050D" w:rsidRDefault="00305FFE" w:rsidP="00305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We create the diagonal matrix V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by using the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diag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function,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where we first extract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pi_1 is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from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. Next, we create the X matrix by using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cbind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 which puts a column of 1’s before a column of the explanatory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variable values.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Continuing, the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t(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 finds the transpose of the X matrix,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%*% syntax instructs R to perform matrix multiplication, and the solve() function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finds the inverse of the matrix. The resulting matrix is practically the same as that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produced by </w:t>
      </w:r>
      <w:proofErr w:type="spellStart"/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vcov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), where differences are due to rounding error.</w:t>
      </w:r>
    </w:p>
    <w:p w14:paraId="18F579BA" w14:textId="77777777" w:rsidR="009960E6" w:rsidRPr="004A050D" w:rsidRDefault="009960E6" w:rsidP="009960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77FF5DDA" w14:textId="77777777" w:rsidR="00C2654F" w:rsidRPr="00C2654F" w:rsidRDefault="00C2654F" w:rsidP="00C2654F">
      <w:pPr>
        <w:pStyle w:val="ListParagrap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We focus again on fitting the logistic regression model with only the distance</w:t>
      </w:r>
    </w:p>
    <w:p w14:paraId="1AC06005" w14:textId="77777777" w:rsidR="00C2654F" w:rsidRPr="00C2654F" w:rsidRDefault="00C2654F" w:rsidP="00C2654F">
      <w:pPr>
        <w:pStyle w:val="ListParagrap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lastRenderedPageBreak/>
        <w:t xml:space="preserve">explanatory variable. Below we create a function </w:t>
      </w:r>
      <w:proofErr w:type="spellStart"/>
      <w:proofErr w:type="gramStart"/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logL</w:t>
      </w:r>
      <w:proofErr w:type="spellEnd"/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to calculate the log-likelihood</w:t>
      </w:r>
    </w:p>
    <w:p w14:paraId="613061FA" w14:textId="77777777" w:rsidR="00C2654F" w:rsidRPr="00C2654F" w:rsidRDefault="00C2654F" w:rsidP="00C2654F">
      <w:pPr>
        <w:pStyle w:val="ListParagrap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C2654F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function for any given parameter values, explanatory variable values for x1, and binary</w:t>
      </w:r>
    </w:p>
    <w:p w14:paraId="5A14515B" w14:textId="182B9C93" w:rsidR="00C2654F" w:rsidRPr="004A050D" w:rsidRDefault="00C2654F" w:rsidP="00C2654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responses for </w:t>
      </w:r>
      <w:proofErr w:type="gram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Y :</w:t>
      </w:r>
      <w:proofErr w:type="gramEnd"/>
    </w:p>
    <w:p w14:paraId="17C350A4" w14:textId="77777777" w:rsidR="009960E6" w:rsidRPr="004A050D" w:rsidRDefault="009960E6" w:rsidP="009960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6802DFC9" w14:textId="469F597B" w:rsidR="00CE1EC7" w:rsidRPr="00CE1EC7" w:rsidRDefault="00CE1EC7" w:rsidP="00CE1E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proofErr w:type="spellStart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logL</w:t>
      </w:r>
      <w:proofErr w:type="spellEnd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&lt;- function (</w:t>
      </w:r>
      <w:proofErr w:type="gramStart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beta ,</w:t>
      </w:r>
      <w:proofErr w:type="gramEnd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x, Y) {</w:t>
      </w:r>
      <w:r w:rsidR="00C2654F"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 </w:t>
      </w:r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pi &lt;- exp( beta [1] + beta [2]* x)/(1 + exp( beta [1] + beta [2]* x))</w:t>
      </w:r>
    </w:p>
    <w:p w14:paraId="2B9488BF" w14:textId="1853771D" w:rsidR="00CE1EC7" w:rsidRPr="004A050D" w:rsidRDefault="00CE1EC7" w:rsidP="00C2654F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sum (Y*log(pi) + (1-</w:t>
      </w:r>
      <w:proofErr w:type="gramStart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Y)*</w:t>
      </w:r>
      <w:proofErr w:type="gramEnd"/>
      <w:r w:rsidRPr="00CE1EC7">
        <w:rPr>
          <w:rFonts w:ascii="Times New Roman" w:hAnsi="Times New Roman" w:cs="Times New Roman"/>
          <w:kern w:val="0"/>
          <w:sz w:val="36"/>
          <w:szCs w:val="36"/>
          <w:lang w:val="en-BW"/>
        </w:rPr>
        <w:t>log (1- pi))</w:t>
      </w:r>
      <w:r w:rsidR="00C2654F"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}</w:t>
      </w:r>
    </w:p>
    <w:p w14:paraId="254A8A00" w14:textId="265AB031" w:rsidR="00305FFE" w:rsidRPr="004A050D" w:rsidRDefault="00305FFE" w:rsidP="00305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logL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( beta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mod.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fit$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coefficients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x =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placekick$distance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 Y =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placekick$good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)</w:t>
      </w:r>
    </w:p>
    <w:p w14:paraId="503355C7" w14:textId="1BAA8802" w:rsidR="00305FFE" w:rsidRPr="004A050D" w:rsidRDefault="00305FFE" w:rsidP="00305FF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logLik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(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)</w:t>
      </w:r>
      <w:proofErr w:type="gramEnd"/>
    </w:p>
    <w:p w14:paraId="09629336" w14:textId="77777777" w:rsidR="009960E6" w:rsidRPr="004A050D" w:rsidRDefault="009960E6" w:rsidP="009960E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2AAED591" w14:textId="77777777" w:rsidR="00305FFE" w:rsidRPr="00305FFE" w:rsidRDefault="00305FFE" w:rsidP="00305FF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To maximize the log-likelihood function and find the corresponding </w:t>
      </w:r>
      <w:proofErr w:type="spellStart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MLEs</w:t>
      </w:r>
      <w:proofErr w:type="spell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, we use</w:t>
      </w:r>
    </w:p>
    <w:p w14:paraId="1043D66C" w14:textId="77777777" w:rsidR="00305FFE" w:rsidRPr="00305FFE" w:rsidRDefault="00305FFE" w:rsidP="00305FF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</w:t>
      </w:r>
      <w:proofErr w:type="spellStart"/>
      <w:proofErr w:type="gramStart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optim</w:t>
      </w:r>
      <w:proofErr w:type="spell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(</w:t>
      </w:r>
      <w:proofErr w:type="gram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) function. This is a very general optimization function that minimizes</w:t>
      </w:r>
    </w:p>
    <w:p w14:paraId="1585B04C" w14:textId="77777777" w:rsidR="00305FFE" w:rsidRPr="00305FFE" w:rsidRDefault="00305FFE" w:rsidP="00305FF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an R function with respect to a vector of parameters. Because we want to maximize</w:t>
      </w:r>
    </w:p>
    <w:p w14:paraId="44C91CE4" w14:textId="77777777" w:rsidR="00305FFE" w:rsidRPr="00305FFE" w:rsidRDefault="00305FFE" w:rsidP="00305FF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log-likelihood function instead, we use the control = </w:t>
      </w:r>
      <w:proofErr w:type="gramStart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list(</w:t>
      </w:r>
      <w:proofErr w:type="spellStart"/>
      <w:proofErr w:type="gram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fnscale</w:t>
      </w:r>
      <w:proofErr w:type="spell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-1) argument</w:t>
      </w:r>
    </w:p>
    <w:p w14:paraId="72662307" w14:textId="77777777" w:rsidR="00305FFE" w:rsidRPr="00305FFE" w:rsidRDefault="00305FFE" w:rsidP="00305FFE">
      <w:pPr>
        <w:pStyle w:val="ListParagraph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value within </w:t>
      </w:r>
      <w:proofErr w:type="spellStart"/>
      <w:proofErr w:type="gramStart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optim</w:t>
      </w:r>
      <w:proofErr w:type="spell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(</w:t>
      </w:r>
      <w:proofErr w:type="gramEnd"/>
      <w:r w:rsidRPr="00305FFE">
        <w:rPr>
          <w:rFonts w:ascii="Times New Roman" w:hAnsi="Times New Roman" w:cs="Times New Roman"/>
          <w:kern w:val="0"/>
          <w:sz w:val="36"/>
          <w:szCs w:val="36"/>
          <w:lang w:val="en-BW"/>
        </w:rPr>
        <w:t>), which essentially instructs R to minimize the negative</w:t>
      </w:r>
    </w:p>
    <w:p w14:paraId="1D35A6E2" w14:textId="535AB954" w:rsidR="00305FFE" w:rsidRPr="004A050D" w:rsidRDefault="00305FFE" w:rsidP="00305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of 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logL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(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). Below is our code:</w:t>
      </w:r>
    </w:p>
    <w:p w14:paraId="2A44800C" w14:textId="77777777" w:rsidR="00305FFE" w:rsidRPr="004A050D" w:rsidRDefault="00305FFE" w:rsidP="00305F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</w:p>
    <w:p w14:paraId="446833BC" w14:textId="77777777" w:rsidR="008103A7" w:rsidRPr="004A050D" w:rsidRDefault="008103A7" w:rsidP="008103A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# Find starting values for parameter estimates</w:t>
      </w:r>
    </w:p>
    <w:p w14:paraId="6C95960D" w14:textId="472C73D5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reg.mod &lt;- 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lm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( formula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good ~ distance , data = placekick )</w:t>
      </w:r>
    </w:p>
    <w:p w14:paraId="5CB836B1" w14:textId="338E907E" w:rsidR="00305FFE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reg.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mod$coefficients</w:t>
      </w:r>
      <w:proofErr w:type="spellEnd"/>
    </w:p>
    <w:p w14:paraId="47181D68" w14:textId="4CCD3AB1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&lt;-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(par = reg.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mod$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coefficients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fn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logL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hessian = TRUE , x =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placekick$distance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lastRenderedPageBreak/>
        <w:t xml:space="preserve">Y =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placekick$good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control = list (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fnscale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-1) , method = " BFGS ")</w:t>
      </w:r>
    </w:p>
    <w:p w14:paraId="585EEAEB" w14:textId="20B9C86E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names (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.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)</w:t>
      </w:r>
      <w:proofErr w:type="gramEnd"/>
    </w:p>
    <w:p w14:paraId="67750489" w14:textId="235D4572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optim$par</w:t>
      </w:r>
      <w:proofErr w:type="spellEnd"/>
    </w:p>
    <w:p w14:paraId="3182F8D6" w14:textId="6BBE3722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optim$value</w:t>
      </w:r>
      <w:proofErr w:type="spellEnd"/>
    </w:p>
    <w:p w14:paraId="1B1A32F4" w14:textId="19E9BF98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.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optim$convergence</w:t>
      </w:r>
      <w:proofErr w:type="spellEnd"/>
    </w:p>
    <w:p w14:paraId="2221EF24" w14:textId="69EF862E" w:rsidR="008103A7" w:rsidRPr="004A050D" w:rsidRDefault="008103A7" w:rsidP="008103A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-solve (</w:t>
      </w:r>
      <w:proofErr w:type="spellStart"/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.</w:t>
      </w:r>
      <w:proofErr w:type="gram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proofErr w:type="spell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optim$</w:t>
      </w:r>
      <w:proofErr w:type="gramStart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>hessian</w:t>
      </w:r>
      <w:proofErr w:type="spellEnd"/>
      <w:r w:rsidRPr="004A050D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)</w:t>
      </w:r>
      <w:proofErr w:type="gramEnd"/>
    </w:p>
    <w:p w14:paraId="6C2084B2" w14:textId="77777777" w:rsidR="008103A7" w:rsidRPr="004A050D" w:rsidRDefault="008103A7" w:rsidP="008103A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kern w:val="0"/>
          <w:sz w:val="36"/>
          <w:szCs w:val="36"/>
          <w:lang w:val="en-BW"/>
        </w:rPr>
      </w:pPr>
    </w:p>
    <w:p w14:paraId="10C9C1B4" w14:textId="77777777" w:rsidR="008103A7" w:rsidRPr="008103A7" w:rsidRDefault="008103A7" w:rsidP="008103A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optimization procedures within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optim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need initial starting values for the regression</w:t>
      </w:r>
    </w:p>
    <w:p w14:paraId="1582DFFA" w14:textId="555B17FD" w:rsidR="008103A7" w:rsidRPr="008103A7" w:rsidRDefault="008103A7" w:rsidP="008103A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parameters. We simply fit a linear regression model to the data using the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function and take the corresponding parameter estimates as these starting values (see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Appendix A.7 for another example of using </w:t>
      </w:r>
      <w:proofErr w:type="spell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()). Within the call to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optim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), we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specify the initial parameter estimates using the par argument, and we specify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function to be maximized using the </w:t>
      </w:r>
      <w:proofErr w:type="spell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fn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argument. Note that the first argument in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function named in </w:t>
      </w:r>
      <w:proofErr w:type="spell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fn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must correspond to the initial parameter estimates; this is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why beta was given as the first argument in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logL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). The TRUE value for the hessian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argument instructs R to obtain a numerical estimate of the Hessian matrix for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parameters. In other words, it estimates a matrix of second partial derivatives for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log-likelihood function, which can then be inverted to obtain the estimated covariance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matrix for the parameter estimates (see Appendix B.3.4).3 Finally, we specify the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corresponding values of x and Y for the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logL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function.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object produced by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optim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) is a list that we save as </w:t>
      </w:r>
      <w:proofErr w:type="spell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mod.fit.optim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. Components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within the list include the parameter estimates ($par), the log-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lastRenderedPageBreak/>
        <w:t>likelihood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function’s maximum value ($value), and the estimated covariance matrix ($hessian;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we subsequently use </w:t>
      </w:r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solve(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to find the estimated covariance matrix as the inverse of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the Hessian matrix). All of these values are practically the same as those produced by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glm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), where small differences are due to different convergence criteria for the iterative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numerical procedures. The 0 value for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mod.fit.optim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$convergence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means that</w:t>
      </w:r>
    </w:p>
    <w:p w14:paraId="3BD3DC29" w14:textId="11EBF51E" w:rsidR="008103A7" w:rsidRDefault="008103A7" w:rsidP="00166512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convergence was achieved. For this implementation of </w:t>
      </w:r>
      <w:proofErr w:type="spellStart"/>
      <w:proofErr w:type="gramStart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optim</w:t>
      </w:r>
      <w:proofErr w:type="spell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</w:t>
      </w:r>
      <w:proofErr w:type="gramEnd"/>
      <w:r w:rsidRPr="008103A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), we used the method =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"BFGS" optimization procedure (similar to a Newton-Raphson procedure), but other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procedures are available within the function (see Gentle, 2009 or the help for </w:t>
      </w:r>
      <w:proofErr w:type="spellStart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optim</w:t>
      </w:r>
      <w:proofErr w:type="spellEnd"/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()</w:t>
      </w:r>
      <w:r w:rsidR="00166512"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4A050D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for details on various iterative numerical procedures).</w:t>
      </w:r>
    </w:p>
    <w:p w14:paraId="5AD43ED7" w14:textId="77777777" w:rsidR="009B1147" w:rsidRDefault="009B1147" w:rsidP="00166512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</w:p>
    <w:p w14:paraId="6EB1F9E5" w14:textId="729D37CA" w:rsidR="009B1147" w:rsidRDefault="009B1147" w:rsidP="009B114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The purpose of this example is to show how to reform the placekicking data to a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binomial response format and to show that the model parameter estimates are the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same for this format. We focus only on the distance explanatory variable for this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example.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The </w:t>
      </w:r>
      <w:proofErr w:type="gramStart"/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aggregate(</w:t>
      </w:r>
      <w:proofErr w:type="gramEnd"/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) function is used to find the number of successes and number of</w:t>
      </w:r>
      <w:r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</w:t>
      </w: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observations for each distance:</w:t>
      </w:r>
    </w:p>
    <w:p w14:paraId="7B86CA72" w14:textId="77777777" w:rsidR="009B1147" w:rsidRDefault="009B1147" w:rsidP="009B1147">
      <w:pPr>
        <w:pStyle w:val="ListParagraph"/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</w:pPr>
    </w:p>
    <w:p w14:paraId="1E978338" w14:textId="5F56BD01" w:rsidR="009B1147" w:rsidRPr="009B1147" w:rsidRDefault="009B1147" w:rsidP="009B1147">
      <w:pPr>
        <w:pStyle w:val="ListParagraph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color w:val="FF0000"/>
          <w:kern w:val="0"/>
          <w:sz w:val="36"/>
          <w:szCs w:val="36"/>
        </w:rPr>
      </w:pPr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w &lt;- aggregate </w:t>
      </w:r>
      <w:proofErr w:type="gramStart"/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>( formula</w:t>
      </w:r>
      <w:proofErr w:type="gramEnd"/>
      <w:r w:rsidRPr="009B1147">
        <w:rPr>
          <w:rFonts w:ascii="Times New Roman" w:hAnsi="Times New Roman" w:cs="Times New Roman"/>
          <w:color w:val="FF0000"/>
          <w:kern w:val="0"/>
          <w:sz w:val="36"/>
          <w:szCs w:val="36"/>
          <w:lang w:val="en-BW"/>
        </w:rPr>
        <w:t xml:space="preserve"> = good ~ distance , data = placekick , FUN= sum )</w:t>
      </w:r>
    </w:p>
    <w:p w14:paraId="46CF8646" w14:textId="449E5ABA" w:rsidR="009B1147" w:rsidRPr="00066C08" w:rsidRDefault="009B1147" w:rsidP="009B1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n &lt;- aggregate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( formula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good ~ distance , data = placekick , FUN= length )</w:t>
      </w:r>
    </w:p>
    <w:p w14:paraId="73BFA5D4" w14:textId="5A97403E" w:rsidR="009B1147" w:rsidRPr="00066C08" w:rsidRDefault="009B1147" w:rsidP="009B1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w.n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&lt;-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data .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frame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( distance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w$distance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 success =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w$good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trials =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n$good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 proportion = round (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w$good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/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n$good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,4) )</w:t>
      </w:r>
    </w:p>
    <w:p w14:paraId="2505694F" w14:textId="0F928D01" w:rsidR="009B1147" w:rsidRPr="00066C08" w:rsidRDefault="009B1147" w:rsidP="009B1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lastRenderedPageBreak/>
        <w:t>head (w.n)</w:t>
      </w:r>
    </w:p>
    <w:p w14:paraId="62478EC2" w14:textId="649359B9" w:rsidR="009B1147" w:rsidRPr="00066C08" w:rsidRDefault="009B1147" w:rsidP="009B1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formula argument within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aggregate(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) is used the same way as within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glm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().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The FUN argument specifies how the response variable good will be summarized, where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sum(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) function adds the 0 and 1 responses for each distance and the length()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function counts the number of observations for each distance.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The final result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is in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w.n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data frame. Fo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r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example, there are 2 successes out of 3 trials at </w:t>
      </w:r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a distance of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18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yards, which results in an observed proportion of successes of 2=3 _ 0:6667. Note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that the reason for the large number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of observations at 20 yards is because most PATs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are attempted from this distance.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The logistic regression model is estimated by the </w:t>
      </w:r>
      <w:proofErr w:type="spellStart"/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glm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(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) function with two changes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</w:t>
      </w: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to our previous code:</w:t>
      </w:r>
    </w:p>
    <w:p w14:paraId="4B8FE86D" w14:textId="7E28CDF0" w:rsidR="009B1147" w:rsidRPr="00066C08" w:rsidRDefault="009B1147" w:rsidP="009B1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mod.fit.bin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&lt;- </w:t>
      </w:r>
      <w:proofErr w:type="spellStart"/>
      <w:proofErr w:type="gram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glm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( formula</w:t>
      </w:r>
      <w:proofErr w:type="gram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= success / trials ~ distance , weights= trials , family = binomial ( link = logit ), data = 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w.n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)</w:t>
      </w:r>
    </w:p>
    <w:p w14:paraId="6D14E61D" w14:textId="6C46FA76" w:rsidR="009B1147" w:rsidRPr="00066C08" w:rsidRDefault="009B1147" w:rsidP="009B114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  <w:lang w:val="en-BW"/>
        </w:rPr>
      </w:pPr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summary (</w:t>
      </w:r>
      <w:proofErr w:type="spellStart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>mod.fit</w:t>
      </w:r>
      <w:proofErr w:type="spellEnd"/>
      <w:r w:rsidRPr="00066C08">
        <w:rPr>
          <w:rFonts w:ascii="Times New Roman" w:hAnsi="Times New Roman" w:cs="Times New Roman"/>
          <w:kern w:val="0"/>
          <w:sz w:val="36"/>
          <w:szCs w:val="36"/>
          <w:lang w:val="en-BW"/>
        </w:rPr>
        <w:t xml:space="preserve"> .bin)</w:t>
      </w:r>
    </w:p>
    <w:p w14:paraId="63B4ED69" w14:textId="278F79C1" w:rsidR="009B1147" w:rsidRPr="009B1147" w:rsidRDefault="009B1147" w:rsidP="009B114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SFTT0900" w:hAnsi="SFTT0900" w:cs="SFTT0900"/>
          <w:kern w:val="0"/>
          <w:sz w:val="18"/>
          <w:szCs w:val="18"/>
          <w:lang w:val="en-BW"/>
        </w:rPr>
      </w:pPr>
    </w:p>
    <w:sectPr w:rsidR="009B1147" w:rsidRPr="009B1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FTT09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26A6"/>
    <w:multiLevelType w:val="hybridMultilevel"/>
    <w:tmpl w:val="11A8DADA"/>
    <w:lvl w:ilvl="0" w:tplc="911AF824">
      <w:start w:val="15"/>
      <w:numFmt w:val="decimal"/>
      <w:lvlText w:val="%1"/>
      <w:lvlJc w:val="left"/>
      <w:pPr>
        <w:ind w:left="720" w:hanging="360"/>
      </w:pPr>
      <w:rPr>
        <w:rFonts w:ascii="SFTT0900" w:hAnsi="SFTT0900" w:cs="SFTT0900" w:hint="default"/>
        <w:sz w:val="1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11269"/>
    <w:multiLevelType w:val="hybridMultilevel"/>
    <w:tmpl w:val="A62C6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23825"/>
    <w:multiLevelType w:val="hybridMultilevel"/>
    <w:tmpl w:val="C7F8E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2C35C8"/>
    <w:multiLevelType w:val="hybridMultilevel"/>
    <w:tmpl w:val="A62C6B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622"/>
    <w:multiLevelType w:val="hybridMultilevel"/>
    <w:tmpl w:val="C7F8EF62"/>
    <w:lvl w:ilvl="0" w:tplc="0D8899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007E88"/>
    <w:multiLevelType w:val="hybridMultilevel"/>
    <w:tmpl w:val="C7F8E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FBC4941"/>
    <w:multiLevelType w:val="hybridMultilevel"/>
    <w:tmpl w:val="5FB407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0A1389"/>
    <w:multiLevelType w:val="hybridMultilevel"/>
    <w:tmpl w:val="5FB407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BA3FF1"/>
    <w:multiLevelType w:val="hybridMultilevel"/>
    <w:tmpl w:val="5FB4070C"/>
    <w:lvl w:ilvl="0" w:tplc="C892F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9E681B"/>
    <w:multiLevelType w:val="hybridMultilevel"/>
    <w:tmpl w:val="FDA6648E"/>
    <w:lvl w:ilvl="0" w:tplc="07CC9650">
      <w:start w:val="16"/>
      <w:numFmt w:val="decimal"/>
      <w:lvlText w:val="%1."/>
      <w:lvlJc w:val="left"/>
      <w:pPr>
        <w:ind w:left="720" w:hanging="360"/>
      </w:pPr>
      <w:rPr>
        <w:rFonts w:cs="SFTT0900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16472"/>
    <w:multiLevelType w:val="hybridMultilevel"/>
    <w:tmpl w:val="C7F8E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9B46475"/>
    <w:multiLevelType w:val="hybridMultilevel"/>
    <w:tmpl w:val="A62C6B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5F0C"/>
    <w:multiLevelType w:val="hybridMultilevel"/>
    <w:tmpl w:val="95F08B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3AB2"/>
    <w:multiLevelType w:val="hybridMultilevel"/>
    <w:tmpl w:val="C7F8EF6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9A4A82"/>
    <w:multiLevelType w:val="hybridMultilevel"/>
    <w:tmpl w:val="5FB407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521598">
    <w:abstractNumId w:val="12"/>
  </w:num>
  <w:num w:numId="2" w16cid:durableId="543103556">
    <w:abstractNumId w:val="11"/>
  </w:num>
  <w:num w:numId="3" w16cid:durableId="2137137180">
    <w:abstractNumId w:val="3"/>
  </w:num>
  <w:num w:numId="4" w16cid:durableId="1763724463">
    <w:abstractNumId w:val="1"/>
  </w:num>
  <w:num w:numId="5" w16cid:durableId="721710665">
    <w:abstractNumId w:val="0"/>
  </w:num>
  <w:num w:numId="6" w16cid:durableId="1224218677">
    <w:abstractNumId w:val="8"/>
  </w:num>
  <w:num w:numId="7" w16cid:durableId="1052272246">
    <w:abstractNumId w:val="9"/>
  </w:num>
  <w:num w:numId="8" w16cid:durableId="283468438">
    <w:abstractNumId w:val="14"/>
  </w:num>
  <w:num w:numId="9" w16cid:durableId="316036684">
    <w:abstractNumId w:val="7"/>
  </w:num>
  <w:num w:numId="10" w16cid:durableId="2057313110">
    <w:abstractNumId w:val="6"/>
  </w:num>
  <w:num w:numId="11" w16cid:durableId="1642537498">
    <w:abstractNumId w:val="4"/>
  </w:num>
  <w:num w:numId="12" w16cid:durableId="593368004">
    <w:abstractNumId w:val="2"/>
  </w:num>
  <w:num w:numId="13" w16cid:durableId="686521135">
    <w:abstractNumId w:val="10"/>
  </w:num>
  <w:num w:numId="14" w16cid:durableId="1797524574">
    <w:abstractNumId w:val="5"/>
  </w:num>
  <w:num w:numId="15" w16cid:durableId="20662222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73"/>
    <w:rsid w:val="00066C08"/>
    <w:rsid w:val="00166512"/>
    <w:rsid w:val="002B2A4D"/>
    <w:rsid w:val="00305FFE"/>
    <w:rsid w:val="003752FF"/>
    <w:rsid w:val="003C56FF"/>
    <w:rsid w:val="004008A4"/>
    <w:rsid w:val="004028A0"/>
    <w:rsid w:val="00422EA8"/>
    <w:rsid w:val="00473931"/>
    <w:rsid w:val="004A050D"/>
    <w:rsid w:val="005979F4"/>
    <w:rsid w:val="00655440"/>
    <w:rsid w:val="006D6DAB"/>
    <w:rsid w:val="007D0C73"/>
    <w:rsid w:val="008103A7"/>
    <w:rsid w:val="009960E6"/>
    <w:rsid w:val="009B1147"/>
    <w:rsid w:val="00A351FE"/>
    <w:rsid w:val="00C2654F"/>
    <w:rsid w:val="00CE1EC7"/>
    <w:rsid w:val="00E5069D"/>
    <w:rsid w:val="00F05169"/>
    <w:rsid w:val="00F24025"/>
    <w:rsid w:val="00F85B26"/>
    <w:rsid w:val="00FC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429BA"/>
  <w15:chartTrackingRefBased/>
  <w15:docId w15:val="{D16EC8C9-18BA-4862-B0B1-788C2C96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C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C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C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C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C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C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C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C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C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C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C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C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C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C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C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C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C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C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C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C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C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9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Fastel Chipapa</dc:creator>
  <cp:keywords/>
  <dc:description/>
  <cp:lastModifiedBy>Dr. Fastel Chipapa</cp:lastModifiedBy>
  <cp:revision>8</cp:revision>
  <dcterms:created xsi:type="dcterms:W3CDTF">2024-10-14T12:28:00Z</dcterms:created>
  <dcterms:modified xsi:type="dcterms:W3CDTF">2024-10-15T20:54:00Z</dcterms:modified>
</cp:coreProperties>
</file>