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Bilan d'Avancement du Projet POS par rapport au Cahier des Charges</w:t>
      </w:r>
    </w:p>
    <w:p>
      <w:pPr>
        <w:pStyle w:val="MdParagraph"/>
      </w:pPr>
      <w:r>
        <w:t xml:space="preserve">Ce document évalue l'état actuel du développement par rapport aux exigences fonctionnelles et techniques définies dans le cahier des charges initial.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Calcul de l'Avancement Global</w:t>
      </w:r>
    </w:p>
    <w:p>
      <w:pPr>
        <w:pStyle w:val="MdParagraph"/>
      </w:pPr>
      <w:r>
        <w:t xml:space="preserve">Sur la base de l'analyse du code source, du rapport du développeur et de la capture d'écran fournie, l'avancement global du projet est estimé à </w:t>
      </w:r>
      <w:r>
        <w:rPr>
          <w:rStyle w:val="MdStrong"/>
          <w:b/>
          <w:bCs/>
        </w:rPr>
        <w:t xml:space="preserve">75%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Répartition par Module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 du Cahier des Charges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État d'Avancement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3.1 Prise de commande &amp; Encaissement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Interface POS fonctionnelle, multi-paiements intégrés, Server Actions opérationnels.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3.2 Gestion des tables &amp; Réservations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Schéma Prisma prêt, mais interface de plan de salle interactif à finaliser.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3.3 Promotions &amp; Fidélisation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Structure de données en place, logique métier des remises à implémenter.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3.5 Système d'affichage en cuisine (KDS)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Backend SSE/Redis terminé, interface visuelle KDS en cours de finalisation.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3.6 Rapports &amp; Gestion des stocks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Suivi des inventaires modélisé, rapports et alertes de stock à développer.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4.1 Exigences Techniques (Offline-First)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95%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PWA et IndexedDB opérationnels, synchronisation en place.</w:t>
            </w:r>
          </w:p>
        </w:tc>
      </w:tr>
    </w:tbl>
    <w:p>
      <w:pPr>
        <w:pStyle w:val="Heading2"/>
        <w:pStyle w:val="MdHeading2"/>
      </w:pPr>
      <w:r>
        <w:t xml:space="preserve">2. Ce qu'il reste à réaliser (Tasks restantes)</w:t>
      </w:r>
    </w:p>
    <w:p>
      <w:pPr>
        <w:pStyle w:val="MdParagraph"/>
      </w:pPr>
      <w:r>
        <w:t xml:space="preserve">Pour atteindre les 100% et répondre à l'intégralité du cahier des charges, les actions suivantes doivent être menées 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Module 3.2 : Gestion des Tables et Réservations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Interface Plan de Salle</w:t>
      </w:r>
      <w:r>
        <w:t xml:space="preserve"> : Développer une vue interactive permettant de visualiser l'occupation des tables en temps réel.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Logique de Réservation</w:t>
      </w:r>
      <w:r>
        <w:t xml:space="preserve"> : Finaliser le formulaire de réservation et son lien avec le calendrier du restaurant.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Module 3.3 : Promotions et Fidélisation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Moteur de Calcul</w:t>
      </w:r>
      <w:r>
        <w:t xml:space="preserve"> : Implémenter la logique de calcul des remises automatiques (ex: Happy Hour, combos).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Espace Fidélité</w:t>
      </w:r>
      <w:r>
        <w:t xml:space="preserve"> : Créer l'interface de recherche client pour l'attribution des points de fidélité lors de l'encaissement.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Module 3.6 &amp; 3.7 : Rapports et Tableau de Bord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Générateur de Rapports</w:t>
      </w:r>
      <w:r>
        <w:t xml:space="preserve"> : Développer les vues de reporting (ventes par jour/semaine/mois).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Export de Données</w:t>
      </w:r>
      <w:r>
        <w:t xml:space="preserve"> : Ajouter les fonctionnalités d'exportation au format Excel et PDF.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Alertes de Stock</w:t>
      </w:r>
      <w:r>
        <w:t xml:space="preserve"> : Configurer les notifications automatiques lorsque les stocks atteignent un seuil critique.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Module 4.2 &amp; 5 : Matériel et Maintenance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Validation Matérielle</w:t>
      </w:r>
      <w:r>
        <w:t xml:space="preserve"> : Effectuer des tests réels avec les imprimantes tickets et terminaux de paiement (TPE).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Documentation</w:t>
      </w:r>
      <w:r>
        <w:t xml:space="preserve"> : Rédiger le manuel utilisateur final et le plan de maintenance corrective.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Analyse de la Roadmap Temporelle</w:t>
      </w:r>
    </w:p>
    <w:p>
      <w:pPr>
        <w:pStyle w:val="MdParagraph"/>
      </w:pPr>
      <w:r>
        <w:t xml:space="preserve">Le déploiement est souhaité pour </w:t>
      </w:r>
      <w:r>
        <w:rPr>
          <w:rStyle w:val="MdStrong"/>
          <w:b/>
          <w:bCs/>
        </w:rPr>
        <w:t xml:space="preserve">Août</w:t>
      </w:r>
      <w:r>
        <w:t xml:space="preserve">. Avec un avancement actuel de 75% à la mi-mai, le projet est </w:t>
      </w:r>
      <w:r>
        <w:rPr>
          <w:rStyle w:val="MdStrong"/>
          <w:b/>
          <w:bCs/>
        </w:rPr>
        <w:t xml:space="preserve">en avance sur le planning prévisionnel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"La structure technique (Phase 3) étant terminée et robuste, les 25% restants concernent principalement du développement d'interfaces (UI) et de la logique métier spécifique, ce qui est tout à fait réalisable d'ici la fin du mois de juin."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Conclusion</w:t>
      </w:r>
    </w:p>
    <w:p>
      <w:pPr>
        <w:pStyle w:val="MdParagraph"/>
      </w:pPr>
      <w:r>
        <w:t xml:space="preserve">Le projet est dans une phase très saine. L'effort principal a été porté sur le cœur technologique (Offline-First, KDS temps réel), ce qui sécurise la réussite du projet. La Phase 4 devra se concentrer sur la richesse fonctionnelle (Fidélité, Rapports) et la validation matérielle.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2026-05-11T00:38:06.996Z</dcterms:created>
  <dcterms:modified xsi:type="dcterms:W3CDTF">2026-05-11T00:38:06.996Z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