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6127C">
      <w:pPr>
        <w:jc w:val="center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结合语用学提示词与多维度拆解推理的轻量化讽刺检测研究</w:t>
      </w:r>
    </w:p>
    <w:p w14:paraId="1B085D6F">
      <w:pPr>
        <w:rPr>
          <w:rFonts w:hint="default"/>
          <w:sz w:val="24"/>
          <w:szCs w:val="24"/>
        </w:rPr>
      </w:pPr>
    </w:p>
    <w:p w14:paraId="0CABFC2E">
      <w:pPr>
        <w:jc w:val="center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Bridging Pragmatics and Focused Reasoning: A Hybrid Approach for Sarcasm Detection on SLMs</w:t>
      </w:r>
    </w:p>
    <w:p w14:paraId="72CB1C46">
      <w:pPr>
        <w:rPr>
          <w:rFonts w:hint="default"/>
          <w:sz w:val="24"/>
          <w:szCs w:val="24"/>
        </w:rPr>
      </w:pPr>
    </w:p>
    <w:p w14:paraId="75B0BEA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Clear Research Question（核心研究问题）</w:t>
      </w:r>
    </w:p>
    <w:p w14:paraId="57B7ADC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本项目旨在探索以下问题</w:t>
      </w:r>
    </w:p>
    <w:p w14:paraId="7D939F66">
      <w:pPr>
        <w:rPr>
          <w:rFonts w:hint="default"/>
          <w:sz w:val="24"/>
          <w:szCs w:val="24"/>
        </w:rPr>
      </w:pPr>
    </w:p>
    <w:p w14:paraId="4752E3A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核心问题：对于算力受限的小参数模型（如 Qwen2.5-1.5B/7B），通过将**语用学元认知提示（PMP）与三维度拆解推理（Sarcasm-R1）**相结合，是否能显著弥合其与闭源大模型（如 GPT-4o）在复杂讽刺语义识别上的性能差距？</w:t>
      </w:r>
    </w:p>
    <w:p w14:paraId="40B34BB5">
      <w:pPr>
        <w:rPr>
          <w:rFonts w:hint="default"/>
          <w:sz w:val="24"/>
          <w:szCs w:val="24"/>
        </w:rPr>
      </w:pPr>
    </w:p>
    <w:p w14:paraId="72C6D8F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子问题：</w:t>
      </w:r>
    </w:p>
    <w:p w14:paraId="61A23CF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提示词层面的语用学启发（PMP）与模型微调层面的维度拆解（R1）哪种方式对小模型的提升更显著？</w:t>
      </w:r>
    </w:p>
    <w:p w14:paraId="4A3E96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二者结合后的“语用学引导的多维度推理”是否存在 1+1&gt;2 的叠加效应？</w:t>
      </w:r>
    </w:p>
    <w:p w14:paraId="13EB5AB4">
      <w:pPr>
        <w:rPr>
          <w:rFonts w:hint="default"/>
          <w:sz w:val="24"/>
          <w:szCs w:val="24"/>
        </w:rPr>
      </w:pPr>
    </w:p>
    <w:p w14:paraId="27651BC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Depth: What you have learned?（深度与所学）</w:t>
      </w:r>
    </w:p>
    <w:p w14:paraId="653CDE8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通过本项目，我们将掌握并展示以下深度内容：</w:t>
      </w:r>
    </w:p>
    <w:p w14:paraId="10362D60">
      <w:pPr>
        <w:rPr>
          <w:rFonts w:hint="default"/>
          <w:sz w:val="24"/>
          <w:szCs w:val="24"/>
        </w:rPr>
      </w:pPr>
    </w:p>
    <w:p w14:paraId="2A6EC08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系统</w:t>
      </w:r>
      <w:r>
        <w:rPr>
          <w:rFonts w:hint="eastAsia"/>
          <w:sz w:val="24"/>
          <w:szCs w:val="24"/>
          <w:lang w:val="en-US" w:eastAsia="zh-CN"/>
        </w:rPr>
        <w:t>二</w:t>
      </w:r>
      <w:r>
        <w:rPr>
          <w:rFonts w:hint="default"/>
          <w:sz w:val="24"/>
          <w:szCs w:val="24"/>
        </w:rPr>
        <w:t>思维的转化能力：学习如何将抽象的语言学理论（如格赖斯准则、预设、言外之意）转化为模型可执行的逻辑推理链（CoT）。</w:t>
      </w:r>
    </w:p>
    <w:p w14:paraId="0586E770">
      <w:pPr>
        <w:rPr>
          <w:rFonts w:hint="default"/>
          <w:sz w:val="24"/>
          <w:szCs w:val="24"/>
        </w:rPr>
      </w:pPr>
    </w:p>
    <w:p w14:paraId="0EC1B7BD">
      <w:pPr>
        <w:rPr>
          <w:rFonts w:hint="default"/>
          <w:sz w:val="24"/>
          <w:szCs w:val="24"/>
        </w:rPr>
      </w:pPr>
    </w:p>
    <w:p w14:paraId="6E81C5C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模型认知的多维度解构：深入理解讽刺不仅仅是正话反说，而是语言（Rhetoric）、**背景（Context）与情绪反差（Emotion）**三个维度的冲突，学习如何引导模型进行这种“深度诊断”。</w:t>
      </w:r>
    </w:p>
    <w:p w14:paraId="52E6307D">
      <w:pPr>
        <w:rPr>
          <w:rFonts w:hint="default"/>
          <w:sz w:val="24"/>
          <w:szCs w:val="24"/>
        </w:rPr>
      </w:pPr>
    </w:p>
    <w:p w14:paraId="10C458AA">
      <w:pPr>
        <w:rPr>
          <w:rFonts w:hint="default"/>
          <w:sz w:val="24"/>
          <w:szCs w:val="24"/>
        </w:rPr>
      </w:pPr>
    </w:p>
    <w:p w14:paraId="75FFDE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参数高效微调（PEFT）的工程实践：在有限算力下，掌握如何利用高质量推理数据集（Sarcasm-Reason）进行 QLoRA 微调，使小模型具备特定任务的“逻辑思考”能力，而非简单的模式匹配。</w:t>
      </w:r>
    </w:p>
    <w:p w14:paraId="40E72CB7">
      <w:pPr>
        <w:rPr>
          <w:rFonts w:hint="default"/>
          <w:sz w:val="24"/>
          <w:szCs w:val="24"/>
        </w:rPr>
      </w:pPr>
    </w:p>
    <w:p w14:paraId="6BB4DA8D">
      <w:pPr>
        <w:rPr>
          <w:rFonts w:hint="default"/>
          <w:sz w:val="24"/>
          <w:szCs w:val="24"/>
        </w:rPr>
      </w:pPr>
    </w:p>
    <w:p w14:paraId="565F288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项目简易 Proposal (3人分工方案)</w:t>
      </w:r>
    </w:p>
    <w:p w14:paraId="617CDB8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基础模型选择：</w:t>
      </w:r>
      <w:r>
        <w:rPr>
          <w:sz w:val="24"/>
          <w:szCs w:val="24"/>
        </w:rPr>
        <w:t>Qwen2.5-7B-Instruct</w:t>
      </w:r>
      <w:r>
        <w:rPr>
          <w:rFonts w:hint="default"/>
          <w:sz w:val="24"/>
          <w:szCs w:val="24"/>
        </w:rPr>
        <w:t>（或 1.5B 以确保算力绝对够用）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实验数据集：SemEval 2018 Task 3 和 MUStARD</w:t>
      </w:r>
    </w:p>
    <w:p w14:paraId="096DA9A0">
      <w:pPr>
        <w:rPr>
          <w:rFonts w:hint="default"/>
          <w:sz w:val="24"/>
          <w:szCs w:val="24"/>
        </w:rPr>
      </w:pPr>
    </w:p>
    <w:p w14:paraId="3CA8AC0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成员 A：</w:t>
      </w:r>
      <w:r>
        <w:rPr>
          <w:rFonts w:hint="eastAsia"/>
          <w:sz w:val="24"/>
          <w:szCs w:val="24"/>
          <w:lang w:val="en-US" w:eastAsia="zh-CN"/>
        </w:rPr>
        <w:t>架构一，报告，PPT</w:t>
      </w:r>
    </w:p>
    <w:p w14:paraId="6C940BD1"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</w:rPr>
        <w:t>成员 B</w:t>
      </w:r>
      <w:r>
        <w:rPr>
          <w:rFonts w:hint="eastAsia"/>
          <w:sz w:val="24"/>
          <w:szCs w:val="24"/>
          <w:lang w:val="en-US" w:eastAsia="zh-CN"/>
        </w:rPr>
        <w:t>：架构二，PPT</w:t>
      </w:r>
    </w:p>
    <w:p w14:paraId="27671D4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成员 C：架构一、二的结合</w:t>
      </w:r>
    </w:p>
    <w:p w14:paraId="7FED07C9"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 w14:paraId="1BEFA582">
      <w:pPr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C40275"/>
    <w:rsid w:val="1F47671B"/>
    <w:rsid w:val="2CC40275"/>
    <w:rsid w:val="420A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562</Words>
  <Characters>799</Characters>
  <Lines>0</Lines>
  <Paragraphs>0</Paragraphs>
  <TotalTime>2</TotalTime>
  <ScaleCrop>false</ScaleCrop>
  <LinksUpToDate>false</LinksUpToDate>
  <CharactersWithSpaces>837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2026-05-01T08:01:00Z</dcterms:created>
  <dc:creator>罗文韬</dc:creator>
  <cp:lastModifiedBy>罗文韬</cp:lastModifiedBy>
  <dcterms:modified xsi:type="dcterms:W3CDTF">2026-05-23T15:43:12Z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1EC9B65714234676A067B074A878F1BC_11</vt:lpwstr>
  </property>
  <property fmtid="{D5CDD505-2E9C-101B-9397-08002B2CF9AE}" pid="4" name="KSOTemplateDocerSaveRecord">
    <vt:lpwstr>eyJoZGlkIjoiNWMyNjllMmU0YTcwZjNhMTY0NmE1Zjk3MGY5NmI4MWYiLCJ1c2VySWQiOiIxNTMxNjA2NDA1In0=</vt:lpwstr>
  </property>
</Properties>
</file>