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XOPERO SOFTWARE</w:t>
      </w:r>
    </w:p>
    <w:p w:rsidR="00000000" w:rsidDel="00000000" w:rsidP="00000000" w:rsidRDefault="00000000" w:rsidRPr="00000000" w14:paraId="00000003">
      <w:pPr>
        <w:spacing w:after="800" w:before="1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XOPERO Praktyki 2023-09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1gq6s7f2960g" w:id="0"/>
      <w:bookmarkEnd w:id="0"/>
      <w:r w:rsidDel="00000000" w:rsidR="00000000" w:rsidRPr="00000000">
        <w:rPr>
          <w:rtl w:val="0"/>
        </w:rPr>
        <w:t xml:space="preserve">Materiały dla praktykantów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namaeob0b8pr" w:id="1"/>
      <w:bookmarkEnd w:id="1"/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5xquhuf0lurb" w:id="2"/>
      <w:bookmarkEnd w:id="2"/>
      <w:r w:rsidDel="00000000" w:rsidR="00000000" w:rsidRPr="00000000">
        <w:rPr>
          <w:rtl w:val="0"/>
        </w:rPr>
        <w:t xml:space="preserve">Wymagane oprogramowanie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</w:t>
        </w:r>
      </w:hyperlink>
      <w:r w:rsidDel="00000000" w:rsidR="00000000" w:rsidRPr="00000000">
        <w:rPr>
          <w:rtl w:val="0"/>
        </w:rPr>
        <w:br w:type="textWrapping"/>
        <w:t xml:space="preserve">najprawdopodobniej: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https://visualstudio.microsoft.com/thank-you-downloading-visual-studio/?sku=Community&amp;rel=16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Windows (można też używać wersji wbudowanej w Visual Studio)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br w:type="textWrapping"/>
        <w:t xml:space="preserve">najprawdopodobniej: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j0duq5jfijen" w:id="3"/>
      <w:bookmarkEnd w:id="3"/>
      <w:r w:rsidDel="00000000" w:rsidR="00000000" w:rsidRPr="00000000">
        <w:rPr>
          <w:rtl w:val="0"/>
        </w:rPr>
        <w:t xml:space="preserve">Organizacja praktyk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Czas w którym odbywa się praktyki rejestruje się przez wpis na liście obecności.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Przez pierwsze 3 dni omawiane są zagadnienia teoretyczne (poniżej) - proszę o przygotowanie krótkiej notatki i korzystanie z niej w razie potrzeby.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 rozpoczęciu części praktycznej należy założyć nowe repozytorium w wybranym serwisie (GitHub, GitLab, BitBucket) i przesłać prowadzącym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p.pogorzelec@xopero.com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p.kowalski@xopero.com</w:t>
        </w:r>
      </w:hyperlink>
      <w:r w:rsidDel="00000000" w:rsidR="00000000" w:rsidRPr="00000000">
        <w:rPr>
          <w:rtl w:val="0"/>
        </w:rPr>
        <w:t xml:space="preserve">) link do repozytorium (w przypadku wybrania konfiguracji z ograniczoną widocznością - należy udostępnić repozytorium prowadzącemu). Praktyczna część praktyk powinna znaleźć się w stosownej części (.gitignore - co to, po co to, użyć) w w/w repozytorium online.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w9nmqlndremt" w:id="4"/>
      <w:bookmarkEnd w:id="4"/>
      <w:r w:rsidDel="00000000" w:rsidR="00000000" w:rsidRPr="00000000">
        <w:rPr>
          <w:rtl w:val="0"/>
        </w:rPr>
        <w:t xml:space="preserve">Pojęcia teoretyczne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Poniższe pojęcia teoretyczne umożliwiają wprowadzenie się w tematykę i poznanie podstawowych informacji. Ich omówienie odbywa się w kolejnych dniach do omówienia wszystkich części - wskazane jest korzystanie z notatek. Dla poszczególnych pojęć należy przygotować krótkie podsumowanie i przedstawić wady/zalety - warto również wspomnieć o alternatywach w przypadku starych technologii.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5xczpjt2yxla" w:id="5"/>
      <w:bookmarkEnd w:id="5"/>
      <w:r w:rsidDel="00000000" w:rsidR="00000000" w:rsidRPr="00000000">
        <w:rPr>
          <w:rtl w:val="0"/>
        </w:rPr>
        <w:t xml:space="preserve">Część pierwsza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Deduplikacja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Kompresja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Rodzaje kompresji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Stopnie kompresji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Szyfrowanie (typy)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Szyfrowanie symetryczne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Algorytm AES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Tryby - ECB, CBC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Klucz domyślny i klucz użytkownika w kontekście naszej aplikacji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Retencja plików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Kopie zapasowe - pełne, przyrostowe i różnicowe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kopii zapasowych na prawach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Zmienne środowiskowe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Harmonogram (systemowy i obecny w naszej aplikacji)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Pliki ukryte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Filtry plików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Usługa systemowa (poziomy/rodzaje uprawnień)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Directory (podstawowe informacje)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Wirtualizacja (rodzaje wirtualizatorów, maszyny wirtualne)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Redundancja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Chmura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j6vrszchk64y" w:id="6"/>
      <w:bookmarkEnd w:id="6"/>
      <w:r w:rsidDel="00000000" w:rsidR="00000000" w:rsidRPr="00000000">
        <w:rPr>
          <w:rtl w:val="0"/>
        </w:rPr>
        <w:t xml:space="preserve">Część druga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QNAP, Synology, Asustor, Netgear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Systemy wersjonowania (Git i inne)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Docker, Kubernetes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Strony wspierające wersjonowanie w chmurze (GitHub i inne)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Klastry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 Danych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(rodzaje)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Systemy plików (FAT, NTFS, ext - platformy, podstawowe różnice)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 systemowy Windows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Foldery systemowe (Windows, Linux)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Web Service (S3, EC2), Azure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OpenStack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pbogdaoqllxt" w:id="7"/>
      <w:bookmarkEnd w:id="7"/>
      <w:r w:rsidDel="00000000" w:rsidR="00000000" w:rsidRPr="00000000">
        <w:rPr>
          <w:rtl w:val="0"/>
        </w:rPr>
        <w:t xml:space="preserve">Część trzecia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Linki symboliczne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Specjalne pliki systemowe (pagefile.sys, hiberfil.sys, swapfile.sys)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 zdarzeń Windows i logowanie zdarzeń w kontekście programowania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Grupy robocze Windows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IPv4, IPv6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MSI, EXE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Skrypty .BAT, skrypty .sh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Ograniczenia systemów w kontekście ograniczeń dotyczących ścieżek do plików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Typy plików a rozszerzenia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DLL a EXE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Procesy a wątki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Wielowątkowość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Grafika wektorowa a rastrowa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Bitlocker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HDD a SSD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UEFI a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rPr/>
      </w:pPr>
      <w:bookmarkStart w:colFirst="0" w:colLast="0" w:name="_ff2vngga9667" w:id="8"/>
      <w:bookmarkEnd w:id="8"/>
      <w:r w:rsidDel="00000000" w:rsidR="00000000" w:rsidRPr="00000000">
        <w:rPr>
          <w:rtl w:val="0"/>
        </w:rPr>
        <w:t xml:space="preserve">Wymagania wstępne do pracy z książką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Sprawne środowisko Visual Studio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https://visualstudio.microsoft.com/downloads/</w:t>
        </w:r>
      </w:hyperlink>
      <w:r w:rsidDel="00000000" w:rsidR="00000000" w:rsidRPr="00000000">
        <w:rPr>
          <w:rtl w:val="0"/>
        </w:rPr>
        <w:t xml:space="preserve">) albo Rider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https://www.jetbrains.com/rider/</w:t>
        </w:r>
      </w:hyperlink>
      <w:r w:rsidDel="00000000" w:rsidR="00000000" w:rsidRPr="00000000">
        <w:rPr>
          <w:rtl w:val="0"/>
        </w:rPr>
        <w:t xml:space="preserve">) albo Visual Code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  <w:t xml:space="preserve">) i dotnet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https://docs.microsoft.com/en-us/dotnet/core/install/linux</w:t>
        </w:r>
      </w:hyperlink>
      <w:r w:rsidDel="00000000" w:rsidR="00000000" w:rsidRPr="00000000">
        <w:rPr>
          <w:rtl w:val="0"/>
        </w:rPr>
        <w:t xml:space="preserve">) (w celach testowych należy skompilować (i uruchomić, jeżeli ma to sens) pusty projekt: aplikacji konsolowej, Windows Forms, WPF, class library).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Zainstalowany git bash bądź dowolny inny program do zarządzania repo git (w zależności od wyborów podczas konfiguracji wbudowane w VisualStudio / dostępne jako wtyczka do Visual Code)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Skonfigurowane repozytorium git (GitLab/GitHub/BitBucket/…) - po skonfigurowaniu proszę wysłać do mnie adres repo z przykładowym projektem typu Hello world</w:t>
      </w:r>
    </w:p>
    <w:p w:rsidR="00000000" w:rsidDel="00000000" w:rsidP="00000000" w:rsidRDefault="00000000" w:rsidRPr="00000000" w14:paraId="0000004A">
      <w:pPr>
        <w:pStyle w:val="Heading1"/>
        <w:pageBreakBefore w:val="0"/>
        <w:rPr/>
      </w:pPr>
      <w:bookmarkStart w:colFirst="0" w:colLast="0" w:name="_c24kcva94ad6" w:id="9"/>
      <w:bookmarkEnd w:id="9"/>
      <w:r w:rsidDel="00000000" w:rsidR="00000000" w:rsidRPr="00000000">
        <w:rPr>
          <w:rtl w:val="0"/>
        </w:rPr>
        <w:t xml:space="preserve">Zadania z książki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Po omówieniu teorii należy opracować jak najwięcej zagadnień z książki - postępy należy codziennie zamieszczać na repozytorium Git.</w:t>
      </w:r>
    </w:p>
    <w:p w:rsidR="00000000" w:rsidDel="00000000" w:rsidP="00000000" w:rsidRDefault="00000000" w:rsidRPr="00000000" w14:paraId="0000004C">
      <w:pPr>
        <w:pStyle w:val="Heading1"/>
        <w:pageBreakBefore w:val="0"/>
        <w:rPr/>
      </w:pPr>
      <w:bookmarkStart w:colFirst="0" w:colLast="0" w:name="_y2xfrsec74qa" w:id="10"/>
      <w:bookmarkEnd w:id="10"/>
      <w:r w:rsidDel="00000000" w:rsidR="00000000" w:rsidRPr="00000000">
        <w:rPr>
          <w:rtl w:val="0"/>
        </w:rPr>
        <w:t xml:space="preserve">Skrót informacji o organizacji pracy z Git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Preferowane jest posiadanie jednego repozytorium na wszystkie zadania realizowane podczas praktyk (jako jedne rozwiązanie w Visual Studio).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Branch master powinien zawierać stabilny kod - dzienne zmiany powinny być umieszczane na osobnych branchach które powinny być mergowane do master minimum raz w tygodniu używając interfejsu webowego (tak jak miałoby to miejsce w realnym scenariuszu pracy - gdzie nikt nie ma prawa pushowania zmian do master).</w:t>
      </w:r>
    </w:p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42kitphw3lxv" w:id="11"/>
      <w:bookmarkEnd w:id="11"/>
      <w:r w:rsidDel="00000000" w:rsidR="00000000" w:rsidRPr="00000000">
        <w:rPr>
          <w:rtl w:val="0"/>
        </w:rPr>
        <w:t xml:space="preserve">Materiały dotyczące Git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1. Podstawowe informacje i komendy (bez inicjowania klucza SSH):</w:t>
      </w:r>
    </w:p>
    <w:p w:rsidR="00000000" w:rsidDel="00000000" w:rsidP="00000000" w:rsidRDefault="00000000" w:rsidRPr="00000000" w14:paraId="00000052">
      <w:pPr>
        <w:pageBreakBefore w:val="0"/>
        <w:ind w:firstLine="72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https://rogerdudler.github.io/git-guide/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2. Generowanie kluczy SSH: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https://git-scm.com/book/pl/v1/Git-na-serwerze-Generacja-pary-kluczy-SSH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3. GitLab na temat konfiguracji SSH: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https://docs.gitlab.com/ee/ssh/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4. .gitignore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https://git-scm.com/docs/gitignore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5. Git LFS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https://www.atlassian.com/git/tutorials/git-lfs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https://git-lfs.github.com/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ageBreakBefore w:val="0"/>
        <w:rPr/>
      </w:pPr>
      <w:bookmarkStart w:colFirst="0" w:colLast="0" w:name="_dvsuccnlqr5n" w:id="12"/>
      <w:bookmarkEnd w:id="12"/>
      <w:r w:rsidDel="00000000" w:rsidR="00000000" w:rsidRPr="00000000">
        <w:rPr>
          <w:rtl w:val="0"/>
        </w:rPr>
        <w:t xml:space="preserve">Dodatkowe materiały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1. RFC</w:t>
      </w:r>
    </w:p>
    <w:p w:rsidR="00000000" w:rsidDel="00000000" w:rsidP="00000000" w:rsidRDefault="00000000" w:rsidRPr="00000000" w14:paraId="0000005E">
      <w:pPr>
        <w:pageBreakBefore w:val="0"/>
        <w:ind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https://www.ietf.org/standards/rfcs/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2. RFC IPv4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https://www.rfc-editor.org/info/rfc791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https://www.rfc-editor.org/rfc/rfc791.txt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widowControl w:val="0"/>
      <w:spacing w:after="0" w:line="276" w:lineRule="auto"/>
      <w:rPr>
        <w:rFonts w:ascii="Calibri" w:cs="Calibri" w:eastAsia="Calibri" w:hAnsi="Calibri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322.0" w:type="dxa"/>
      <w:jc w:val="left"/>
      <w:tblInd w:w="-115.0" w:type="dxa"/>
      <w:tblBorders>
        <w:top w:color="000000" w:space="0" w:sz="4" w:val="single"/>
        <w:insideH w:color="000000" w:space="0" w:sz="4" w:val="single"/>
      </w:tblBorders>
      <w:tblLayout w:type="fixed"/>
      <w:tblLook w:val="0400"/>
    </w:tblPr>
    <w:tblGrid>
      <w:gridCol w:w="3510"/>
      <w:gridCol w:w="2411"/>
      <w:gridCol w:w="3401"/>
      <w:tblGridChange w:id="0">
        <w:tblGrid>
          <w:gridCol w:w="3510"/>
          <w:gridCol w:w="2411"/>
          <w:gridCol w:w="340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tabs>
              <w:tab w:val="center" w:leader="none" w:pos="4536"/>
              <w:tab w:val="right" w:leader="none" w:pos="9072"/>
            </w:tabs>
            <w:spacing w:after="200" w:line="276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XOPERO Praktyki 2022-08</w:t>
          </w:r>
        </w:p>
      </w:tc>
      <w:tc>
        <w:tcPr/>
        <w:p w:rsidR="00000000" w:rsidDel="00000000" w:rsidP="00000000" w:rsidRDefault="00000000" w:rsidRPr="00000000" w14:paraId="00000067">
          <w:pPr>
            <w:tabs>
              <w:tab w:val="center" w:leader="none" w:pos="4536"/>
              <w:tab w:val="right" w:leader="none" w:pos="9072"/>
            </w:tabs>
            <w:spacing w:after="200" w:line="276" w:lineRule="auto"/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tabs>
              <w:tab w:val="center" w:leader="none" w:pos="4536"/>
              <w:tab w:val="right" w:leader="none" w:pos="9072"/>
            </w:tabs>
            <w:spacing w:after="200" w:line="276" w:lineRule="auto"/>
            <w:jc w:val="right"/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spacing w:after="0" w:line="240" w:lineRule="auto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rtl w:val="0"/>
      </w:rPr>
      <w:t xml:space="preserve">INTERNAL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docs/gitignore" TargetMode="External"/><Relationship Id="rId22" Type="http://schemas.openxmlformats.org/officeDocument/2006/relationships/hyperlink" Target="https://git-lfs.github.com/" TargetMode="External"/><Relationship Id="rId21" Type="http://schemas.openxmlformats.org/officeDocument/2006/relationships/hyperlink" Target="https://www.atlassian.com/git/tutorials/git-lfs" TargetMode="External"/><Relationship Id="rId24" Type="http://schemas.openxmlformats.org/officeDocument/2006/relationships/hyperlink" Target="https://www.rfc-editor.org/info/rfc791" TargetMode="External"/><Relationship Id="rId23" Type="http://schemas.openxmlformats.org/officeDocument/2006/relationships/hyperlink" Target="https://www.ietf.org/standards/rf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www.rfc-editor.org/rfc/rfc791.txt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isualstudio.microsoft.com/" TargetMode="External"/><Relationship Id="rId8" Type="http://schemas.openxmlformats.org/officeDocument/2006/relationships/hyperlink" Target="https://visualstudio.microsoft.com/thank-you-downloading-visual-studio/?sku=Community&amp;rel=16" TargetMode="External"/><Relationship Id="rId11" Type="http://schemas.openxmlformats.org/officeDocument/2006/relationships/hyperlink" Target="mailto:p.pogorzelec@xopero.com" TargetMode="External"/><Relationship Id="rId10" Type="http://schemas.openxmlformats.org/officeDocument/2006/relationships/hyperlink" Target="https://git-scm.com/download/win" TargetMode="External"/><Relationship Id="rId13" Type="http://schemas.openxmlformats.org/officeDocument/2006/relationships/hyperlink" Target="https://visualstudio.microsoft.com/downloads/" TargetMode="External"/><Relationship Id="rId12" Type="http://schemas.openxmlformats.org/officeDocument/2006/relationships/hyperlink" Target="mailto:p.kowalski@xopero.com" TargetMode="External"/><Relationship Id="rId15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www.jetbrains.com/rider/" TargetMode="External"/><Relationship Id="rId17" Type="http://schemas.openxmlformats.org/officeDocument/2006/relationships/hyperlink" Target="https://rogerdudler.github.io/git-guide/" TargetMode="External"/><Relationship Id="rId16" Type="http://schemas.openxmlformats.org/officeDocument/2006/relationships/hyperlink" Target="https://docs.microsoft.com/en-us/dotnet/core/install/linux" TargetMode="External"/><Relationship Id="rId19" Type="http://schemas.openxmlformats.org/officeDocument/2006/relationships/hyperlink" Target="https://docs.gitlab.com/ee/ssh/" TargetMode="External"/><Relationship Id="rId18" Type="http://schemas.openxmlformats.org/officeDocument/2006/relationships/hyperlink" Target="https://git-scm.com/book/pl/v1/Git-na-serwerze-Generacja-pary-kluczy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