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PostgreSQL, Google Drive/Sheets, отдельный Python-модуль, замена действующего ERP-интерфейса.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не должна подтягивать внешний Google Sheet как источник данных. Google-таблица используется только как исторический референс формы и логики. Производственный расчет должен воспроизводиться из MariaDB ERP и подтверждаться существующим сервисом 1С.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бейджами. В одной строке допустимо несколько бейджей.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договору, номеру поставки, счету, акту, СФ/УПД.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fresh_fix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f_kod1cb, f_kod1cp, номер заявки, договор 660/1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5.1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5.2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5.3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ahd.f_achid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5.4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`veda_akts_details_opers.f_sum` и/или прямой акт по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клиентские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 + прямой клиентский акт/реализация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`settlements.control_non_reimbursable_total` / `get_realizsum/get_profit`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 через `veda_akts_details_opers`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veda_specs.f_num, f_id, f_kod1cb/f_kod1cp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договор-заявка/спецификация в 1С. Если кода договора нет, полный `ОК` запрещен.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f_isvozm=1, детали актов/операций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клиентские невозмещаемые начисления, не подрядчик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f_isvozm=2 из расходов подрядчика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оплаты - возмещаемые - невозмещаемые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для родительских строк сумма дочерних поставок.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 как в референсе: счета и оплаты идут строками, а расходы, СФ/УПД и дельта объединяются по количеству строк счетов внутри спецификации.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`Спецификация 1063`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не `+3 документов`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Excel/Google Sheets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7503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fresh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0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свежих поставках договора 660/1, а не на историческом 2020 годе. Google Sheet использовался как референс формы; итоговый расчет ниже воспроизводится из MariaDB ERP.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1063, 1064, 1065, 1068, 1072, 1073, 1074, 1076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оплата 2 268 353,17; возмещаемые 2 152 392,27; невозмещаемые 196 372,85; дельта -80 411,95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 `f_isvozm=2` через details_opers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Исключено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174 585,57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14 900,65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1 980,91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-25 496,96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117 446,61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10 027,64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1 333,16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-17 158,70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149 336,16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12 681,23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1 685,93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-21 699,52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5 000,00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3 543,41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1 456,59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5 000,00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5 000,00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2 268 353,17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196 372,85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25 000,00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-80 411,95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Критичный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Для поставки 1063 сумма 3 091,01 по доп. отчету берется из `veda_akts_details_opers.f_sum` для операции 378519, акта 14837, детали 184531. Если брать только основной отчет или только `veda_corrects_opers`, расчет будет неполным.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итоги: оплата 2 268 353,17; возм. 2 152 392,27; невозм. 196 372,85; дельта -80 411,95.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клиентских начислений идет в невозмещаемые; `f_isvozm=2` расходов подрядчика исключается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`+3 документов`.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reference-модуля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