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Сальдо по поставкам и отдельная сверка ERP ↔ 1С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Версия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PHP ERP + MariaDB + сервис 1С / 2026-06-25 / финальное ТЗ для ERP-разработчика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Разделить две задачи: бухгалтерскую сальдовку по поставкам и технический монитор полноты ERP ↔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 сальдо по поставкам с XLSX и отдельная страница `Монитор ERP ↔ 1С` с протоколом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новая отдельная система, новая БД, замена действующего ERP-интерфейса, внешние аналитические файлы как источник расчета.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Текущая матрица не должна называться полноценной сверкой ERP ↔ 1С. Это ERP-сальдо по поставкам. Проверка соответствия двух учетных систем должна быть отдельным экраном `Монитор ERP ↔ 1С` и отдельным процессом сверки.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Пользовательские требования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Цель доработки делится на две пользовательские задачи. Первая - дать бухгалтеру рабочий экран сальдо по поставкам: счета, оплаты, возмещаемые и невозмещаемые расходы, долг или переплата по выбранному набору поставок. Вторая - дать отдельный монитор проверки, что документы и сальдо ERP действительно совпадают с 1С.</w:t>
      </w:r>
    </w:p>
    <w:tbl>
      <w:tblGrid>
        <w:gridCol w:w="1700"/>
        <w:gridCol w:w="44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Роль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Что пользователь хочет сделать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Результат для пользователя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Бухгалтер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Выбрать клиента, ЮЛ, договор и период, затем получить дерево поставок с расчетами по каждой поставке.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Видит сальдо по поставкам и может выгрузить бухгалтерскую XLSX-форму.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Бухгалтер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Запустить отдельный монитор ERP ↔ 1С по ЮЛ, договору, периоду или поставке.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Получает протокол: что есть в ERP, чего нет в 1С, что есть в 1С, чего нет в ERP, где расходятся суммы, даты, номера, договоры/заявки, НДС и сальдо.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Бухгалтер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Выгрузить сверку в привычный Excel-формат для передачи клиенту или внутренней проверки.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Получает XLSX с объединенными ячейками по поставке и полным списком документов через перенос строки.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Руководитель бухгалтерии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Видеть частотность проблем по типам операций, документам и источникам.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Получает журнал расхождений отдельной сверки ERP ↔ 1С, по которому можно анализировать причины и объем проблем.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Разработчик ERP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Реализовать два разных экрана без смешения задач.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Использует описанные SQL-связи, SOAP-методы, формулы сальдо, протокол расхождений и критерии приемки.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1.1 Границы решения</w:t>
      </w:r>
    </w:p>
    <w:tbl>
      <w:tblGrid>
        <w:gridCol w:w="4680"/>
        <w:gridCol w:w="4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Входит в scope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 входит в scope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Экран `Сальдо по поставкам` внутри текущей PHP ERP, работающий только по данным MariaDB ERP.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Называть этот экран полноценной сверкой ERP ↔ 1С.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Отдельный экран `Сверка ERP ↔ 1С` с запуском проверки, протоколом расхождений и сравнением итогов.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Использование внешних аналитических файлов как production-источника данных.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ERP-документов с 1С: счета покупателю, оплаты, акты/УПД/СФ, договоры и итоговые сальдо на отдельной странице.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Ручное подтягивание внешних писем или документов, которых нет в ERP и 1С.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Журналирование кодов расхождений для последующей аналитики проблем.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Изменение бизнес-логики формирования первичных документов в ERP или 1С.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1.2 Декомпозиция на два экрана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Чтобы не смешивать разные пользовательские цели, решение должно состоять из двух самостоятельных страниц. Первая закрывает бухгалтерское сальдо по поставкам. Вторая закрывает контроль полноты и совпадения ERP и 1С.</w:t>
      </w:r>
    </w:p>
    <w:tbl>
      <w:tblGrid>
        <w:gridCol w:w="1700"/>
        <w:gridCol w:w="3300"/>
        <w:gridCol w:w="2620"/>
        <w:gridCol w:w="17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Страница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Назначение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Источник данных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является результатом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Сальдо по поставкам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Показать клиенту/бухгалтеру, сколько выставлено, оплачено, отражено возмещаемых/невозмещаемых расходов, какой долг или переплата по поставкам.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MariaDB ERP: `veda_specs`, `veda_spec_invoices`, `veda_schets`, `veda_acchist_docs`, `get_paidsum`, `get_realizsum`.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Экран с агрегатами по поставкам и XLSX в бухгалтерском формате. Это не доказательство совпадения ERP и 1С.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Монитор ERP ↔ 1С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Проверить, что учетные системы совпадают: все документы ERP есть в 1С, все документы 1С есть в ERP, суммы/даты/НДС/договоры/заявки совпадают, сальдо на начало и конец совпадает.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MariaDB ERP + существующий SOAP-сервис 1С.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Протокол запуска сверки, список расхождений, итоговый статус по документам и сальдо.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Фоновый обработчик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Считать тяжелые исторические сверки по расписанию или по ручному запуску без блокировки интерфейса.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Те же источники, но в пакетном режиме с сохранением снапшота результата.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Готовый результат сверки/выгрузки, который открывается из истории запусков.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Терминология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`Сальдо по поставкам` - ERP-расчет по выбранным поставкам. `Монитор ERP ↔ 1С` - отдельный процесс сравнения двух систем. На странице сальдо нельзя показывать документные статусы 1С: там остаются только `Долг` и `Переплата`.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`Сальдо по поставкам` из ERP: из клиента, договора, поставки или общего раздела.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ЮЛ, договор, период или конкретный набор поставок. ERP считает только выбранный срез, без обращения к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ERP-сальдо: счета, оплаты, возмещаемые расходы, невозмещаемые расходы, долг или переплату.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поставке.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Если бухгалтеру нужна проверка учетных систем, он открывает отдельную страницу `Монитор ERP ↔ 1С`.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 странице сверки выбирает ЮЛ, договор, период и при необходимости поставку; нажимает `Запустить сверку`.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Backend создает запуск сверки, собирает ERP-срез, получает 1С-срез через SOAP, сравнивает документы и сальдо, сохраняет протокол.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Пользователь видит итог: совпало ли сальдо, сколько документов совпало, чего нет в 1С, чего нет в ERP, какие реквизиты или суммы расходятся.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Фоновые обработчики могут запускать тяжелую историческую сверку по расписанию и сохранять результат для просмотра без пересчета на экране.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Функциональные требования</w:t>
      </w:r>
    </w:p>
    <w:tbl>
      <w:tblGrid>
        <w:gridCol w:w="850"/>
        <w:gridCol w:w="5450"/>
        <w:gridCol w:w="30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ID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Требование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Критерий выполнения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FR-01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Страница `Сальдо по поставкам` открывается из карточки клиента, договора, поставки или общего раздела. В URL допускаются параметры `contact_id`, `client_id`, `dog_id`, `spec_id`, `period`, `limit`, `scope`.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При `client_id + scope=legal` показывается одно ЮЛ; при `contact_id/scope=contact` - все ЮЛ клиента.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FR-02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строит иерархию `Клиент -&gt; ЮЛ -&gt; Договор -&gt; Поставка -&gt; Документы` только по исходным таблицам ERP.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 родительских уровнях показаны агрегаты дочерних поставок, документы раскрываются только внутри поставки.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FR-03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выбирает операции поставки по прямой связи `f_parenttype=2` и альтернативной связи `f_parenttype=4` через `veda_categs`.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Операции с `f_parenttype=4` не теряются и участвуют в счетах, оплатах и расходах.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FR-04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считает оплаты по распределенной сумме `veda_acchist_docs.f_clssum` и контролирует ее против `get_paidsum`.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Полная сумма банковского документа не используется как сумма оплаты поставки.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FR-05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считает возмещаемые и невозмещаемые суммы через действующую ERP-процедуру `get_realizsum(oper_id)` с разделением по `f_isvozm`.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`f_isvozm=1` попадает в возмещаемые расходы, `f_isvozm=2` - в невозмещаемые, неизвестное значение получает ошибку данных.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FR-06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Страница `Монитор ERP ↔ 1С` запускается отдельно от матрицы сальдо и работает через текущий PHP ERP и существующий сервис 1С.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Результат страницы - протокол расхождений, а не бухгалтерская сальдовка по поставкам.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FR-07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Сверка ERP ↔ 1С возвращает статусы `ОК`, `Нет в 1С`, `Нет в ERP`, `Сумма расходится`, `Дата расходится`, `Номер расходится`, `Договор/заявка расходится`, `НДС расходится`, `Нет СФ/УПД`, `Сальдо расходится`, `Ошибка источника`.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Пользователь видит причину, ERP-значение, 1С-значение, конкретный вид расхождения и ссылку на исходный документ.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FR-08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Кнопка `Скопировать` формирует TSV, где значения объединенных ячеек повторены в каждой строке.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Вставка в Excel не теряет контекст поставки.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FR-09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Кнопка `Выгрузить Excel` формирует бухгалтерский XLSX, не копию экрана.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Колонки и объединения соответствуют разделу `Excel-выгрузка`; полный список документов выводится через Enter.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FR-10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Каждый запуск страницы `Сверка ERP ↔ 1С` пишет журнал запуска и журнал расхождений.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журналу можно посчитать частоту проблем по клиенту, договору, поставке, типу операции и коду ошибки.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FR-11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Фоновый обработчик может выполнять тяжелые сверки по расписанию или вручную.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Пользователь видит историю запусков, статус выполнения, дату актуальности данных и ссылку на результат.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FR-12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Сверка ERP ↔ 1С должна сравнивать не только документы, но и сальдо.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Итоговый статус включает начальное сальдо, обороты за период, конечное сальдо и документные расхождения.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3.1 Отдельная страница `Монитор ERP ↔ 1С`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Эта страница нужна не для подготовки клиентской Excel-сальдовки, а для контроля качества интеграции и учета: все ли документы ERP выгружены в 1С, нет ли лишних документов в 1С, совпадают ли суммы, реквизиты, НДС и сальдо.</w:t>
      </w:r>
    </w:p>
    <w:tbl>
      <w:tblGrid>
        <w:gridCol w:w="2300"/>
        <w:gridCol w:w="70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Блок страницы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Требование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Фильтры запуска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ЮЛ, организация, договор, период `date_from/date_to`; опционально поставка или список поставок. Для полноценного акта сверки обязателен непрерывный период, а не произвольный набор поставок.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Кнопка запуска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`Запустить сверку` создает `run_id`. Если объем малый - расчет синхронный; если период большой или много договоров - фоновая задача.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Сводка результата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Показать `Сальдо ERP`, `Сальдо 1С`, `Расхождение`, количество документов ERP, количество документов 1С, сколько совпало, сколько отсутствует, сколько расходится.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Вкладка `Расхождения`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Таблица строк, где есть проблема: тип документа, ERP-документ, 1С-документ, поле расхождения, значение ERP, значение 1С, сумма разницы, действие.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Вкладка `ERP без 1С`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Документы, которые есть в ERP и должны быть в 1С, но не найдены: счет, оплата, акт, УПД/СФ, договор/поставка.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Вкладка `1С без ERP`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Документы, которые вернула 1С, но ERP-аналог не найден. Это обязательный блок: без него сверка односторонняя.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Вкладка `Сальдо`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Начальное сальдо ERP/1С, обороты ERP/1С, конечное сальдо ERP/1С. Если выбран произвольный набор поставок, вместо акта показывать предупреждение: `Нельзя рассчитать начальное сальдо для произвольного набора поставок`.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История запусков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Список запусков с параметрами, временем, пользователем, статусом, длительностью, количеством расхождений и ссылкой на результат.</w:t>
            </w:r>
          </w:p>
        </w:tc>
      </w:tr>
    </w:tbl>
    <w:p>
      <w:pPr>
        <w:spacing w:after="40"/>
      </w:pPr>
    </w:p>
    <w:tbl>
      <w:tblGrid>
        <w:gridCol w:w="1500"/>
        <w:gridCol w:w="2520"/>
        <w:gridCol w:w="2300"/>
        <w:gridCol w:w="30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ERP-сторона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1С-сторона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 при расхождении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Начальное сальдо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ERP-оборотка до `date_from` по ЮЛ/договору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1С-сальдо на начало периода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`OPENING_BALANCE_MISMATCH`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Обороты периода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ERP-документы и движения за период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1С-документы и движения за период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`TURNOVER_MISMATCH`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Конечное сальдо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начальное ERP + обороты ERP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начальное 1С + обороты 1С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`CLOSING_BALANCE_MISMATCH`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 покупателю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`veda_schets` покупателя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счет покупателю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`MISSING_1C`, `MISSING_ERP`, `AMOUNT_MISMATCH`, `DATE_MISMATCH`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Оплата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`veda_acchist_docs.f_clssum` + банковский документ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поступление/списание и расшифровка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`PAYMENT_MISSING`, `PAYMENT_AMOUNT_MISMATCH`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Акт/УПД/СФ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`veda_akts` и детали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реализация/поступление/ЭДО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`NO_SF_UPD`, `VAT_MISMATCH`, `AMOUNT_MISMATCH`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Договор/поставка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`veda_dogs`, `veda_specs`, коды 1С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договоры контрагентов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`CONTRACT_MISMATCH`, `SPEC_KEY_MISSING`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Ключевое отличие от матрицы сальдо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сальдо отвечает на вопрос `сколько клиент должен/переплатил по выбранным поставкам`. Монитор ERP ↔ 1С отвечает на вопрос `совпадают ли две учетные системы`. Это разные интерфейсы, разные статусы и разные критерии приемки.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3.2 Фоновый обработчик для тяжелых сверок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Историческая сверка по всем клиентам и всем договорам не должна выполняться как обычный HTTP-запрос экрана. Для этого нужен фоновый обработчик, который запускается по расписанию или вручную и сохраняет результат.</w:t>
      </w:r>
    </w:p>
    <w:tbl>
      <w:tblGrid>
        <w:gridCol w:w="2300"/>
        <w:gridCol w:w="70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Требование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Описание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Режимы запуска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ручной запуск по клиенту/договору/периоду; ночной запуск по всем активным клиентам; повторный запуск только проблемных договоров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Сохранение снапшота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сохранять параметры запуска, ERP-срез, 1С-срез, итоговые суммы и строки расхождений; экран открывает сохраненный результат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Ограничение нагрузки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batch по клиентам/договорам, лимит параллельности, таймаут SOAP, повтор при временной ошибке 1С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Актуальность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у каждого результата показывать дату расчета и источник: ERP, 1С, сохраненный результат, ошибка источника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Повторяемость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 тот же `run_id` должен хранить использованные входные данные, чтобы итог можно было объяснить позже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Экспорт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XLSX по результату фонового обработчика формируется из сохраненного результата, а не пересчитывает тяжелые SQL и SOAP заново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Нефункциональные требования</w:t>
      </w:r>
    </w:p>
    <w:tbl>
      <w:tblGrid>
        <w:gridCol w:w="1800"/>
        <w:gridCol w:w="7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Группа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Требование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Производительность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 экране нельзя запускать расчет по всему клиенту без лимита. Онлайн-экран должен иметь малый лимит по умолчанию и пагинацию: контрольная проверка показала, что 3 поставки считаются десятки секунд, а 10 поставок уже неприемлемы как обычный HTTP-запрос. Тяжелые процедуры `get_paidsum/get_realizsum/get_expensessum/get_profit` выполнять только по выбранным `spec_id`. Большие выборки - только через фоновый обработчик/кэш результата.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Надежность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Недоступность 1С должна фиксироваться как ошибка источника, а не как массовый статус `Нет в 1С`. Повторный запуск с теми же параметрами должен давать тот же расчет при неизменных данных.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Безопасность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Доступ к странице и XLSX определяется правами текущей ERP. Логины, пароли, SOAP URL и параметры подключения к MariaDB не передаются во frontend и не попадают в XLSX.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Совместимость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Production-реализация остается в текущем PHP ERP + MariaDB + сервис 1С. Внешние аналитические файлы не являются источником расчета.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Наблюдаемость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Каждый запуск сохраняет `run_id`, пользователя, параметры фильтра, время выполнения SQL и SOAP, количество поставок, количество документов, количество расхождений и техническую ошибку при сбое.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Поддерживаемость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Коды статусов, типы документов, значения `f_isvozm`, правила `f_type` счетов и соответствия SOAP-полей должны быть вынесены в именованные константы/справочники, а не хардкодиться текстом в шаблоне.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Точность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Денежное сравнение выполняется с допуском 0,01. Суммы разных валют не агрегируются без утвержденного правила конвертации; интерфейс показывает причину `Смешанные валюты`.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Аудит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XLSX и экран должны строиться из одного нормализованного набора данных. Нельзя, чтобы экран и Excel считали одни и те же поля разными SQL-путями.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Требования к интерфейсу сальдо по поставкам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Этот экран остается полезным бухгалтерским инструментом, но не является финальным протоколом сверки ERP ↔ 1С. Он показывает ERP-сальдо по выбранным поставкам и готовит XLSX для работы с клиентом.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На странице сальдо показывать только `Долг` и `Переплата`. Документные статусы 1С (`Нет в 1С`, `Сумма расходится`, `Договор/заявка расходится`) показывать только на странице `Монитор ERP ↔ 1С`.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ИНН, `contact_id`, `client_id`, договору, заявке/спецификации, счету, акту, СФ/УПД. `client_id + scope=legal` открывает одно ЮЛ, `contact_id/scope=contact` - все ЮЛ клиента.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do_live_limit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Референсный вид экрана `Сальдо по поставкам`: несколько поставок договора 660/1, ERP-расчет без обращения к 1С.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_1c_monitor_live_limit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Референсный вид страницы `Монитор ERP ↔ 1С`: проверка документов по нескольким поставкам с источником 1С.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_1c_monitor_live_limit3_iss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Режим `Только расхождения`: пример статуса, когда документ найден, но договор/заявка не совпадает.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 + veda_spr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veda_specs.f_id, f_num, f_typez, f_subtype, f_kod1cb, f_kod1cp; тип через veda_spr f_type=33, подтип через f_type=130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 / заявки; view_specinv/view_specs не использовать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7.1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7.2 Что передаем и что сравниваем</w:t>
      </w:r>
    </w:p>
    <w:tbl>
      <w:tblGrid>
        <w:gridCol w:w="1200"/>
        <w:gridCol w:w="2830"/>
        <w:gridCol w:w="2530"/>
        <w:gridCol w:w="28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Блок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 передает / выбирает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 возвращает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Сравнение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`contact_id`, `client_id`, ИНН, КПП, код 1С ЮЛ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`getClients`: код, ИНН, КПП, название, удален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 найден и не удален; ИНН/КПП не конфликтуют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`dog_id`, номер, дата, организация, `dog_code1c`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`getClients.dogs` или `getcoacsuinfo`: код договора, номер, организация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 договора и организация совпадают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Поставка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`veda_specs.f_id`, `f_num`, `f_typez`, `f_subtype`, `f_kod1cb/f_kod1cp`, расшифровка через `veda_spr`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договоры-заявки/спецификации из 1С по кодам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тип и номер выводятся из исходных таблиц ERP; полный ОК возможен только если код 1С найден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покупательские `veda_schets.f_type=1` по операциям поставки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`getAcchist`/счет 1С в расшифровке или SOAP-документ счета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номер, дата, сумма, валюта, организация, контрагент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Оплата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`veda_acchist_docs.f_clssum`, `f_docid`, `f_acchistid`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`getAcchist`: банковский документ и расшифровка платежа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сравнивается распределенная доля, а не полная сумма банковской выписки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Реализация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`get_realizsum(oper_id)` по операциям `f_isvozm=1/2`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`getAkts`, `getEDOArh/getEDPacket`: акты, УПД/СФ, строки услуг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сумма, НДС, закрывающий документ, договор строки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Словарь полей и маппинг колонок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Этот раздел нужен разработчику как прямое соответствие между пользовательской колонкой, ERP-источником, 1С-источником, формулой и статусом. Если поле не найдено в 1С, оно не должно молча заменяться похожим полем.</w:t>
      </w:r>
    </w:p>
    <w:tbl>
      <w:tblGrid>
        <w:gridCol w:w="1450"/>
        <w:gridCol w:w="3030"/>
        <w:gridCol w:w="2350"/>
        <w:gridCol w:w="25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Поле UI/XLSX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ERP-источник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1С-источник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Правило заполнения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Иерархия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`veda_contacts`, `veda_clients`, `veda_dogs`, `veda_specs`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`getClients`, договоры `dogs`, `getcoacsuinfo`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Клиент и ЮЛ группируют поставки; договор и поставка берутся из ERP, 1С подтверждает код/договор.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№ спецификации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`veda_specs.f_num`, `f_typez`, `f_subtype`, `f_dt`, `f_tovar`; справочники `veda_spr(f_type=33/130)`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договор-заявка/спецификация из 1С по коду, если код есть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формируется как `{тип} №{номер}`: `Заявка №1063`, `Спецификация №...`; `Спецификация` не хардкодить.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`veda_schets.f_num`, `f_kod1c`, `f_dt`, `f_sum`, `f_val`, связь с операцией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счет покупателю: номер, дата, сумма, организация, контрагент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только счета покупателю. Если есть агрегирующий счет, основной счет выводится один раз.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по счету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`veda_schets.f_sum` по покупательскому счету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счета 1С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Сверка счета отдельная; в формулу долга/переплаты не входит.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оплаты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и контроль `SUM(get_paidsum)`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`getAcchist`: банковский документ и расшифровка платежа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Считать только распределенную долю оплаты по операции/счету, не полную сумму банковского документа.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Возмещаемые расходы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`SUM(get_realizsum(oper_id)) WHERE veda_spec_invoices.f_isvozm = 1`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`getAkts`/ЭДО: акты/УПД/строки 1С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клиентской реализации по возмещаемым операциям.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Невозмещаемые расходы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`SUM(get_realizsum(oper_id)) WHERE veda_spec_invoices.f_isvozm = 2`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`getAkts`/ЭДО: акты/УПД/строки 1С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клиентской реализации по невозмещаемым операциям. Подрядные расходы без клиентской реализации исключаются из сальдо.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№ счф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`veda_akts`, основной акт `f_mainakt`, код/номер/дата/НДС закрывающего документа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`getAkts`, `getEDOArh`, `getEDPacket`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Вывести все закрывающие документы через Enter. Не заменять список текстом `+N документов`.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(+/-)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`SUM(get_paidsum) - SUM(get_realizsum)`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`getcoacsuinfo` может использоваться как контроль итогов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Отрицательное значение показывать как `Долг`, положительное как `Переплата`; термин `Остаток` не использовать.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8.1 Маппинг журнала расхождений</w:t>
      </w:r>
    </w:p>
    <w:tbl>
      <w:tblGrid>
        <w:gridCol w:w="2450"/>
        <w:gridCol w:w="3600"/>
        <w:gridCol w:w="3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Поле журнала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Источник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Зачем нужно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run_id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создается backend при запуске сверки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связать строки одного запуска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contact_id, client_id, dog_id, spec_id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ERP-контекст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группировка проблем по клиенту, ЮЛ, договору и поставке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operation_id, operation_type_id, operation_type_name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`veda_spec_invoices`, `veda_typeopers`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понять, какие операции чаще дают расхождения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doc_type, erp_doc_id, erp_doc_key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ERP-документ: счет, платеж, акт, УПД/СФ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идентифицировать проблемный документ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onec_doc_type, onec_doc_key, onec_guid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SOAP-ответ 1С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идентифицировать документ 1С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mismatch_code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сравнения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агрегировать проблемы по типам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erp_value, onec_value, diff_amount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расчет сравнения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видеть точную разницу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f_isvozm, nds_erp, nds_1c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операция ERP и документ 1С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отделить возмещаемость от НДС-расхождения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source_table, source_row_id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таблица и ID строки ERP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быстрый переход к исходной записи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9.0 Ограничения выборки</w:t>
      </w:r>
    </w:p>
    <w:tbl>
      <w:tblGrid>
        <w:gridCol w:w="2100"/>
        <w:gridCol w:w="7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Ограничение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Фильтр обязателен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Запуск без клиента/периода/договора запрещен. Минимум: клиент + период; для первичного экрана желательно договор.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Размер страницы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Онлайн-экран показывает небольшой срез поставок: рекомендуемый стартовый лимит 3-5, все остальное через пагинацию или фоновую XLSX-задачу. Проверка 10 поставок на договоре 660/1 не уложилась в приемлемое время.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 по ЮЛ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Фильтр должен искать по `veda_contacts`, `veda_clients`, ИНН, `contact_id`, `client_id`, договору, поставке, счету и номеру 1С.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Тяжелые процедуры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`get_paidsum`, `get_realizsum`, `get_expensessum`, `get_profit` считать только по выбранным `spec_id` и их операциям, не по всему договору без лимита.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SOAP 1С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Вызовы 1С выполнять батчами по организациям/периодам; не дергать 1С отдельно на каждую строку таблицы, если можно получить период одним вызовом.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На экране показывать агрегаты; полный список актов/СФ/УПД выводить в раскрытии или XLSX, чтобы не раздувать матрицу.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9.1 Список поставок по клиенту/ЮЛ/договору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SELECT</w:t>
      </w:r>
      <w:r>
        <w:br/>
      </w:r>
      <w:r>
        <w:rPr>
          <w:rFonts w:ascii="Courier New" w:hAnsi="Courier New"/>
          <w:color w:val="282828"/>
          <w:sz w:val="15"/>
        </w:rPr>
        <w:t xml:space="preserve">    s.f_id AS spec_id,</w:t>
      </w:r>
      <w:r>
        <w:br/>
      </w:r>
      <w:r>
        <w:rPr>
          <w:rFonts w:ascii="Courier New" w:hAnsi="Courier New"/>
          <w:color w:val="282828"/>
          <w:sz w:val="15"/>
        </w:rPr>
        <w:t xml:space="preserve">    s.f_num AS spec_num,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COALESCE(NULLIF(spec_type.f_dopprstr, ''), NULLIF(spec_type.f_name, ''), '') AS spec_type,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COALESCE(NULLIF(spec_subtype.f_dopprstr, ''), NULLIF(spec_subtype.f_name, ''), '') AS spec_subtype,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DATE_FORMAT(s.f_dt, '%Y-%m-%d') AS spec_date,</w:t>
      </w:r>
      <w:r>
        <w:br/>
      </w:r>
      <w:r>
        <w:rPr>
          <w:rFonts w:ascii="Courier New" w:hAnsi="Courier New"/>
          <w:color w:val="282828"/>
          <w:sz w:val="15"/>
        </w:rPr>
        <w:t xml:space="preserve">    s.f_tovar AS spec_name,</w:t>
      </w:r>
      <w:r>
        <w:br/>
      </w:r>
      <w:r>
        <w:rPr>
          <w:rFonts w:ascii="Courier New" w:hAnsi="Courier New"/>
          <w:color w:val="282828"/>
          <w:sz w:val="15"/>
        </w:rPr>
        <w:t xml:space="preserve">    d.f_id AS dog_id,</w:t>
      </w:r>
      <w:r>
        <w:br/>
      </w:r>
      <w:r>
        <w:rPr>
          <w:rFonts w:ascii="Courier New" w:hAnsi="Courier New"/>
          <w:color w:val="282828"/>
          <w:sz w:val="15"/>
        </w:rPr>
        <w:t xml:space="preserve">    d.f_dogname AS dog_number,</w:t>
      </w:r>
      <w:r>
        <w:br/>
      </w:r>
      <w:r>
        <w:rPr>
          <w:rFonts w:ascii="Courier New" w:hAnsi="Courier New"/>
          <w:color w:val="282828"/>
          <w:sz w:val="15"/>
        </w:rPr>
        <w:t xml:space="preserve">    d.f_kod1c AS dog_code1c,</w:t>
      </w:r>
      <w:r>
        <w:br/>
      </w:r>
      <w:r>
        <w:rPr>
          <w:rFonts w:ascii="Courier New" w:hAnsi="Courier New"/>
          <w:color w:val="282828"/>
          <w:sz w:val="15"/>
        </w:rPr>
        <w:t xml:space="preserve">    cl.f_id AS legal_id,</w:t>
      </w:r>
      <w:r>
        <w:br/>
      </w:r>
      <w:r>
        <w:rPr>
          <w:rFonts w:ascii="Courier New" w:hAnsi="Courier New"/>
          <w:color w:val="282828"/>
          <w:sz w:val="15"/>
        </w:rPr>
        <w:t xml:space="preserve">    cl.f_cname AS legal_name,</w:t>
      </w:r>
      <w:r>
        <w:br/>
      </w:r>
      <w:r>
        <w:rPr>
          <w:rFonts w:ascii="Courier New" w:hAnsi="Courier New"/>
          <w:color w:val="282828"/>
          <w:sz w:val="15"/>
        </w:rPr>
        <w:t xml:space="preserve">    cl.f_inn AS legal_inn,</w:t>
      </w:r>
      <w:r>
        <w:br/>
      </w:r>
      <w:r>
        <w:rPr>
          <w:rFonts w:ascii="Courier New" w:hAnsi="Courier New"/>
          <w:color w:val="282828"/>
          <w:sz w:val="15"/>
        </w:rPr>
        <w:t xml:space="preserve">    contact.f_id AS contact_id,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COALESCE(contact.f_cname, contact.f_name, cl.f_cname) AS contact_name</w:t>
      </w:r>
      <w:r>
        <w:br/>
      </w:r>
      <w:r>
        <w:rPr>
          <w:rFonts w:ascii="Courier New" w:hAnsi="Courier New"/>
          <w:color w:val="282828"/>
          <w:sz w:val="15"/>
        </w:rPr>
        <w:t>FROM veda_specs s</w:t>
      </w:r>
      <w:r>
        <w:br/>
      </w:r>
      <w:r>
        <w:rPr>
          <w:rFonts w:ascii="Courier New" w:hAnsi="Courier New"/>
          <w:color w:val="282828"/>
          <w:sz w:val="15"/>
        </w:rPr>
        <w:t>JOIN veda_dogs d ON d.f_id = s.f_dogid</w:t>
      </w:r>
      <w:r>
        <w:br/>
      </w:r>
      <w:r>
        <w:rPr>
          <w:rFonts w:ascii="Courier New" w:hAnsi="Courier New"/>
          <w:color w:val="282828"/>
          <w:sz w:val="15"/>
        </w:rPr>
        <w:t>JOIN veda_clients cl ON cl.f_id = d.f_contrid</w:t>
      </w:r>
      <w:r>
        <w:br/>
      </w:r>
      <w:r>
        <w:rPr>
          <w:rFonts w:ascii="Courier New" w:hAnsi="Courier New"/>
          <w:color w:val="282828"/>
          <w:sz w:val="15"/>
        </w:rPr>
        <w:t>LEFT JOIN veda_contacts contact ON contact.f_id = cl.f_contactid</w:t>
      </w:r>
      <w:r>
        <w:br/>
      </w:r>
      <w:r>
        <w:rPr>
          <w:rFonts w:ascii="Courier New" w:hAnsi="Courier New"/>
          <w:color w:val="282828"/>
          <w:sz w:val="15"/>
        </w:rPr>
        <w:t>LEFT JOIN veda_spr spec_type ON spec_type.f_type = 33 AND spec_type.f_num = s.f_typez</w:t>
      </w:r>
      <w:r>
        <w:br/>
      </w:r>
      <w:r>
        <w:rPr>
          <w:rFonts w:ascii="Courier New" w:hAnsi="Courier New"/>
          <w:color w:val="282828"/>
          <w:sz w:val="15"/>
        </w:rPr>
        <w:t>LEFT JOIN veda_spr spec_subtype ON spec_subtype.f_type = 130 AND spec_subtype.f_num = s.f_subtype</w:t>
      </w:r>
      <w:r>
        <w:br/>
      </w:r>
      <w:r>
        <w:rPr>
          <w:rFonts w:ascii="Courier New" w:hAnsi="Courier New"/>
          <w:color w:val="282828"/>
          <w:sz w:val="15"/>
        </w:rPr>
        <w:t>WHERE</w:t>
      </w:r>
      <w:r>
        <w:br/>
      </w:r>
      <w:r>
        <w:rPr>
          <w:rFonts w:ascii="Courier New" w:hAnsi="Courier New"/>
          <w:color w:val="282828"/>
          <w:sz w:val="15"/>
        </w:rPr>
        <w:t xml:space="preserve">  (</w:t>
      </w:r>
      <w:r>
        <w:br/>
      </w:r>
      <w:r>
        <w:rPr>
          <w:rFonts w:ascii="Courier New" w:hAnsi="Courier New"/>
          <w:color w:val="282828"/>
          <w:sz w:val="15"/>
        </w:rPr>
        <w:t xml:space="preserve">       (:scope = 'legal' AND cl.f_id = :client_id)</w:t>
      </w:r>
      <w:r>
        <w:br/>
      </w:r>
      <w:r>
        <w:rPr>
          <w:rFonts w:ascii="Courier New" w:hAnsi="Courier New"/>
          <w:color w:val="282828"/>
          <w:sz w:val="15"/>
        </w:rPr>
        <w:t xml:space="preserve">    OR (:scope = 'contact' AND contact.f_id = :contact_id)</w:t>
      </w:r>
      <w:r>
        <w:br/>
      </w:r>
      <w:r>
        <w:rPr>
          <w:rFonts w:ascii="Courier New" w:hAnsi="Courier New"/>
          <w:color w:val="282828"/>
          <w:sz w:val="15"/>
        </w:rPr>
        <w:t xml:space="preserve">    OR (:scope = 'mixed' AND (cl.f_id = :client_id OR contact.f_id = :client_id))</w:t>
      </w:r>
      <w:r>
        <w:br/>
      </w:r>
      <w:r>
        <w:rPr>
          <w:rFonts w:ascii="Courier New" w:hAnsi="Courier New"/>
          <w:color w:val="282828"/>
          <w:sz w:val="15"/>
        </w:rPr>
        <w:t xml:space="preserve">  )</w:t>
      </w:r>
      <w:r>
        <w:br/>
      </w:r>
      <w:r>
        <w:rPr>
          <w:rFonts w:ascii="Courier New" w:hAnsi="Courier New"/>
          <w:color w:val="282828"/>
          <w:sz w:val="15"/>
        </w:rPr>
        <w:t xml:space="preserve">  AND (:dog_id IS NULL OR d.f_id = :dog_id)</w:t>
      </w:r>
      <w:r>
        <w:br/>
      </w:r>
      <w:r>
        <w:rPr>
          <w:rFonts w:ascii="Courier New" w:hAnsi="Courier New"/>
          <w:color w:val="282828"/>
          <w:sz w:val="15"/>
        </w:rPr>
        <w:t xml:space="preserve">  AND s.f_dt BETWEEN :date_from AND :date_to</w:t>
      </w:r>
      <w:r>
        <w:br/>
      </w:r>
      <w:r>
        <w:rPr>
          <w:rFonts w:ascii="Courier New" w:hAnsi="Courier New"/>
          <w:color w:val="282828"/>
          <w:sz w:val="15"/>
        </w:rPr>
        <w:t>ORDER BY s.f_dt DESC, s.f_id DESC</w:t>
      </w:r>
      <w:r>
        <w:br/>
      </w:r>
      <w:r>
        <w:rPr>
          <w:rFonts w:ascii="Courier New" w:hAnsi="Courier New"/>
          <w:color w:val="282828"/>
          <w:sz w:val="15"/>
        </w:rPr>
        <w:t>LIMIT :limit OFFSET :offset;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9.2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9.3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9.4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ahd.f_acchistid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9.5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подрядная себестоимость без клиентской реализации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9.6 Закрывающие документы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Прямые акты по операции</w:t>
      </w:r>
      <w:r>
        <w:br/>
      </w:r>
      <w:r>
        <w:rPr>
          <w:rFonts w:ascii="Courier New" w:hAnsi="Courier New"/>
          <w:color w:val="282828"/>
          <w:sz w:val="15"/>
        </w:rPr>
        <w:t>SELECT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akt.f_id,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akt.f_kod1c,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akt.f_num,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akt.f_dt1c,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akt.f_sum,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akt.f_val,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akt.f_mainakt,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oper.f_id AS operation_id,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oper.f_isvozm,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oper.f_nds</w:t>
      </w:r>
      <w:r>
        <w:br/>
      </w:r>
      <w:r>
        <w:rPr>
          <w:rFonts w:ascii="Courier New" w:hAnsi="Courier New"/>
          <w:color w:val="282828"/>
          <w:sz w:val="15"/>
        </w:rPr>
        <w:t>FROM veda_spec_invoices oper</w:t>
      </w:r>
      <w:r>
        <w:br/>
      </w:r>
      <w:r>
        <w:rPr>
          <w:rFonts w:ascii="Courier New" w:hAnsi="Courier New"/>
          <w:color w:val="282828"/>
          <w:sz w:val="15"/>
        </w:rPr>
        <w:t>JOIN veda_akts akt ON akt.f_operid = oper.f_id</w:t>
      </w:r>
      <w:r>
        <w:br/>
      </w:r>
      <w:r>
        <w:rPr>
          <w:rFonts w:ascii="Courier New" w:hAnsi="Courier New"/>
          <w:color w:val="282828"/>
          <w:sz w:val="15"/>
        </w:rPr>
        <w:t>WHERE oper.f_id IN (:operation_ids)</w:t>
      </w:r>
      <w:r>
        <w:br/>
      </w:r>
      <w:r>
        <w:rPr>
          <w:rFonts w:ascii="Courier New" w:hAnsi="Courier New"/>
          <w:color w:val="282828"/>
          <w:sz w:val="15"/>
        </w:rPr>
      </w:r>
      <w:r>
        <w:br/>
      </w:r>
      <w:r>
        <w:rPr>
          <w:rFonts w:ascii="Courier New" w:hAnsi="Courier New"/>
          <w:color w:val="282828"/>
          <w:sz w:val="15"/>
        </w:rPr>
        <w:t>UNION</w:t>
      </w:r>
      <w:r>
        <w:br/>
      </w:r>
      <w:r>
        <w:rPr>
          <w:rFonts w:ascii="Courier New" w:hAnsi="Courier New"/>
          <w:color w:val="282828"/>
          <w:sz w:val="15"/>
        </w:rPr>
      </w:r>
      <w:r>
        <w:br/>
      </w:r>
      <w:r>
        <w:rPr>
          <w:rFonts w:ascii="Courier New" w:hAnsi="Courier New"/>
          <w:color w:val="282828"/>
          <w:sz w:val="15"/>
        </w:rPr>
        <w:t>-- Акты через распределенные строки детализации</w:t>
      </w:r>
      <w:r>
        <w:br/>
      </w:r>
      <w:r>
        <w:rPr>
          <w:rFonts w:ascii="Courier New" w:hAnsi="Courier New"/>
          <w:color w:val="282828"/>
          <w:sz w:val="15"/>
        </w:rPr>
        <w:t>SELECT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akt.f_id,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akt.f_kod1c,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akt.f_num,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akt.f_dt1c,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COALESCE(ado.f_sum, det.f_sum + det.f_ndssum) AS f_sum,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akt.f_val,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akt.f_mainakt,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oper.f_id AS operation_id,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oper.f_isvozm,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oper.f_nds</w:t>
      </w:r>
      <w:r>
        <w:br/>
      </w:r>
      <w:r>
        <w:rPr>
          <w:rFonts w:ascii="Courier New" w:hAnsi="Courier New"/>
          <w:color w:val="282828"/>
          <w:sz w:val="15"/>
        </w:rPr>
        <w:t>FROM veda_spec_invoices oper</w:t>
      </w:r>
      <w:r>
        <w:br/>
      </w:r>
      <w:r>
        <w:rPr>
          <w:rFonts w:ascii="Courier New" w:hAnsi="Courier New"/>
          <w:color w:val="282828"/>
          <w:sz w:val="15"/>
        </w:rPr>
        <w:t>JOIN veda_akts_details_opers ado ON ado.f_operid = oper.f_id</w:t>
      </w:r>
      <w:r>
        <w:br/>
      </w:r>
      <w:r>
        <w:rPr>
          <w:rFonts w:ascii="Courier New" w:hAnsi="Courier New"/>
          <w:color w:val="282828"/>
          <w:sz w:val="15"/>
        </w:rPr>
        <w:t>JOIN veda_akts_details det ON det.f_id = ado.f_akts_detailsid</w:t>
      </w:r>
      <w:r>
        <w:br/>
      </w:r>
      <w:r>
        <w:rPr>
          <w:rFonts w:ascii="Courier New" w:hAnsi="Courier New"/>
          <w:color w:val="282828"/>
          <w:sz w:val="15"/>
        </w:rPr>
        <w:t>JOIN veda_akts akt ON akt.f_id = det.f_aktid</w:t>
      </w:r>
      <w:r>
        <w:br/>
      </w:r>
      <w:r>
        <w:rPr>
          <w:rFonts w:ascii="Courier New" w:hAnsi="Courier New"/>
          <w:color w:val="282828"/>
          <w:sz w:val="15"/>
        </w:rPr>
        <w:t>WHERE oper.f_id IN (:operation_ids);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9.7 Сквозной алгоритм для PHP-разработчика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должна строиться не из Excel и не из внешнего файла. Источник экрана и XLSX - один нормализованный набор блоков поставок. Ниже указано, какие данные собрать, что агрегировать и в какие колонки положить.</w:t>
      </w:r>
    </w:p>
    <w:tbl>
      <w:tblGrid>
        <w:gridCol w:w="700"/>
        <w:gridCol w:w="4380"/>
        <w:gridCol w:w="42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Шаг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Данные / запрос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сохранить в блоке поставки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1. Контекст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 -&gt; veda_clients -&gt; veda_dogs -&gt; veda_specs`; тип поставки через `veda_spr(f_type=33)`, подтип через `veda_spr(f_type=130)`; фильтры `contact_id`, `client_id`, `dog_id`, период или список `spec_id/f_num`.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Клиент, ЮЛ, договор, поставка: id, название, ИНН, номер договора, код 1С, `spec_type`, `spec_subtype`, номер/дата поставки.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2. Операции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`veda_spec_invoices` по `f_parenttype=2` и по `f_parenttype=4` через `veda_categs(f_ctgtype=24, f_objecttype=5)`.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`operations[]`: `oper_id`, тип операции, `f_isvozm`, НДС, `get_paidsum`, `get_realizsum`, `get_expensessum`, `get_profit`.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3. Счета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`doc_kind='schet'`, `type_name='Счет покупателю'`, `invoice_id=0`; при отдельном SQL - только `veda_schets.f_type=1` и основной счет.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`customer_invoices[]`: номер, дата, сумма, валюта, код 1С. Счета поставщиков не добавлять.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4. Оплаты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по `f_doctype=3`, `f_docid IN operation_ids`, `JOIN veda_acchist ON f_acchistid`, `ah.f_type=0`; контроль с `get_paidsum(oper_id)`.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`paid_total_get_paidsum`, `paid_total_acchist_docs`; если различаются больше 0,01 - статус `PAYMENT_ROUTINE_VS_DOCS_MISMATCH`.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5. Реализация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Для каждой операции взять `get_realizsum(oper_id)` и разделить по `veda_spec_invoices.f_isvozm`.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 = SUM(get_realizsum WHERE f_isvozm=1)`, `non_reimbursable = SUM(get_realizsum WHERE f_isvozm=2)`.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6. Закрывающие документы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`doc_kind='act'`; дедупликация по `code1c/number/date/sum`.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`closing_docs[]`: каждый акт/УПД/СФ отдельной строкой; не сворачивать список в счетчик количества документов.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7. Дельта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`delta = SUM(get_paidsum) - SUM(get_realizsum)`.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`settlement_delta_paid_minus_realization`; ненулевое значение - статус `SETTLEMENT_BALANCE_NONZERO`, а не ошибка SQL.</w:t>
            </w:r>
          </w:p>
        </w:tc>
      </w:tr>
    </w:tbl>
    <w:p>
      <w:pPr>
        <w:spacing w:after="40"/>
      </w:pP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Нормализованный блок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Обязательные поля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Контекст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`contact_id/name/inn`, `client_id/name/inn`, `dog_id/number/code1c`, `spec_id/number/type/subtype/date/name/code1c`.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Счета покупателю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список `number`, `date`, `sum`, `currency`, `code1c`; только `f_type=1`, основной счет без дублей дочерних строк.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Оплаты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`paid_total_get_paidsum`, `paid_total_acchist_docs`, список распределенных платежей по `f_clssum`.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`reimbursable_realization_get_realizsum`, `non_reimbursable_realization_get_realizsum`, `realization_total_get_realizsum`.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акты/УПД/СФ: `number`, `date`, `sum`, `code1c`, `nds_rate`; без сокращения до счетчика документов в XLSX.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для сальдо: только `Долг`/`Переплата`; для монитора ERP ↔ 1С: массив кодов расхождений с суммами ERP/1С, операцией, документом и причиной.</w:t>
            </w:r>
          </w:p>
        </w:tc>
      </w:tr>
    </w:tbl>
    <w:p>
      <w:pPr>
        <w:spacing w:after="40"/>
      </w:pPr>
    </w:p>
    <w:tbl>
      <w:tblGrid>
        <w:gridCol w:w="1650"/>
        <w:gridCol w:w="5100"/>
        <w:gridCol w:w="26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Колонка XLSX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Заполнение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Формат/объединение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A `№ спецификации`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`{veda_spr.f_name/f_dopprstr по f_type=33} №{veda_specs.f_num}`; если тип пустой, `Поставка №{veda_specs.f_num}`.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числу строк счетов поставки.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C `Счет`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Каждый `customer_invoices[].number` отдельной строкой.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объединять, строки идут вертикально.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 `Сумма по счету`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`customer_invoices[].sum + currency`.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суммировать разные валюты без курса.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 `Сумма оплаты`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контроль с `paid_total_acchist_docs`.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G `Возмещаемые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H `Невозмещаемые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`non_reimbursable_realization_get_realizsum`.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J `№ счф`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`closing_docs` строками: `{code1c|number} от {date} ({sum})`.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перенос строки внутри ячейки.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K `(+/-)`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красный фон/текст при ненуле.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ИТОГО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Суммы E/G/H/K по всем поставкам выборки.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`ИТОГО`, без номеров строк внешних таблиц.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Источник экрана и XLSX должен быть один: нормализованный набор блоков поставок, собранный из исходных таблиц ERP по правилам выше.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veda_specs.f_typez/f_subtype/f_num/f_id/f_kod1cb/f_kod1cp + veda_spr(f_type=33/130)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тип строки брать из исходных таблиц ERP: `Заявка`, `Спецификация`, `Сертификация` и т.д.; не хардкодить `Спецификация {num}`; не использовать view_specinv/view_specs.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f_isvozm=1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f_isvozm=2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подрядные расходы без клиентской реализации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поступления - реализация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сальдо поставки: дельта между распределенными поступлениями и реализацией (`get_realizsum`) по поставке.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расчет сальдо ERP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`Долг`, `Переплата` или пусто при нулевой дельте. Документные статусы 1С здесь не показывать.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Статусы и сценарии проверки</w:t>
      </w:r>
    </w:p>
    <w:tbl>
      <w:tblGrid>
        <w:gridCol w:w="1450"/>
        <w:gridCol w:w="1600"/>
        <w:gridCol w:w="3270"/>
        <w:gridCol w:w="30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3"/>
              </w:rPr>
              <w:t>Страница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3"/>
              </w:rPr>
              <w:t>Статус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3"/>
              </w:rPr>
              <w:t>Когда ставим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3"/>
              </w:rPr>
              <w:t>Что сравниваем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Сальдо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Долг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`SUM(get_paidsum) - SUM(get_realizsum) &lt; -0,01`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только ERP-расчет по выбранным поставкам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Сальдо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Переплата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`SUM(get_paidsum) - SUM(get_realizsum) &gt; 0,01`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только ERP-расчет по выбранным поставкам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Сальдо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пусто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дельта в пределах допуска 0,01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не показывать `ОК` и не показывать статусы 1С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ОК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ключ документа найден в ERP и 1С, суммы и обязательные реквизиты совпали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Нет в 1С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тип документа, код 1С, номер, дата, организация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Нет в ERP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1С вернула документ, которому нет ERP-аналога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Сумма расходится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Дата расходится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документ найден, но дата ERP и дата 1С различаются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дата документа/движения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Номер расходится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документ найден по связке, но номер/код не совпадает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номер ERP, код 1С, номер 1С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Договор/заявка расходится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сумма или номер найдены, но договор/заявка не совпадает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dogcode, spec code, владелец, организация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Нет СФ/УПД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НДС расходится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Нет ключа 1С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f_kod1c, f_dt1c, номер, дата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Монитор ERP ↔ 1С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Сальдо расходится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начальное, обороты или конечное сальдо ERP и 1С отличаются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только для отдельной страницы сверки ERP ↔ 1С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Оба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Смешанные валюты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показывать суммы отдельно по валютам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Оба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Корректировки</w:t>
            </w:r>
          </w:p>
        </w:tc>
        <w:tc>
          <w:tcPr>
            <w:tcW w:type="dxa" w:w="32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3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Запрет на смешение статусов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На странице `Сальдо по поставкам` не показывать количество совпавших документов 1С и не использовать статус `ОК`. Документные проверки и причины расхождений показываются только на странице `Монитор ERP ↔ 1С`.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12. Excel-выгрузка сальдо по поставкам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этого экрана не является протоколом сверки ERP ↔ 1С. Это бухгалтерская форма сальдо по поставкам: счета и оплаты идут строками, а расходы, СФ/УПД и дельта объединяются по количеству строк счетов внутри поставки.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`{тип ERP} №{номер}`, например `Заявка №1063`; тип брать из `veda_specs.f_typez/f_subtype` через `veda_spr`, без view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без сокращений количества документов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9715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live_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4.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13.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14.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выбранных свежих поставках договора 660/1. Это не расчет по всему договору целиком. Итоговый расчет ниже воспроизводится из MariaDB ERP и должен совпадать с production-логикой ERP.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Состав набора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8 выбранных поставок договора 660/1, а не весь договор целиком.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spec_id 20351/1063, 20352/1064, 20353/1065, 20818/1068, 20824/1072, 20825/1073, 20822/1074, 20858/1076.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поступления/get_paidsum 2 331 111,33; реализация/get_realizsum: возмещаемые 2 152 392,27 и невозмещаемые 263 133,46; сальдо -84 414,40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 совпал с `SUM(veda_acchist_docs.f_clssum)`; подрядные расходы без клиентской реализации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850"/>
        <w:gridCol w:w="850"/>
        <w:gridCol w:w="1050"/>
        <w:gridCol w:w="1050"/>
        <w:gridCol w:w="1300"/>
        <w:gridCol w:w="4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spec_id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Номер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Тип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Подтип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Дата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Наименование ERP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20351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20353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660/1/1065/ВА/АЭРО-ТРЕЙД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20818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660/1/1068/ВА/АЭРО-ТРЕЙД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20824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660/1/1072/ВА/АЭРО-ТРЕЙД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20825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20858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660/1/1076/ВА/АЭРО-ТРЕЙД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Реализация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199 375,04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41 275,82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226 457,70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-27 082,66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134 234,42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27 882,63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152 460,30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-18 225,88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170 517,04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35 211,68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193 566,13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-23 049,09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313 918,98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129 072,24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494 291,36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2 331 111,33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263 133,46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2 415 525,73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-84 414,40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Проверка источника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набор собран серверным SQL-скриптом из MariaDB ERP. Для каждой поставки проверено равенство `get_paidsum` и распределенной оплаты `SUM(veda_acchist_docs.f_clssum)`, а дельта рассчитана как `SUM(get_paidsum) - SUM(get_realizsum)`.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Что этот кейс не доказывает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кейс 660/1 подтверждает корректность ERP-сальдовки по выбранным поставкам. Он не подтверждает, что сальдо ERP и 1С совпадает по договору за период. Для такого вывода нужен отдельный запуск страницы `Монитор ERP ↔ 1С` с сальдо на начало, оборотами и сальдо на конец.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14.1 Проверка монитора ERP ↔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Для страницы монитора выполнена проверка по тому же договору 660/1 на небольшом онлайн-срезе. В рабочем контуре источник 1С должен предоставляться текущим сервисом 1С с теми же документами и реквизитами, которые перечислены в маппинге.</w:t>
      </w:r>
    </w:p>
    <w:tbl>
      <w:tblGrid>
        <w:gridCol w:w="2300"/>
        <w:gridCol w:w="70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Параметр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Результат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Параметры проверки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ЮЛ `client_id=221`, договор `dog_id=88`, 3 свежие поставки договора 660/1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Объем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 поставки, 27 строк документной сверки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строк `ОК`, 1 строка с расхождением договора/заявки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Пример расхождения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`spec_id=20825`, Заявка №1073, ERP-операция `Портовые расходы. Поручение на оплату`, сумма 1 456,59; 1С документ `00БП-013353` найден по дате/сумме, но аналитика договора/заявки не совпала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Вывод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Такой результат нельзя показывать как общий `ОК`; нужен отдельный статус `Договор/заявка расходится` и запись в журнал расхождений.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Производительность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Онлайн-срез из 3 поставок занимает десятки секунд; 10 поставок не подходят для синхронного экрана. Полный договор/историю считать фоновым обработчиком.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15.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Текущий экран называется и описывается как `Сальдо по поставкам`, а не как полноценная сверка ERP ↔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сальдо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итоги ERP: поступления/get_paidsum 2 331 111,33; реализация/get_realizsum 2 415 525,73; сальдо -84 414,40. Это критерий ERP-сальдовки, не критерий совпадения с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В названии строки поставки используется тип из исходных таблиц ERP (`veda_specs.f_typez/f_subtype` + `veda_spr`), например `Заявка №1063`, а не хардкод `Спецификация {num}` и не view.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На онлайн-экране действует малый лимит и пагинация: срез из 3 поставок по ЮЛ `client_id=221` и договору `dog_id=88` отрабатывает, а попытка 10 поставок уже неприемлема для синхронного запроса.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идет в невозмещаемые расходы через `get_realizsum`; подрядные расходы без клиентской реализации исключаются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На странице сальдо не показываются счетчики совпавших документов 1С; документное сопоставление находится только в `Мониторе ERP ↔ 1С`.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Для настоящей сверки ERP ↔ 1С есть отдельная страница `Монитор ERP ↔ 1С` с запуском `run_id`, статусом источников, блоком `ERP без 1С`, блоком `1С без ERP`, блоком расхождений по документам и блоком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Отдельная страница сверки показывает начальное сальдо, обороты и конечное сальдо ERP/1С; при произвольном наборе поставок предупреждает, что полноценный акт сверки невозможен.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Фоновый обработчик для тяжелой исторической сверки сохраняет результат и не блокирует интерфейс синхронным пересчетом всей истории.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списка до счетчика количества документов.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ТЗ: сальдо по поставкам + сверка ERP ↔ 1С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