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c1b6544690ac631fd041544b6a564e3d307b575"/>
    <w:p>
      <w:pPr>
        <w:pStyle w:val="Heading1"/>
      </w:pPr>
      <w:r>
        <w:t xml:space="preserve">Escrow Integration Summary - Banking Partner API</w:t>
      </w:r>
    </w:p>
    <w:bookmarkStart w:id="9" w:name="quick-overview"/>
    <w:p>
      <w:pPr>
        <w:pStyle w:val="Heading2"/>
      </w:pPr>
      <w:r>
        <w:t xml:space="preserve">Quick Overview</w:t>
      </w:r>
    </w:p>
    <w:p>
      <w:pPr>
        <w:pStyle w:val="FirstParagraph"/>
      </w:pPr>
      <w:r>
        <w:t xml:space="preserve">This document provides a simplified one-page summary of how Ojawa communicates with the banking partner for escrow management.</w:t>
      </w:r>
    </w:p>
    <w:p>
      <w:r>
        <w:pict>
          <v:rect style="width:0;height:1.5pt" o:hralign="center" o:hrstd="t" o:hr="t"/>
        </w:pict>
      </w:r>
    </w:p>
    <w:bookmarkEnd w:id="9"/>
    <w:bookmarkStart w:id="10" w:name="communication-flow"/>
    <w:p>
      <w:pPr>
        <w:pStyle w:val="Heading2"/>
      </w:pPr>
      <w:r>
        <w:t xml:space="preserve">Communication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OJAWA ESCROW INTEGRATION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   ┌──────────────┐</w:t>
      </w:r>
      <w:r>
        <w:br/>
      </w:r>
      <w:r>
        <w:rPr>
          <w:rStyle w:val="VerbatimChar"/>
        </w:rPr>
        <w:t xml:space="preserve">                    │   OJAWA      │</w:t>
      </w:r>
      <w:r>
        <w:br/>
      </w:r>
      <w:r>
        <w:rPr>
          <w:rStyle w:val="VerbatimChar"/>
        </w:rPr>
        <w:t xml:space="preserve">                    │  PLATFORM    │</w:t>
      </w:r>
      <w:r>
        <w:br/>
      </w:r>
      <w:r>
        <w:rPr>
          <w:rStyle w:val="VerbatimChar"/>
        </w:rPr>
        <w:t xml:space="preserve">                    └──────┬───────┘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│ HTTPS REST API</w:t>
      </w:r>
      <w:r>
        <w:br/>
      </w:r>
      <w:r>
        <w:rPr>
          <w:rStyle w:val="VerbatimChar"/>
        </w:rPr>
        <w:t xml:space="preserve">                           │ (JSON)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┌──────────────────┼──────────────────┐</w:t>
      </w:r>
      <w:r>
        <w:br/>
      </w:r>
      <w:r>
        <w:rPr>
          <w:rStyle w:val="VerbatimChar"/>
        </w:rPr>
        <w:t xml:space="preserve">        │                  │                  │</w:t>
      </w:r>
      <w:r>
        <w:br/>
      </w:r>
      <w:r>
        <w:rPr>
          <w:rStyle w:val="VerbatimChar"/>
        </w:rPr>
        <w:t xml:space="preserve">        ▼                  ▼                  ▼</w:t>
      </w:r>
      <w:r>
        <w:br/>
      </w:r>
      <w:r>
        <w:rPr>
          <w:rStyle w:val="VerbatimChar"/>
        </w:rPr>
        <w:t xml:space="preserve">┌──────────────┐  ┌──────────────┐  ┌──────────────┐</w:t>
      </w:r>
      <w:r>
        <w:br/>
      </w:r>
      <w:r>
        <w:rPr>
          <w:rStyle w:val="VerbatimChar"/>
        </w:rPr>
        <w:t xml:space="preserve">│  CREATE      │  │   RELEASE    │  │   REFUND     │</w:t>
      </w:r>
      <w:r>
        <w:br/>
      </w:r>
      <w:r>
        <w:rPr>
          <w:rStyle w:val="VerbatimChar"/>
        </w:rPr>
        <w:t xml:space="preserve">│  ESCROW HOLD │  │  ESCROW TO   │  │  ESCROW TO   │</w:t>
      </w:r>
      <w:r>
        <w:br/>
      </w:r>
      <w:r>
        <w:rPr>
          <w:rStyle w:val="VerbatimChar"/>
        </w:rPr>
        <w:t xml:space="preserve">│              │  │   VENDOR     │  │    BUYER     │</w:t>
      </w:r>
      <w:r>
        <w:br/>
      </w:r>
      <w:r>
        <w:rPr>
          <w:rStyle w:val="VerbatimChar"/>
        </w:rPr>
        <w:t xml:space="preserve">└──────┬───────┘  └──────┬───────┘  └──────┬───────┘</w:t>
      </w:r>
      <w:r>
        <w:br/>
      </w:r>
      <w:r>
        <w:rPr>
          <w:rStyle w:val="VerbatimChar"/>
        </w:rPr>
        <w:t xml:space="preserve">       │                 │                  │</w:t>
      </w:r>
      <w:r>
        <w:br/>
      </w:r>
      <w:r>
        <w:rPr>
          <w:rStyle w:val="VerbatimChar"/>
        </w:rPr>
        <w:t xml:space="preserve">       └─────────────────┼──────────────────┘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│  BANKING PARTNER API │</w:t>
      </w:r>
      <w:r>
        <w:br/>
      </w:r>
      <w:r>
        <w:rPr>
          <w:rStyle w:val="VerbatimChar"/>
        </w:rPr>
        <w:t xml:space="preserve">              └──────────────────────┘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│   ESCROW ACCOUNT     │</w:t>
      </w:r>
      <w:r>
        <w:br/>
      </w:r>
      <w:r>
        <w:rPr>
          <w:rStyle w:val="VerbatimChar"/>
        </w:rPr>
        <w:t xml:space="preserve">              │   (BANK-MANAGED)     │</w:t>
      </w:r>
      <w:r>
        <w:br/>
      </w:r>
      <w:r>
        <w:rPr>
          <w:rStyle w:val="VerbatimChar"/>
        </w:rPr>
        <w:t xml:space="preserve">              └──────────────────────┘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│  WEBHOOK NOTIFICATIONS│</w:t>
      </w:r>
      <w:r>
        <w:br/>
      </w:r>
      <w:r>
        <w:rPr>
          <w:rStyle w:val="VerbatimChar"/>
        </w:rPr>
        <w:t xml:space="preserve">              │  (Status Updates)    │</w:t>
      </w:r>
      <w:r>
        <w:br/>
      </w:r>
      <w:r>
        <w:rPr>
          <w:rStyle w:val="VerbatimChar"/>
        </w:rPr>
        <w:t xml:space="preserve">              └──────────────────────┘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└───────────▶ OJAWA WEBHOOK HANDLER</w:t>
      </w:r>
    </w:p>
    <w:p>
      <w:r>
        <w:pict>
          <v:rect style="width:0;height:1.5pt" o:hralign="center" o:hrstd="t" o:hr="t"/>
        </w:pict>
      </w:r>
    </w:p>
    <w:bookmarkEnd w:id="10"/>
    <w:bookmarkStart w:id="11" w:name="key-api-endpoints"/>
    <w:p>
      <w:pPr>
        <w:pStyle w:val="Heading2"/>
      </w:pPr>
      <w:r>
        <w:t xml:space="preserve">Key API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"/>
        <w:gridCol w:w="1452"/>
        <w:gridCol w:w="3300"/>
        <w:gridCol w:w="1056"/>
        <w:gridCol w:w="17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Banking Partner 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When Called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Escrow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/api/v1/escrow/hold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Buyer completes checkout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Release Escrow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/api/v1/escrow/release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Buyer confirms delivery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Refund Escrow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/api/v1/escrow/refund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Admin resolves dispute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Query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/api/v1/escrow/{escrowId}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Check escrow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Webhooks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/api/webhooks/escrow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Banking partner → Ojawa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reate-escrow-hold-order-creation"/>
    <w:p>
      <w:pPr>
        <w:pStyle w:val="Heading2"/>
      </w:pPr>
      <w:r>
        <w:t xml:space="preserve">1. Create Escrow Hold (Order Creation)</w:t>
      </w:r>
    </w:p>
    <w:p>
      <w:pPr>
        <w:pStyle w:val="FirstParagraph"/>
      </w:pPr>
      <w:r>
        <w:rPr>
          <w:b/>
          <w:bCs/>
        </w:rPr>
        <w:t xml:space="preserve">Ojawa → Banking Partner</w:t>
      </w:r>
    </w:p>
    <w:p>
      <w:pPr>
        <w:pStyle w:val="SourceCode"/>
      </w:pPr>
      <w:r>
        <w:rPr>
          <w:rStyle w:val="VerbatimChar"/>
        </w:rPr>
        <w:t xml:space="preserve">POST /api/v1/escrow/hold</w:t>
      </w:r>
      <w:r>
        <w:br/>
      </w:r>
      <w:r>
        <w:rPr>
          <w:rStyle w:val="VerbatimChar"/>
        </w:rPr>
        <w:t xml:space="preserve">Authorization: Bearer {api_key}</w:t>
      </w:r>
      <w:r>
        <w:br/>
      </w:r>
      <w:r>
        <w:br/>
      </w:r>
      <w:r>
        <w:rPr>
          <w:rStyle w:val="VerbatimChar"/>
        </w:rPr>
        <w:t xml:space="preserve">Request: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"orderId": "ORD-2024-001234",</w:t>
      </w:r>
      <w:r>
        <w:br/>
      </w:r>
      <w:r>
        <w:rPr>
          <w:rStyle w:val="VerbatimChar"/>
        </w:rPr>
        <w:t xml:space="preserve">  "buyerId": "user_buyer_abc123",</w:t>
      </w:r>
      <w:r>
        <w:br/>
      </w:r>
      <w:r>
        <w:rPr>
          <w:rStyle w:val="VerbatimChar"/>
        </w:rPr>
        <w:t xml:space="preserve">  "vendorId": "user_vendor_xyz789",</w:t>
      </w:r>
      <w:r>
        <w:br/>
      </w:r>
      <w:r>
        <w:rPr>
          <w:rStyle w:val="VerbatimChar"/>
        </w:rPr>
        <w:t xml:space="preserve">  "amount": 5000.00,</w:t>
      </w:r>
      <w:r>
        <w:br/>
      </w:r>
      <w:r>
        <w:rPr>
          <w:rStyle w:val="VerbatimChar"/>
        </w:rPr>
        <w:t xml:space="preserve">  "currency": "NGN"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"escrowId": "ESC-2024-001234-567890",</w:t>
      </w:r>
      <w:r>
        <w:br/>
      </w:r>
      <w:r>
        <w:rPr>
          <w:rStyle w:val="VerbatimChar"/>
        </w:rPr>
        <w:t xml:space="preserve">  "status": "held",</w:t>
      </w:r>
      <w:r>
        <w:br/>
      </w:r>
      <w:r>
        <w:rPr>
          <w:rStyle w:val="VerbatimChar"/>
        </w:rPr>
        <w:t xml:space="preserve">  "amount": 5000.00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Start w:id="13" w:name="release-escrow-order-completion"/>
    <w:p>
      <w:pPr>
        <w:pStyle w:val="Heading2"/>
      </w:pPr>
      <w:r>
        <w:t xml:space="preserve">2. Release Escrow (Order Completion)</w:t>
      </w:r>
    </w:p>
    <w:p>
      <w:pPr>
        <w:pStyle w:val="FirstParagraph"/>
      </w:pPr>
      <w:r>
        <w:rPr>
          <w:b/>
          <w:bCs/>
        </w:rPr>
        <w:t xml:space="preserve">Ojawa → Banking Partner</w:t>
      </w:r>
    </w:p>
    <w:p>
      <w:pPr>
        <w:pStyle w:val="SourceCode"/>
      </w:pPr>
      <w:r>
        <w:rPr>
          <w:rStyle w:val="VerbatimChar"/>
        </w:rPr>
        <w:t xml:space="preserve">POST /api/v1/escrow/release</w:t>
      </w:r>
      <w:r>
        <w:br/>
      </w:r>
      <w:r>
        <w:rPr>
          <w:rStyle w:val="VerbatimChar"/>
        </w:rPr>
        <w:t xml:space="preserve">Authorization: Bearer {api_key}</w:t>
      </w:r>
      <w:r>
        <w:br/>
      </w:r>
      <w:r>
        <w:br/>
      </w:r>
      <w:r>
        <w:rPr>
          <w:rStyle w:val="VerbatimChar"/>
        </w:rPr>
        <w:t xml:space="preserve">Request: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"escrowId": "ESC-2024-001234-567890",</w:t>
      </w:r>
      <w:r>
        <w:br/>
      </w:r>
      <w:r>
        <w:rPr>
          <w:rStyle w:val="VerbatimChar"/>
        </w:rPr>
        <w:t xml:space="preserve">  "vendorId": "user_vendor_xyz789",</w:t>
      </w:r>
      <w:r>
        <w:br/>
      </w:r>
      <w:r>
        <w:rPr>
          <w:rStyle w:val="VerbatimChar"/>
        </w:rPr>
        <w:t xml:space="preserve">  "amount": 5000.00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"transactionId": "TXN-2024-001234-RELEASE-789",</w:t>
      </w:r>
      <w:r>
        <w:br/>
      </w:r>
      <w:r>
        <w:rPr>
          <w:rStyle w:val="VerbatimChar"/>
        </w:rPr>
        <w:t xml:space="preserve">  "status": "released"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Start w:id="14" w:name="refund-escrow-dispute-resolution"/>
    <w:p>
      <w:pPr>
        <w:pStyle w:val="Heading2"/>
      </w:pPr>
      <w:r>
        <w:t xml:space="preserve">3. Refund Escrow (Dispute Resolution)</w:t>
      </w:r>
    </w:p>
    <w:p>
      <w:pPr>
        <w:pStyle w:val="FirstParagraph"/>
      </w:pPr>
      <w:r>
        <w:rPr>
          <w:b/>
          <w:bCs/>
        </w:rPr>
        <w:t xml:space="preserve">Ojawa → Banking Partner</w:t>
      </w:r>
    </w:p>
    <w:p>
      <w:pPr>
        <w:pStyle w:val="SourceCode"/>
      </w:pPr>
      <w:r>
        <w:rPr>
          <w:rStyle w:val="VerbatimChar"/>
        </w:rPr>
        <w:t xml:space="preserve">POST /api/v1/escrow/refund</w:t>
      </w:r>
      <w:r>
        <w:br/>
      </w:r>
      <w:r>
        <w:rPr>
          <w:rStyle w:val="VerbatimChar"/>
        </w:rPr>
        <w:t xml:space="preserve">Authorization: Bearer {api_key}</w:t>
      </w:r>
      <w:r>
        <w:br/>
      </w:r>
      <w:r>
        <w:br/>
      </w:r>
      <w:r>
        <w:rPr>
          <w:rStyle w:val="VerbatimChar"/>
        </w:rPr>
        <w:t xml:space="preserve">Request: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"escrowId": "ESC-2024-001234-567890",</w:t>
      </w:r>
      <w:r>
        <w:br/>
      </w:r>
      <w:r>
        <w:rPr>
          <w:rStyle w:val="VerbatimChar"/>
        </w:rPr>
        <w:t xml:space="preserve">  "buyerId": "user_buyer_abc123",</w:t>
      </w:r>
      <w:r>
        <w:br/>
      </w:r>
      <w:r>
        <w:rPr>
          <w:rStyle w:val="VerbatimChar"/>
        </w:rPr>
        <w:t xml:space="preserve">  "amount": 5000.00,</w:t>
      </w:r>
      <w:r>
        <w:br/>
      </w:r>
      <w:r>
        <w:rPr>
          <w:rStyle w:val="VerbatimChar"/>
        </w:rPr>
        <w:t xml:space="preserve">  "reason": "Dispute resolved in favor of buyer"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"transactionId": "TXN-2024-001234-REFUND-456",</w:t>
      </w:r>
      <w:r>
        <w:br/>
      </w:r>
      <w:r>
        <w:rPr>
          <w:rStyle w:val="VerbatimChar"/>
        </w:rPr>
        <w:t xml:space="preserve">  "status": "refunded"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Start w:id="15" w:name="X6d391c46ab1862bf5a89376ae85c9f184638c2c"/>
    <w:p>
      <w:pPr>
        <w:pStyle w:val="Heading2"/>
      </w:pPr>
      <w:r>
        <w:t xml:space="preserve">4. Webhook Notifications (Banking Partner → Ojawa)</w:t>
      </w:r>
    </w:p>
    <w:p>
      <w:pPr>
        <w:pStyle w:val="FirstParagraph"/>
      </w:pPr>
      <w:r>
        <w:rPr>
          <w:b/>
          <w:bCs/>
        </w:rPr>
        <w:t xml:space="preserve">Banking Partner → Ojawa</w:t>
      </w:r>
    </w:p>
    <w:p>
      <w:pPr>
        <w:pStyle w:val="SourceCode"/>
      </w:pPr>
      <w:r>
        <w:rPr>
          <w:rStyle w:val="VerbatimChar"/>
        </w:rPr>
        <w:t xml:space="preserve">POST /api/webhooks/escrow</w:t>
      </w:r>
      <w:r>
        <w:br/>
      </w:r>
      <w:r>
        <w:rPr>
          <w:rStyle w:val="VerbatimChar"/>
        </w:rPr>
        <w:t xml:space="preserve">X-Banking-Partner-Signature: {hmac_signature}</w:t>
      </w:r>
      <w:r>
        <w:br/>
      </w:r>
      <w:r>
        <w:rPr>
          <w:rStyle w:val="VerbatimChar"/>
        </w:rPr>
        <w:t xml:space="preserve">X-Webhook-Event: escrow.released</w:t>
      </w:r>
      <w:r>
        <w:br/>
      </w:r>
      <w:r>
        <w:br/>
      </w:r>
      <w:r>
        <w:rPr>
          <w:rStyle w:val="VerbatimChar"/>
        </w:rPr>
        <w:t xml:space="preserve">Payload: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"event": "escrow.released",</w:t>
      </w:r>
      <w:r>
        <w:br/>
      </w:r>
      <w:r>
        <w:rPr>
          <w:rStyle w:val="VerbatimChar"/>
        </w:rPr>
        <w:t xml:space="preserve">  "escrowId": "ESC-2024-001234-567890",</w:t>
      </w:r>
      <w:r>
        <w:br/>
      </w:r>
      <w:r>
        <w:rPr>
          <w:rStyle w:val="VerbatimChar"/>
        </w:rPr>
        <w:t xml:space="preserve">  "transactionId": "TXN-789",</w:t>
      </w:r>
      <w:r>
        <w:br/>
      </w:r>
      <w:r>
        <w:rPr>
          <w:rStyle w:val="VerbatimChar"/>
        </w:rPr>
        <w:t xml:space="preserve">  "status": "released",</w:t>
      </w:r>
      <w:r>
        <w:br/>
      </w:r>
      <w:r>
        <w:rPr>
          <w:rStyle w:val="VerbatimChar"/>
        </w:rPr>
        <w:t xml:space="preserve">  "amount": 5000.00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Events: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escrow.released</w:t>
      </w:r>
      <w:r>
        <w:t xml:space="preserve"> </w:t>
      </w:r>
      <w:r>
        <w:t xml:space="preserve">- Funds released to vendor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escrow.refunded</w:t>
      </w:r>
      <w:r>
        <w:t xml:space="preserve"> </w:t>
      </w:r>
      <w:r>
        <w:t xml:space="preserve">- Funds refunded to buyer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escrow.expired</w:t>
      </w:r>
      <w:r>
        <w:t xml:space="preserve"> </w:t>
      </w:r>
      <w:r>
        <w:t xml:space="preserve">- Escrow hold expired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escrow.failed</w:t>
      </w:r>
      <w:r>
        <w:t xml:space="preserve"> </w:t>
      </w:r>
      <w:r>
        <w:t xml:space="preserve">- Escrow operation failed</w:t>
      </w:r>
    </w:p>
    <w:p>
      <w:r>
        <w:pict>
          <v:rect style="width:0;height:1.5pt" o:hralign="center" o:hrstd="t" o:hr="t"/>
        </w:pict>
      </w:r>
    </w:p>
    <w:bookmarkEnd w:id="15"/>
    <w:bookmarkStart w:id="16" w:name="authentication"/>
    <w:p>
      <w:pPr>
        <w:pStyle w:val="Heading2"/>
      </w:pPr>
      <w:r>
        <w:t xml:space="preserve">Authentication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</w:t>
      </w:r>
      <w:r>
        <w:t xml:space="preserve">: Bearer Token (API Key)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Header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Authorization: Bearer {api_key}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Optional</w:t>
      </w:r>
      <w:r>
        <w:t xml:space="preserve">: HMAC-SHA256 request signing for additional security</w:t>
      </w:r>
    </w:p>
    <w:p>
      <w:r>
        <w:pict>
          <v:rect style="width:0;height:1.5pt" o:hralign="center" o:hrstd="t" o:hr="t"/>
        </w:pict>
      </w:r>
    </w:p>
    <w:bookmarkEnd w:id="16"/>
    <w:bookmarkStart w:id="17" w:name="error-codes"/>
    <w:p>
      <w:pPr>
        <w:pStyle w:val="Heading2"/>
      </w:pPr>
      <w:r>
        <w:t xml:space="preserve">Error Codes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3099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INSUFFICIENT_FUNDS</w:t>
            </w:r>
          </w:p>
        </w:tc>
        <w:tc>
          <w:tcPr/>
          <w:p>
            <w:pPr>
              <w:pStyle w:val="Compact"/>
            </w:pPr>
            <w:r>
              <w:t xml:space="preserve">Buyer account insufficient balance</w:t>
            </w:r>
          </w:p>
        </w:tc>
        <w:tc>
          <w:tcPr/>
          <w:p>
            <w:pPr>
              <w:pStyle w:val="Compact"/>
            </w:pPr>
            <w:r>
              <w:t xml:space="preserve">Cancel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ESCROW_NOT_FOUND</w:t>
            </w:r>
          </w:p>
        </w:tc>
        <w:tc>
          <w:tcPr/>
          <w:p>
            <w:pPr>
              <w:pStyle w:val="Compact"/>
            </w:pPr>
            <w:r>
              <w:t xml:space="preserve">Escrow account not found</w:t>
            </w:r>
          </w:p>
        </w:tc>
        <w:tc>
          <w:tcPr/>
          <w:p>
            <w:pPr>
              <w:pStyle w:val="Compact"/>
            </w:pPr>
            <w:r>
              <w:t xml:space="preserve">Check escrowId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ESCROW_ALREADY_RELEASED</w:t>
            </w:r>
          </w:p>
        </w:tc>
        <w:tc>
          <w:tcPr/>
          <w:p>
            <w:pPr>
              <w:pStyle w:val="Compact"/>
            </w:pPr>
            <w:r>
              <w:t xml:space="preserve">Already released/refunded</w:t>
            </w:r>
          </w:p>
        </w:tc>
        <w:tc>
          <w:tcPr/>
          <w:p>
            <w:pPr>
              <w:pStyle w:val="Compact"/>
            </w:pPr>
            <w:r>
              <w:t xml:space="preserve">Query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ESCROW_EXPIRED</w:t>
            </w:r>
          </w:p>
        </w:tc>
        <w:tc>
          <w:tcPr/>
          <w:p>
            <w:pPr>
              <w:pStyle w:val="Compact"/>
            </w:pPr>
            <w:r>
              <w:t xml:space="preserve">Escrow hold expired</w:t>
            </w:r>
          </w:p>
        </w:tc>
        <w:tc>
          <w:tcPr/>
          <w:p>
            <w:pPr>
              <w:pStyle w:val="Compact"/>
            </w:pPr>
            <w:r>
              <w:t xml:space="preserve">Handle expiry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INVALID_ACCOUNT</w:t>
            </w:r>
          </w:p>
        </w:tc>
        <w:tc>
          <w:tcPr/>
          <w:p>
            <w:pPr>
              <w:pStyle w:val="Compact"/>
            </w:pPr>
            <w:r>
              <w:t xml:space="preserve">Invalid vendor/buyer account</w:t>
            </w:r>
          </w:p>
        </w:tc>
        <w:tc>
          <w:tcPr/>
          <w:p>
            <w:pPr>
              <w:pStyle w:val="Compact"/>
            </w:pPr>
            <w:r>
              <w:t xml:space="preserve">Verify account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t xml:space="preserve">Invalid API key</w:t>
            </w:r>
          </w:p>
        </w:tc>
        <w:tc>
          <w:tcPr/>
          <w:p>
            <w:pPr>
              <w:pStyle w:val="Compact"/>
            </w:pPr>
            <w:r>
              <w:t xml:space="preserve">Check credentials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complete-lifecycle"/>
    <w:p>
      <w:pPr>
        <w:pStyle w:val="Heading2"/>
      </w:pPr>
      <w:r>
        <w:t xml:space="preserve">Complete Lifecycle</w:t>
      </w:r>
    </w:p>
    <w:p>
      <w:pPr>
        <w:pStyle w:val="SourceCode"/>
      </w:pPr>
      <w:r>
        <w:rPr>
          <w:rStyle w:val="VerbatimChar"/>
        </w:rPr>
        <w:t xml:space="preserve">ORDER CREATED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ESCROW HOLD REQUESTED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├─► Success ──► ESCROW HELD ──► ORDER PROCESSING</w:t>
      </w:r>
      <w:r>
        <w:br/>
      </w:r>
      <w:r>
        <w:rPr>
          <w:rStyle w:val="VerbatimChar"/>
        </w:rPr>
        <w:t xml:space="preserve">     │                                        │</w:t>
      </w:r>
      <w:r>
        <w:br/>
      </w:r>
      <w:r>
        <w:rPr>
          <w:rStyle w:val="VerbatimChar"/>
        </w:rPr>
        <w:t xml:space="preserve">     └─► Failed ────► ORDER CANCELLED        │</w:t>
      </w:r>
      <w:r>
        <w:br/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                                        DELIVERY CONFIRMED</w:t>
      </w:r>
      <w:r>
        <w:br/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├─► ESCROW RELEASED ──► VENDOR CREDITED ──► ORDER COMPLETED</w:t>
      </w:r>
      <w:r>
        <w:br/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└─► DISPUTE RAISED ──► ADMIN REVIEW ──┐</w:t>
      </w:r>
      <w:r>
        <w:br/>
      </w:r>
      <w:r>
        <w:rPr>
          <w:rStyle w:val="VerbatimChar"/>
        </w:rPr>
        <w:t xml:space="preserve">          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              ├─► ESCROW REFUNDED ──► BUYER CREDITED ──► ORDER CANCELLED</w:t>
      </w:r>
      <w:r>
        <w:br/>
      </w:r>
      <w:r>
        <w:rPr>
          <w:rStyle w:val="VerbatimChar"/>
        </w:rPr>
        <w:t xml:space="preserve">          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              └─► ESCROW RELEASED ──► VENDOR CREDITED ──► ORDER COMPLETED</w:t>
      </w:r>
    </w:p>
    <w:p>
      <w:r>
        <w:pict>
          <v:rect style="width:0;height:1.5pt" o:hralign="center" o:hrstd="t" o:hr="t"/>
        </w:pict>
      </w:r>
    </w:p>
    <w:bookmarkEnd w:id="18"/>
    <w:bookmarkStart w:id="19" w:name="integration-points-in-ojawa-codebase"/>
    <w:p>
      <w:pPr>
        <w:pStyle w:val="Heading2"/>
      </w:pPr>
      <w:r>
        <w:t xml:space="preserve">Integration Points in Ojawa Codebase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1440"/>
        <w:gridCol w:w="4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processEscrowPayment()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apps/buyer/src/services/escrowPaymentService.js</w:t>
            </w:r>
          </w:p>
        </w:tc>
        <w:tc>
          <w:tcPr/>
          <w:p>
            <w:pPr>
              <w:pStyle w:val="Compact"/>
            </w:pPr>
            <w:r>
              <w:t xml:space="preserve">Add banking partner API 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releaseEscrowFunds()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apps/buyer/src/services/escrowPaymentService.js</w:t>
            </w:r>
          </w:p>
        </w:tc>
        <w:tc>
          <w:tcPr/>
          <w:p>
            <w:pPr>
              <w:pStyle w:val="Compact"/>
            </w:pPr>
            <w:r>
              <w:t xml:space="preserve">Replace with banking partner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refundEscrowFunds()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apps/buyer/src/services/escrowPaymentService.js</w:t>
            </w:r>
          </w:p>
        </w:tc>
        <w:tc>
          <w:tcPr/>
          <w:p>
            <w:pPr>
              <w:pStyle w:val="Compact"/>
            </w:pPr>
            <w:r>
              <w:t xml:space="preserve">Replace with banking partner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getEscrowStatus()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apps/buyer/src/services/escrowPaymentService.js</w:t>
            </w:r>
          </w:p>
        </w:tc>
        <w:tc>
          <w:tcPr/>
          <w:p>
            <w:pPr>
              <w:pStyle w:val="Compact"/>
            </w:pPr>
            <w:r>
              <w:t xml:space="preserve">Query banking partner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Webhook 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functions/index.js</w:t>
            </w:r>
          </w:p>
        </w:tc>
        <w:tc>
          <w:tcPr/>
          <w:p>
            <w:pPr>
              <w:pStyle w:val="Compact"/>
            </w:pPr>
            <w:r>
              <w:t xml:space="preserve">Create new endpoint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testing-checklist"/>
    <w:p>
      <w:pPr>
        <w:pStyle w:val="Heading2"/>
      </w:pPr>
      <w:r>
        <w:t xml:space="preserve">Testing Checklist</w:t>
      </w:r>
    </w:p>
    <w:p>
      <w:pPr>
        <w:pStyle w:val="Compact"/>
        <w:numPr>
          <w:ilvl w:val="0"/>
          <w:numId w:val="1002"/>
        </w:numPr>
      </w:pPr>
      <w:r>
        <w:t xml:space="preserve">Create escrow hold (success)</w:t>
      </w:r>
    </w:p>
    <w:p>
      <w:pPr>
        <w:pStyle w:val="Compact"/>
        <w:numPr>
          <w:ilvl w:val="0"/>
          <w:numId w:val="1003"/>
        </w:numPr>
      </w:pPr>
      <w:r>
        <w:t xml:space="preserve">Create escrow hold (insufficient funds)</w:t>
      </w:r>
    </w:p>
    <w:p>
      <w:pPr>
        <w:pStyle w:val="Compact"/>
        <w:numPr>
          <w:ilvl w:val="0"/>
          <w:numId w:val="1004"/>
        </w:numPr>
      </w:pPr>
      <w:r>
        <w:t xml:space="preserve">Release escrow (success)</w:t>
      </w:r>
    </w:p>
    <w:p>
      <w:pPr>
        <w:pStyle w:val="Compact"/>
        <w:numPr>
          <w:ilvl w:val="0"/>
          <w:numId w:val="1005"/>
        </w:numPr>
      </w:pPr>
      <w:r>
        <w:t xml:space="preserve">Release escrow (already released)</w:t>
      </w:r>
    </w:p>
    <w:p>
      <w:pPr>
        <w:pStyle w:val="Compact"/>
        <w:numPr>
          <w:ilvl w:val="0"/>
          <w:numId w:val="1006"/>
        </w:numPr>
      </w:pPr>
      <w:r>
        <w:t xml:space="preserve">Refund escrow (success)</w:t>
      </w:r>
    </w:p>
    <w:p>
      <w:pPr>
        <w:pStyle w:val="Compact"/>
        <w:numPr>
          <w:ilvl w:val="0"/>
          <w:numId w:val="1007"/>
        </w:numPr>
      </w:pPr>
      <w:r>
        <w:t xml:space="preserve">Query escrow status</w:t>
      </w:r>
    </w:p>
    <w:p>
      <w:pPr>
        <w:pStyle w:val="Compact"/>
        <w:numPr>
          <w:ilvl w:val="0"/>
          <w:numId w:val="1008"/>
        </w:numPr>
      </w:pPr>
      <w:r>
        <w:t xml:space="preserve">Webhook received and processed</w:t>
      </w:r>
    </w:p>
    <w:p>
      <w:pPr>
        <w:pStyle w:val="Compact"/>
        <w:numPr>
          <w:ilvl w:val="0"/>
          <w:numId w:val="1009"/>
        </w:numPr>
      </w:pPr>
      <w:r>
        <w:t xml:space="preserve">Error handling (all error codes)</w:t>
      </w:r>
    </w:p>
    <w:p>
      <w:pPr>
        <w:pStyle w:val="Compact"/>
        <w:numPr>
          <w:ilvl w:val="0"/>
          <w:numId w:val="1010"/>
        </w:numPr>
      </w:pPr>
      <w:r>
        <w:t xml:space="preserve">Retry logic (transient failures)</w:t>
      </w:r>
    </w:p>
    <w:p>
      <w:pPr>
        <w:pStyle w:val="Compact"/>
        <w:numPr>
          <w:ilvl w:val="0"/>
          <w:numId w:val="1011"/>
        </w:numPr>
      </w:pPr>
      <w:r>
        <w:t xml:space="preserve">Authentication (valid/invalid API key)</w:t>
      </w:r>
    </w:p>
    <w:p>
      <w:r>
        <w:pict>
          <v:rect style="width:0;height:1.5pt" o:hralign="center" o:hrstd="t" o:hr="t"/>
        </w:pict>
      </w:r>
    </w:p>
    <w:bookmarkEnd w:id="20"/>
    <w:bookmarkStart w:id="21" w:name="support"/>
    <w:p>
      <w:pPr>
        <w:pStyle w:val="Heading2"/>
      </w:pPr>
      <w:r>
        <w:t xml:space="preserve">Support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Documentation Version</w:t>
      </w:r>
      <w:r>
        <w:t xml:space="preserve">: 1.0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Last Updated</w:t>
      </w:r>
      <w:r>
        <w:t xml:space="preserve">: 2024-01-15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See Also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BANKING_PARTNER_ESCROW_INTEGRATION.md</w:t>
      </w:r>
      <w:r>
        <w:t xml:space="preserve"> </w:t>
      </w:r>
      <w:r>
        <w:t xml:space="preserve">(Full Specification)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ESCROW_INTEGRATION_DIAGRAMS.md</w:t>
      </w:r>
      <w:r>
        <w:t xml:space="preserve"> </w:t>
      </w:r>
      <w:r>
        <w:t xml:space="preserve">(Visual Diagrams)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is a simplified summary. Refer to the full documentation for complete details.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2026-01-20T14:06:37Z</dcterms:created>
  <dcterms:modified xsi:type="dcterms:W3CDTF">2026-01-20T14:06:37Z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