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1"/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Kruskalův Algroritmus</w:t>
      </w:r>
    </w:p>
    <w:p>
      <w:r/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Jakub Kacálek</w:t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4. 4. 2022</w:t>
      </w:r>
    </w:p>
    <w:p>
      <w:r/>
    </w:p>
    <w:p>
      <w:pPr>
        <w:pStyle w:val="para1"/>
        <w:spacing/>
        <w:jc w:val="center"/>
      </w:pPr>
      <w:r>
        <w:br w:type="page"/>
      </w:r>
      <w:r>
        <w:t>Obsah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Úvod</w:t>
        <w:tab/>
        <w:tab/>
        <w:tab/>
        <w:tab/>
        <w:tab/>
        <w:tab/>
        <w:tab/>
        <w:tab/>
        <w:tab/>
        <w:tab/>
        <w:tab/>
        <w:t>3.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Užití</w:t>
        <w:tab/>
        <w:tab/>
        <w:tab/>
        <w:tab/>
        <w:tab/>
        <w:tab/>
        <w:tab/>
        <w:tab/>
        <w:tab/>
        <w:tab/>
        <w:tab/>
        <w:t>4.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Princip</w:t>
        <w:tab/>
        <w:tab/>
        <w:tab/>
        <w:tab/>
        <w:tab/>
        <w:tab/>
        <w:tab/>
        <w:tab/>
        <w:tab/>
        <w:tab/>
        <w:t>4.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Závěr</w:t>
        <w:tab/>
        <w:tab/>
        <w:tab/>
        <w:tab/>
        <w:tab/>
        <w:tab/>
        <w:tab/>
        <w:tab/>
        <w:tab/>
        <w:tab/>
        <w:tab/>
        <w:t>4.</w:t>
      </w:r>
    </w:p>
    <w:p>
      <w:pPr>
        <w:pStyle w:val="para1"/>
        <w:spacing/>
        <w:jc w:val="center"/>
      </w:pPr>
      <w:r>
        <w:br w:type="page"/>
      </w:r>
      <w:r>
        <w:t>Úvod</w:t>
      </w:r>
    </w:p>
    <w:p>
      <w:pPr>
        <w:ind w:firstLine="720"/>
        <w:spacing w:before="140"/>
        <w:rPr>
          <w:rFonts w:eastAsia="Times New Roman"/>
          <w:sz w:val="24"/>
          <w:szCs w:val="24"/>
          <w:lang w:eastAsia="cs-cz" w:bidi="cs-cz"/>
        </w:rPr>
      </w:pPr>
      <w:r>
        <w:rPr>
          <w:rFonts w:eastAsia="Times New Roman"/>
          <w:sz w:val="24"/>
          <w:szCs w:val="24"/>
          <w:lang w:eastAsia="cs-cz" w:bidi="cs-cz"/>
        </w:rPr>
        <w:t xml:space="preserve">Kruskalův algoritmus využívaný v teorii grafů je využívaný k nalezení minimální kostry grafu s nezápornými hranami.  Kruskalův algoritmus je příkladem hladového algoritmu. </w:t>
      </w:r>
    </w:p>
    <w:p>
      <w:pPr>
        <w:ind w:firstLine="720"/>
        <w:spacing w:before="140"/>
        <w:rPr>
          <w:rFonts w:eastAsia="Times New Roman"/>
          <w:sz w:val="24"/>
          <w:szCs w:val="24"/>
          <w:lang w:eastAsia="cs-cz" w:bidi="cs-cz"/>
        </w:rPr>
      </w:pPr>
      <w:r>
        <w:rPr>
          <w:rFonts w:eastAsia="Times New Roman"/>
          <w:sz w:val="24"/>
          <w:szCs w:val="24"/>
          <w:lang w:eastAsia="cs-cz" w:bidi="cs-cz"/>
        </w:rPr>
      </w:r>
    </w:p>
    <w:p>
      <w:r/>
    </w:p>
    <w:p>
      <w:pPr>
        <w:pStyle w:val="para2"/>
        <w:spacing/>
        <w:jc w:val="center"/>
      </w:pPr>
      <w:r>
        <w:br w:type="page"/>
      </w:r>
      <w:r>
        <w:t>Užití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Užití Kruskalova algoritmu můžeme nalézt například v elektrických sítích a nebo na lokálních sítích .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Složitost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Časová náročnost závisí na způsobu implementace sorting algoritmu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Samostatný algoritmus má O ( H log H), kde H je hrana.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Princip</w:t>
      </w:r>
      <w:r>
        <w:rPr>
          <w:sz w:val="24"/>
          <w:szCs w:val="24"/>
        </w:rPr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Algoritmus můžeme popsat tak, že vždy vybírá taková hrana, která má ze všech možných hran spojujících dva různé postromy ve vytvářené kostře tu nejmenší váhu.</w:t>
      </w:r>
    </w:p>
    <w:p>
      <w:pPr>
        <w:numPr>
          <w:ilvl w:val="0"/>
          <w:numId w:val="1"/>
        </w:numPr>
        <w:ind w:left="307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vytvoř les </w:t>
      </w:r>
      <w:r/>
      <w:r>
        <w:rPr>
          <w:noProof/>
        </w:rPr>
        <w:drawing>
          <wp:inline distT="0" distB="0" distL="0" distR="0">
            <wp:extent cx="95250" cy="123825"/>
            <wp:effectExtent l="0" t="0" r="0" b="0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extLst>
                        <a:ext uri="smNativeData">
                          <sm:smNativeData xmlns:sm="smNativeData" val="SMDATA_16_2o9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yAAAAAAAAAAAAAAAAAAAAAAAAAAAAAAAAAAAAAAAAAAAAAAlgAAAMMAAAAAAAAAAAAAAAAAAAAoAAAACAAAAAEAAAABAAAA"/>
                        </a:ext>
                      </a:extLst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 (množinu stromů), ve kterém je každý uzel grafu samostatným podstromem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07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vytvoř množinu </w:t>
      </w:r>
      <w:r/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2" name="Pictur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extLst>
                        <a:ext uri="smNativeData">
                          <sm:smNativeData xmlns:sm="smNativeData" val="SMDATA_16_2o9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yAAAAAAAAAAAAAAAAAAAAAAAAAAAAAAAAAAAAAAAAAAAAAAhwAAAMMAAAAAAAAAAAAAAAAAAAAoAAAACAAAAAEAAAABAAAA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 obsahující všechny hrany grafu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307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dokud je množina </w:t>
      </w:r>
      <w:r/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3" name="Pictur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extLst>
                        <a:ext uri="smNativeData">
                          <sm:smNativeData xmlns:sm="smNativeData" val="SMDATA_16_2o9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0AAAAByAAAAAAAAAAAAAAAAAAAAAAAAAAAAAAAAAAAAAAAAAAAAAAhwAAAMMAAAAAAAAAAAAAAAAAAAAoAAAACAAAAAEAAAABAAAA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 neprázdná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1015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z množiny </w:t>
      </w:r>
      <w:r/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4" name="Pictur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extLst>
                        <a:ext uri="smNativeData">
                          <sm:smNativeData xmlns:sm="smNativeData" val="SMDATA_16_2o9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ByAAAAAAAAAAAAAAAAAAAAAAAAAAAAAAAAAAAAAAAAAAAAAAhwAAAMMAAAAAAAAAAAAAAAAAAAAoAAAACAAAAAEAAAABAAAA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 odeber hranu s minimální váhou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1015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pokud tato hrana spojuje dva různé podstromy, přidej ji do lesa </w:t>
      </w:r>
      <w:r/>
      <w:r>
        <w:rPr>
          <w:noProof/>
        </w:rPr>
        <w:drawing>
          <wp:inline distT="0" distB="0" distL="0" distR="0">
            <wp:extent cx="95250" cy="123825"/>
            <wp:effectExtent l="0" t="0" r="0" b="0"/>
            <wp:docPr id="5" name="Pictur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extLst>
                        <a:ext uri="smNativeData">
                          <sm:smNativeData xmlns:sm="smNativeData" val="SMDATA_16_2o9K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ByAAAAAAAAAAAAAAAAAAAAAAAAAAAAAAAAAAAAAAAAAAAAAAlgAAAMMAAAAAAAAAAAAAAAAAAAAoAAAACAAAAAEAAAABAAAA"/>
                        </a:ext>
                      </a:extLst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  <w:t>, tak že tyto podstromy sluč do jednoho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1015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v jiném případě </w:t>
      </w:r>
    </w:p>
    <w:p>
      <w:pPr>
        <w:numPr>
          <w:ilvl w:val="0"/>
          <w:numId w:val="1"/>
        </w:numPr>
        <w:ind w:left="1723" w:hanging="283"/>
        <w:spacing w:before="5" w:after="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hranu zahoď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2"/>
      <w:footerReference w:type="first" r:id="rId13"/>
      <w:type w:val="continuous"/>
      <w:pgSz w:h="15840" w:w="12240"/>
      <w:pgMar w:left="1440" w:top="1440" w:right="1440" w:bottom="1440" w:header="0" w:footer="567"/>
      <w:paperSrc w:first="0" w:other="0" a="0" b="0"/>
      <w:pgNumType w:fmt="decimal" w:chapStyle="1"/>
      <w:titlePg/>
      <w:tmGutter w:val="1"/>
      <w:mirrorMargins w:val="0"/>
      <w:tmSection w:h="-1">
        <w:tmFooter w:id="0" w:h="0" edge="567" text="0">
          <w:shd w:val="none"/>
        </w:tmFooter>
        <w:tmFooter w:id="2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tabs defTabSz="708">
        <w:tab w:val="clear" w:pos="4680" w:leader="none"/>
        <w:tab w:val="clear" w:pos="9360" w:leader="none"/>
      </w:tabs>
    </w:pPr>
    <w:r/>
  </w:p>
  <w:p>
    <w:pPr>
      <w:pStyle w:val="para4"/>
      <w:tabs defTabSz="708">
        <w:tab w:val="clear" w:pos="4680" w:leader="none"/>
        <w:tab w:val="clear" w:pos="9360" w:leader="none"/>
      </w:tabs>
    </w:pPr>
    <w:r>
      <w:fldChar w:fldCharType="begin"/>
      <w:instrText xml:space="preserve"> PAGE \* Arabic </w:instrText>
      <w:fldChar w:fldCharType="separate"/>
      <w:t>2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tabs defTabSz="708">
        <w:tab w:val="clear" w:pos="4680" w:leader="none"/>
        <w:tab w:val="clear" w:pos="9360" w:leader="none"/>
      </w:tabs>
    </w:pPr>
    <w:r/>
  </w:p>
  <w:p>
    <w:pPr>
      <w:pStyle w:val="para4"/>
      <w:tabs defTabSz="708">
        <w:tab w:val="clear" w:pos="4680" w:leader="none"/>
        <w:tab w:val="clear" w:pos="9360" w:leader="none"/>
      </w:tabs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1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49053658" w:val="104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cs-cz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cs-cz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svg"/><Relationship Id="rId10" Type="http://schemas.openxmlformats.org/officeDocument/2006/relationships/image" Target="media/image3.png"/><Relationship Id="rId11" Type="http://schemas.openxmlformats.org/officeDocument/2006/relationships/image" Target="media/image4.svg"/><Relationship Id="rId12" Type="http://schemas.openxmlformats.org/officeDocument/2006/relationships/footer" Target="footer1.xml"/><Relationship Id="rId1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2022-04-01T10:15:14Z</dcterms:created>
  <dcterms:modified xsi:type="dcterms:W3CDTF">2022-04-04T06:27:38Z</dcterms:modified>
</cp:coreProperties>
</file>