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2022.4.3推免介绍会议稿</w:t>
      </w:r>
    </w:p>
    <w:p>
      <w:pPr>
        <w:jc w:val="both"/>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推荐免试攻读研究生流程：</w:t>
      </w:r>
    </w:p>
    <w:p>
      <w:pPr>
        <w:jc w:val="both"/>
        <w:rPr>
          <w:rFonts w:hint="eastAsia" w:ascii="Times New Roman" w:hAnsi="Times New Roman" w:cs="Times New Roman"/>
          <w:sz w:val="32"/>
          <w:szCs w:val="32"/>
          <w:lang w:val="en-US" w:eastAsia="zh-CN"/>
        </w:rPr>
      </w:pPr>
    </w:p>
    <w:p>
      <w:pPr>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夏令营：</w:t>
      </w:r>
    </w:p>
    <w:p>
      <w:pPr>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时间：</w:t>
      </w:r>
    </w:p>
    <w:p>
      <w:pPr>
        <w:ind w:firstLine="640" w:firstLineChars="200"/>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4-8月。其中4-7月为各学校报名时间，具体可留意保研岛公众号所发布的各学校夏令营招生信息；6-8月为各学校夏令营时间。</w:t>
      </w:r>
    </w:p>
    <w:p>
      <w:pPr>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夏令营流程：</w:t>
      </w:r>
    </w:p>
    <w:p>
      <w:pPr>
        <w:ind w:firstLine="640" w:firstLineChars="200"/>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在4-7月内报名某学校的夏令营，在收到入营offer后，在6-8月内进行夏令营。</w:t>
      </w:r>
    </w:p>
    <w:p>
      <w:pPr>
        <w:jc w:val="both"/>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夏令营内容：（各高校形式不一）</w:t>
      </w:r>
    </w:p>
    <w:p>
      <w:pPr>
        <w:ind w:firstLine="640"/>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形式1：以面试为主，主考官会以口头询问的方式考察学生一些问题。（山东大学）</w:t>
      </w:r>
    </w:p>
    <w:p>
      <w:pPr>
        <w:ind w:firstLine="640"/>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形式2：在形式1的基础之上，加入笔试元素，如抽提作答模式，亦或者直接考试，考试内容不一而足，但一定有线性代数、高等数学和现代控制理论、自动控制原理的内容，可能有数模电、微机原理的内容。（东南大学、浙大工程师）</w:t>
      </w:r>
    </w:p>
    <w:p>
      <w:pPr>
        <w:ind w:firstLine="640"/>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形式3：报名的同时还需选择志愿课题组，该课题组会出一道大型应用类题目，需要在规定时间内（如三到四天）提出你的解决方案并予以PPT展示。（浙大控院）</w:t>
      </w:r>
    </w:p>
    <w:p>
      <w:pPr>
        <w:jc w:val="both"/>
        <w:rPr>
          <w:rFonts w:hint="default" w:ascii="Times New Roman" w:hAnsi="Times New Roman" w:cs="Times New Roman"/>
          <w:sz w:val="32"/>
          <w:szCs w:val="32"/>
          <w:lang w:val="en-US" w:eastAsia="zh-CN"/>
        </w:rPr>
      </w:pPr>
    </w:p>
    <w:p>
      <w:pPr>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夏令营注意事项：</w:t>
      </w:r>
    </w:p>
    <w:p>
      <w:pPr>
        <w:numPr>
          <w:ilvl w:val="0"/>
          <w:numId w:val="1"/>
        </w:numPr>
        <w:ind w:left="-10" w:leftChars="0" w:firstLine="640" w:firstLineChars="0"/>
        <w:jc w:val="both"/>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初步考虑自己想学的方向以及意向导师。</w:t>
      </w:r>
    </w:p>
    <w:p>
      <w:pPr>
        <w:numPr>
          <w:ilvl w:val="0"/>
          <w:numId w:val="1"/>
        </w:numPr>
        <w:ind w:left="-10" w:leftChars="0" w:firstLine="640" w:firstLineChars="0"/>
        <w:jc w:val="both"/>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准备所需资料。包括但不限于个人简历、自荐信、导师推荐信、所获各类荣誉、成绩单、四六级成绩单扫描件。</w:t>
      </w:r>
    </w:p>
    <w:p>
      <w:pPr>
        <w:numPr>
          <w:ilvl w:val="0"/>
          <w:numId w:val="1"/>
        </w:numPr>
        <w:ind w:left="-10" w:leftChars="0" w:firstLine="640" w:firstLineChars="0"/>
        <w:jc w:val="both"/>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准备夏令营内容。</w:t>
      </w:r>
    </w:p>
    <w:p>
      <w:pPr>
        <w:numPr>
          <w:ilvl w:val="0"/>
          <w:numId w:val="1"/>
        </w:numPr>
        <w:ind w:left="-10" w:leftChars="0" w:firstLine="640" w:firstLineChars="0"/>
        <w:jc w:val="both"/>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如获心仪offer，联系合适的导师。</w:t>
      </w:r>
    </w:p>
    <w:p>
      <w:pPr>
        <w:widowControl w:val="0"/>
        <w:numPr>
          <w:ilvl w:val="0"/>
          <w:numId w:val="0"/>
        </w:numPr>
        <w:jc w:val="both"/>
        <w:rPr>
          <w:rFonts w:hint="eastAsia" w:ascii="Times New Roman" w:hAnsi="Times New Roman" w:cs="Times New Roman"/>
          <w:sz w:val="32"/>
          <w:szCs w:val="32"/>
          <w:lang w:val="en-US" w:eastAsia="zh-CN"/>
        </w:rPr>
      </w:pPr>
    </w:p>
    <w:p>
      <w:pPr>
        <w:widowControl w:val="0"/>
        <w:numPr>
          <w:ilvl w:val="0"/>
          <w:numId w:val="0"/>
        </w:numPr>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预推免：</w:t>
      </w:r>
    </w:p>
    <w:p>
      <w:pPr>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时间：</w:t>
      </w:r>
    </w:p>
    <w:p>
      <w:pPr>
        <w:ind w:firstLine="640" w:firstLineChars="200"/>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8-9月。具体报名及选拔时间可留意保研岛公众号所发布的各学校夏令营招生信息</w:t>
      </w:r>
    </w:p>
    <w:p>
      <w:pPr>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内容：（各高校形式不一）</w:t>
      </w:r>
    </w:p>
    <w:p>
      <w:pPr>
        <w:ind w:firstLine="640"/>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大多为形式1或形式2.</w:t>
      </w:r>
    </w:p>
    <w:p>
      <w:pPr>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注意事项与夏令营差不多。</w:t>
      </w:r>
    </w:p>
    <w:p>
      <w:pPr>
        <w:jc w:val="both"/>
        <w:rPr>
          <w:rFonts w:hint="eastAsia" w:ascii="Times New Roman" w:hAnsi="Times New Roman" w:cs="Times New Roman"/>
          <w:sz w:val="32"/>
          <w:szCs w:val="32"/>
          <w:lang w:val="en-US" w:eastAsia="zh-CN"/>
        </w:rPr>
      </w:pPr>
    </w:p>
    <w:p>
      <w:pPr>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九月（或十月）填报系统：（！！！）</w:t>
      </w:r>
    </w:p>
    <w:p>
      <w:pPr>
        <w:jc w:val="both"/>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俗称：九推（十推）</w:t>
      </w:r>
    </w:p>
    <w:p>
      <w:pPr>
        <w:widowControl w:val="0"/>
        <w:numPr>
          <w:ilvl w:val="0"/>
          <w:numId w:val="0"/>
        </w:numPr>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时间：九月底或十月初开始。</w:t>
      </w:r>
    </w:p>
    <w:p>
      <w:pPr>
        <w:widowControl w:val="0"/>
        <w:numPr>
          <w:ilvl w:val="0"/>
          <w:numId w:val="0"/>
        </w:numPr>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内容：</w:t>
      </w:r>
    </w:p>
    <w:p>
      <w:pPr>
        <w:widowControl w:val="0"/>
        <w:numPr>
          <w:ilvl w:val="0"/>
          <w:numId w:val="0"/>
        </w:numPr>
        <w:ind w:firstLine="960" w:firstLineChars="300"/>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主要是根据之前所获offer填报系统，如未获得offer或者所获offer不够心仪，由于此时很多学校的部分专业由于各种原因并未招满，其中不乏名校，此时有一定的概率捡漏。</w:t>
      </w:r>
    </w:p>
    <w:p>
      <w:pPr>
        <w:widowControl w:val="0"/>
        <w:numPr>
          <w:ilvl w:val="0"/>
          <w:numId w:val="0"/>
        </w:numPr>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夏令营推荐学校：（排名不分先后）</w:t>
      </w:r>
    </w:p>
    <w:p>
      <w:pPr>
        <w:widowControl w:val="0"/>
        <w:numPr>
          <w:ilvl w:val="0"/>
          <w:numId w:val="0"/>
        </w:numPr>
        <w:jc w:val="both"/>
        <w:rPr>
          <w:rFonts w:hint="eastAsia" w:ascii="Times New Roman" w:hAnsi="Times New Roman" w:cs="Times New Roman"/>
          <w:sz w:val="32"/>
          <w:szCs w:val="32"/>
          <w:lang w:val="en-US" w:eastAsia="zh-CN"/>
        </w:rPr>
      </w:pPr>
      <w:r>
        <w:rPr>
          <w:rFonts w:hint="eastAsia" w:ascii="Times New Roman" w:hAnsi="Times New Roman" w:cs="Times New Roman"/>
          <w:b/>
          <w:bCs/>
          <w:sz w:val="32"/>
          <w:szCs w:val="32"/>
          <w:lang w:val="en-US" w:eastAsia="zh-CN"/>
        </w:rPr>
        <w:t>特别特别推荐</w:t>
      </w:r>
      <w:r>
        <w:rPr>
          <w:rFonts w:hint="eastAsia" w:ascii="Times New Roman" w:hAnsi="Times New Roman" w:cs="Times New Roman"/>
          <w:sz w:val="32"/>
          <w:szCs w:val="32"/>
          <w:lang w:val="en-US" w:eastAsia="zh-CN"/>
        </w:rPr>
        <w:t>：浙江大学工程师学院、东南大学自动化学院、华中科技大学自动化学院、哈尔滨工业大学（电气工程及自动化学院、哈工深）、中山大学系统科学与工程学院、中国科学技术大学。</w:t>
      </w:r>
    </w:p>
    <w:p>
      <w:pPr>
        <w:widowControl w:val="0"/>
        <w:numPr>
          <w:ilvl w:val="0"/>
          <w:numId w:val="0"/>
        </w:numPr>
        <w:jc w:val="both"/>
        <w:rPr>
          <w:rFonts w:hint="eastAsia" w:ascii="Times New Roman" w:hAnsi="Times New Roman" w:cs="Times New Roman"/>
          <w:sz w:val="32"/>
          <w:szCs w:val="32"/>
          <w:lang w:val="en-US" w:eastAsia="zh-CN"/>
        </w:rPr>
      </w:pPr>
      <w:r>
        <w:rPr>
          <w:rFonts w:hint="eastAsia" w:ascii="Times New Roman" w:hAnsi="Times New Roman" w:cs="Times New Roman"/>
          <w:b/>
          <w:bCs/>
          <w:sz w:val="32"/>
          <w:szCs w:val="32"/>
          <w:lang w:val="en-US" w:eastAsia="zh-CN"/>
        </w:rPr>
        <w:t>特别推荐</w:t>
      </w:r>
      <w:r>
        <w:rPr>
          <w:rFonts w:hint="eastAsia" w:ascii="Times New Roman" w:hAnsi="Times New Roman" w:cs="Times New Roman"/>
          <w:sz w:val="32"/>
          <w:szCs w:val="32"/>
          <w:lang w:val="en-US" w:eastAsia="zh-CN"/>
        </w:rPr>
        <w:t>：山东大学控制科学与工程学院、东北大学自动化学院、中国科学院沈阳自动化研究所、电子科技大学、西北工业大学自动化学院、国防科技大学。</w:t>
      </w:r>
    </w:p>
    <w:p>
      <w:pPr>
        <w:widowControl w:val="0"/>
        <w:numPr>
          <w:ilvl w:val="0"/>
          <w:numId w:val="0"/>
        </w:numPr>
        <w:jc w:val="both"/>
        <w:rPr>
          <w:rFonts w:hint="eastAsia" w:ascii="Times New Roman" w:hAnsi="Times New Roman" w:cs="Times New Roman"/>
          <w:sz w:val="32"/>
          <w:szCs w:val="32"/>
          <w:lang w:val="en-US" w:eastAsia="zh-CN"/>
        </w:rPr>
      </w:pPr>
      <w:r>
        <w:rPr>
          <w:rFonts w:hint="eastAsia" w:ascii="Times New Roman" w:hAnsi="Times New Roman" w:cs="Times New Roman"/>
          <w:b/>
          <w:bCs/>
          <w:sz w:val="32"/>
          <w:szCs w:val="32"/>
          <w:lang w:val="en-US" w:eastAsia="zh-CN"/>
        </w:rPr>
        <w:t>推荐</w:t>
      </w:r>
      <w:r>
        <w:rPr>
          <w:rFonts w:hint="eastAsia" w:ascii="Times New Roman" w:hAnsi="Times New Roman" w:cs="Times New Roman"/>
          <w:sz w:val="32"/>
          <w:szCs w:val="32"/>
          <w:lang w:val="en-US" w:eastAsia="zh-CN"/>
        </w:rPr>
        <w:t>：西安电子科技大学</w:t>
      </w:r>
    </w:p>
    <w:p>
      <w:pPr>
        <w:widowControl w:val="0"/>
        <w:numPr>
          <w:ilvl w:val="0"/>
          <w:numId w:val="0"/>
        </w:numPr>
        <w:jc w:val="both"/>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另附：不必非把自己局限在控制领域，可以向通信、计算机方向转。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AFD699"/>
    <w:multiLevelType w:val="singleLevel"/>
    <w:tmpl w:val="2AAFD699"/>
    <w:lvl w:ilvl="0" w:tentative="0">
      <w:start w:val="1"/>
      <w:numFmt w:val="decimal"/>
      <w:lvlText w:val="%1."/>
      <w:lvlJc w:val="left"/>
      <w:pPr>
        <w:tabs>
          <w:tab w:val="left" w:pos="312"/>
        </w:tabs>
        <w:ind w:left="-1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E00712"/>
    <w:rsid w:val="1C97728E"/>
    <w:rsid w:val="1E800F57"/>
    <w:rsid w:val="33E429F8"/>
    <w:rsid w:val="58342FE8"/>
    <w:rsid w:val="59EA54B6"/>
    <w:rsid w:val="62741393"/>
    <w:rsid w:val="6D8C2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633</Words>
  <Characters>675</Characters>
  <Lines>0</Lines>
  <Paragraphs>0</Paragraphs>
  <TotalTime>2</TotalTime>
  <ScaleCrop>false</ScaleCrop>
  <LinksUpToDate>false</LinksUpToDate>
  <CharactersWithSpaces>675</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2022-03-29T12:12:00Z</dcterms:created>
  <dc:creator>maker</dc:creator>
  <cp:lastModifiedBy>千声</cp:lastModifiedBy>
  <dcterms:modified xsi:type="dcterms:W3CDTF">2022-04-02T03:32:30Z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6D6D768E7ECB427F92333338E5A63A53</vt:lpwstr>
  </property>
</Properties>
</file>