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B03" w:rsidRDefault="00A23D3A">
      <w:pPr>
        <w:rPr>
          <w:sz w:val="28"/>
          <w:szCs w:val="28"/>
          <w:lang w:val="en-US"/>
        </w:rPr>
      </w:pPr>
      <w:r w:rsidRPr="00A23D3A">
        <w:rPr>
          <w:b/>
          <w:sz w:val="28"/>
          <w:szCs w:val="28"/>
          <w:lang w:val="en-US"/>
        </w:rPr>
        <w:t xml:space="preserve">BRAND ARCHITECTURE REPORT: </w:t>
      </w:r>
      <w:r w:rsidRPr="00A23D3A">
        <w:rPr>
          <w:sz w:val="28"/>
          <w:szCs w:val="28"/>
          <w:lang w:val="en-US"/>
        </w:rPr>
        <w:t xml:space="preserve">Nike and Puma </w:t>
      </w:r>
    </w:p>
    <w:p w:rsidR="00A23D3A" w:rsidRPr="00EA2F6A" w:rsidRDefault="00A23D3A">
      <w:pPr>
        <w:rPr>
          <w:b/>
          <w:sz w:val="24"/>
          <w:szCs w:val="24"/>
          <w:u w:val="single"/>
          <w:lang w:val="en-US"/>
        </w:rPr>
      </w:pPr>
      <w:r w:rsidRPr="00EA2F6A">
        <w:rPr>
          <w:b/>
          <w:sz w:val="24"/>
          <w:szCs w:val="24"/>
          <w:u w:val="single"/>
          <w:lang w:val="en-US"/>
        </w:rPr>
        <w:t>Overview:</w:t>
      </w:r>
    </w:p>
    <w:p w:rsidR="00BC0409" w:rsidRDefault="00A23D3A">
      <w:pPr>
        <w:rPr>
          <w:sz w:val="24"/>
          <w:szCs w:val="24"/>
          <w:lang w:val="en-US"/>
        </w:rPr>
      </w:pPr>
      <w:r w:rsidRPr="00BC0409">
        <w:rPr>
          <w:sz w:val="24"/>
          <w:szCs w:val="24"/>
          <w:lang w:val="en-US"/>
        </w:rPr>
        <w:t>The report compares two Brands</w:t>
      </w:r>
      <w:r w:rsidR="00EA2F6A">
        <w:rPr>
          <w:sz w:val="24"/>
          <w:szCs w:val="24"/>
          <w:lang w:val="en-US"/>
        </w:rPr>
        <w:t>,</w:t>
      </w:r>
      <w:r w:rsidRPr="00BC0409">
        <w:rPr>
          <w:sz w:val="24"/>
          <w:szCs w:val="24"/>
          <w:lang w:val="en-US"/>
        </w:rPr>
        <w:t xml:space="preserve"> Nike and Puma in terms of Brand Architecture </w:t>
      </w:r>
      <w:r w:rsidR="00BC0409">
        <w:rPr>
          <w:sz w:val="24"/>
          <w:szCs w:val="24"/>
          <w:lang w:val="en-US"/>
        </w:rPr>
        <w:t>and Brand Equity. It summarizes the valuable differences between the two brands on the grounds of factors such as product attributes, product benefits, financial and brand value and consumer awareness about its products. This will help us to analyze and frame our marketing decisions and investment plans. Both the Brands are actively operating in the area of Sports essentials such as Shoes, Apparels, Monitoring devices and many more. The report will also help to analyze the customer perception based on brand architecture, about two brands who deal in similar kind of products.</w:t>
      </w:r>
    </w:p>
    <w:p w:rsidR="00BC0409" w:rsidRPr="00EA2F6A" w:rsidRDefault="00BC0409">
      <w:pPr>
        <w:rPr>
          <w:b/>
          <w:sz w:val="24"/>
          <w:szCs w:val="24"/>
          <w:u w:val="single"/>
          <w:lang w:val="en-US"/>
        </w:rPr>
      </w:pPr>
      <w:r w:rsidRPr="00EA2F6A">
        <w:rPr>
          <w:b/>
          <w:sz w:val="24"/>
          <w:szCs w:val="24"/>
          <w:u w:val="single"/>
          <w:lang w:val="en-US"/>
        </w:rPr>
        <w:t>Brand Architecture:</w:t>
      </w:r>
    </w:p>
    <w:p w:rsidR="00BC0409" w:rsidRDefault="00BC0409">
      <w:pPr>
        <w:rPr>
          <w:sz w:val="24"/>
          <w:szCs w:val="24"/>
          <w:lang w:val="en-US"/>
        </w:rPr>
      </w:pPr>
      <w:r>
        <w:rPr>
          <w:sz w:val="24"/>
          <w:szCs w:val="24"/>
          <w:lang w:val="en-US"/>
        </w:rPr>
        <w:t>The following are the Brand Pyramids of above mentioned Brands:</w:t>
      </w:r>
    </w:p>
    <w:p w:rsidR="00040216" w:rsidRDefault="00040216">
      <w:pPr>
        <w:rPr>
          <w:sz w:val="24"/>
          <w:szCs w:val="24"/>
          <w:u w:val="single"/>
          <w:lang w:val="en-US"/>
        </w:rPr>
      </w:pPr>
      <w:r>
        <w:rPr>
          <w:sz w:val="24"/>
          <w:szCs w:val="24"/>
          <w:u w:val="single"/>
          <w:lang w:val="en-US"/>
        </w:rPr>
        <w:t>NIKE:</w:t>
      </w:r>
    </w:p>
    <w:p w:rsidR="00040216" w:rsidRPr="00040216" w:rsidRDefault="00040216">
      <w:pPr>
        <w:rPr>
          <w:sz w:val="24"/>
          <w:szCs w:val="24"/>
          <w:lang w:val="en-US"/>
        </w:rPr>
      </w:pPr>
    </w:p>
    <w:p w:rsidR="00BC0409" w:rsidRDefault="00BC0409">
      <w:pPr>
        <w:rPr>
          <w:sz w:val="24"/>
          <w:szCs w:val="24"/>
          <w:lang w:val="en-US"/>
        </w:rPr>
      </w:pPr>
      <w:r>
        <w:rPr>
          <w:noProof/>
          <w:sz w:val="24"/>
          <w:szCs w:val="24"/>
          <w:lang w:eastAsia="en-IN"/>
        </w:rPr>
        <w:drawing>
          <wp:inline distT="0" distB="0" distL="0" distR="0">
            <wp:extent cx="5486400" cy="320040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40216" w:rsidRDefault="00040216">
      <w:pPr>
        <w:rPr>
          <w:sz w:val="24"/>
          <w:szCs w:val="24"/>
          <w:lang w:val="en-US"/>
        </w:rPr>
      </w:pPr>
    </w:p>
    <w:p w:rsidR="00F3593D" w:rsidRDefault="00F3593D">
      <w:pPr>
        <w:rPr>
          <w:sz w:val="24"/>
          <w:szCs w:val="24"/>
          <w:u w:val="single"/>
          <w:lang w:val="en-US"/>
        </w:rPr>
      </w:pPr>
    </w:p>
    <w:p w:rsidR="00F3593D" w:rsidRDefault="00F3593D">
      <w:pPr>
        <w:rPr>
          <w:sz w:val="24"/>
          <w:szCs w:val="24"/>
          <w:u w:val="single"/>
          <w:lang w:val="en-US"/>
        </w:rPr>
      </w:pPr>
    </w:p>
    <w:p w:rsidR="00F3593D" w:rsidRDefault="00F3593D">
      <w:pPr>
        <w:rPr>
          <w:sz w:val="24"/>
          <w:szCs w:val="24"/>
          <w:u w:val="single"/>
          <w:lang w:val="en-US"/>
        </w:rPr>
      </w:pPr>
    </w:p>
    <w:p w:rsidR="0056335C" w:rsidRDefault="0056335C">
      <w:pPr>
        <w:rPr>
          <w:sz w:val="24"/>
          <w:szCs w:val="24"/>
          <w:u w:val="single"/>
          <w:lang w:val="en-US"/>
        </w:rPr>
      </w:pPr>
    </w:p>
    <w:p w:rsidR="00040216" w:rsidRDefault="00040216">
      <w:pPr>
        <w:rPr>
          <w:sz w:val="24"/>
          <w:szCs w:val="24"/>
          <w:u w:val="single"/>
          <w:lang w:val="en-US"/>
        </w:rPr>
      </w:pPr>
      <w:bookmarkStart w:id="0" w:name="_GoBack"/>
      <w:bookmarkEnd w:id="0"/>
      <w:r>
        <w:rPr>
          <w:sz w:val="24"/>
          <w:szCs w:val="24"/>
          <w:u w:val="single"/>
          <w:lang w:val="en-US"/>
        </w:rPr>
        <w:lastRenderedPageBreak/>
        <w:t>PUMA:</w:t>
      </w:r>
    </w:p>
    <w:p w:rsidR="00040216" w:rsidRPr="00040216" w:rsidRDefault="00F3593D">
      <w:pPr>
        <w:rPr>
          <w:sz w:val="24"/>
          <w:szCs w:val="24"/>
          <w:u w:val="single"/>
          <w:lang w:val="en-US"/>
        </w:rPr>
      </w:pPr>
      <w:r>
        <w:rPr>
          <w:noProof/>
          <w:sz w:val="24"/>
          <w:szCs w:val="24"/>
          <w:u w:val="single"/>
          <w:lang w:eastAsia="en-IN"/>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23D3A" w:rsidRPr="00BC0409" w:rsidRDefault="00BC0409">
      <w:pPr>
        <w:rPr>
          <w:sz w:val="24"/>
          <w:szCs w:val="24"/>
          <w:lang w:val="en-US"/>
        </w:rPr>
      </w:pPr>
      <w:r>
        <w:rPr>
          <w:sz w:val="24"/>
          <w:szCs w:val="24"/>
          <w:lang w:val="en-US"/>
        </w:rPr>
        <w:t xml:space="preserve"> </w:t>
      </w:r>
    </w:p>
    <w:p w:rsidR="00EA2F6A" w:rsidRDefault="00EA2F6A">
      <w:pPr>
        <w:rPr>
          <w:b/>
          <w:u w:val="single"/>
          <w:lang w:val="en-US"/>
        </w:rPr>
      </w:pPr>
      <w:r w:rsidRPr="00EA2F6A">
        <w:rPr>
          <w:b/>
          <w:u w:val="single"/>
          <w:lang w:val="en-US"/>
        </w:rPr>
        <w:t>Brand Comparison:</w:t>
      </w:r>
    </w:p>
    <w:p w:rsidR="00A21B3A" w:rsidRPr="00952B17" w:rsidRDefault="00EA2F6A">
      <w:pPr>
        <w:rPr>
          <w:sz w:val="24"/>
          <w:szCs w:val="24"/>
          <w:lang w:val="en-US"/>
        </w:rPr>
      </w:pPr>
      <w:r w:rsidRPr="00952B17">
        <w:rPr>
          <w:sz w:val="24"/>
          <w:szCs w:val="24"/>
          <w:lang w:val="en-US"/>
        </w:rPr>
        <w:t>Both the brands have been successfully competing in similar markets. Both the brands deal in similar kind of product ca</w:t>
      </w:r>
      <w:r w:rsidR="007D4EE2" w:rsidRPr="00952B17">
        <w:rPr>
          <w:sz w:val="24"/>
          <w:szCs w:val="24"/>
          <w:lang w:val="en-US"/>
        </w:rPr>
        <w:t>talogues, but differ in type of marketing strategies to push sales of their products. Nike is more involved in aggressive marketing and sticks to short term plans. Puma on the other hand, deploys long term discounting plans and deliver desirable products on price-value propos</w:t>
      </w:r>
      <w:r w:rsidR="00A21B3A" w:rsidRPr="00952B17">
        <w:rPr>
          <w:sz w:val="24"/>
          <w:szCs w:val="24"/>
          <w:lang w:val="en-US"/>
        </w:rPr>
        <w:t>ition. Nike believes in fast expansion and increasing the feasibility for consumers to reach out for the brand. Puma expands gradually and thus plays safely, to avoid the repercussions of the</w:t>
      </w:r>
      <w:r w:rsidR="00952B17" w:rsidRPr="00952B17">
        <w:rPr>
          <w:sz w:val="24"/>
          <w:szCs w:val="24"/>
          <w:lang w:val="en-US"/>
        </w:rPr>
        <w:t xml:space="preserve"> altering market.</w:t>
      </w:r>
    </w:p>
    <w:p w:rsidR="00A21B3A" w:rsidRPr="00952B17" w:rsidRDefault="00A21B3A">
      <w:pPr>
        <w:rPr>
          <w:sz w:val="24"/>
          <w:szCs w:val="24"/>
          <w:lang w:val="en-US"/>
        </w:rPr>
      </w:pPr>
      <w:r w:rsidRPr="00952B17">
        <w:rPr>
          <w:sz w:val="24"/>
          <w:szCs w:val="24"/>
          <w:lang w:val="en-US"/>
        </w:rPr>
        <w:t>Nike concentrates only in sports derived products</w:t>
      </w:r>
      <w:r w:rsidR="00952B17" w:rsidRPr="00952B17">
        <w:rPr>
          <w:sz w:val="24"/>
          <w:szCs w:val="24"/>
          <w:lang w:val="en-US"/>
        </w:rPr>
        <w:t>,</w:t>
      </w:r>
      <w:r w:rsidRPr="00952B17">
        <w:rPr>
          <w:sz w:val="24"/>
          <w:szCs w:val="24"/>
          <w:lang w:val="en-US"/>
        </w:rPr>
        <w:t xml:space="preserve"> fit only for physical activities. Although Puma has a significant share in the similar market, but it also has products in the areas such as casual lifestyle and everyday use.</w:t>
      </w:r>
    </w:p>
    <w:p w:rsidR="00A21B3A" w:rsidRPr="00952B17" w:rsidRDefault="00A21B3A">
      <w:pPr>
        <w:rPr>
          <w:sz w:val="24"/>
          <w:szCs w:val="24"/>
          <w:lang w:val="en-US"/>
        </w:rPr>
      </w:pPr>
      <w:r w:rsidRPr="00952B17">
        <w:rPr>
          <w:sz w:val="24"/>
          <w:szCs w:val="24"/>
          <w:lang w:val="en-US"/>
        </w:rPr>
        <w:t>Thus, Nike Plays more ruthlessly, trying to make an impact in a very short interval of time whereas Puma relies more on long term measures to reach its revenue targets.</w:t>
      </w:r>
    </w:p>
    <w:p w:rsidR="00952B17" w:rsidRDefault="00952B17">
      <w:pPr>
        <w:rPr>
          <w:b/>
          <w:u w:val="single"/>
          <w:lang w:val="en-US"/>
        </w:rPr>
      </w:pPr>
      <w:r>
        <w:rPr>
          <w:b/>
          <w:u w:val="single"/>
          <w:lang w:val="en-US"/>
        </w:rPr>
        <w:t>Brand Value:</w:t>
      </w:r>
    </w:p>
    <w:p w:rsidR="00952B17" w:rsidRPr="00952B17" w:rsidRDefault="00952B17" w:rsidP="00952B17">
      <w:pPr>
        <w:pStyle w:val="NormalWeb"/>
        <w:spacing w:before="0" w:beforeAutospacing="0" w:after="150" w:afterAutospacing="0"/>
        <w:rPr>
          <w:rFonts w:asciiTheme="minorHAnsi" w:hAnsiTheme="minorHAnsi" w:cstheme="minorHAnsi"/>
        </w:rPr>
      </w:pPr>
      <w:r w:rsidRPr="00952B17">
        <w:rPr>
          <w:rFonts w:asciiTheme="minorHAnsi" w:hAnsiTheme="minorHAnsi" w:cstheme="minorHAnsi"/>
          <w:shd w:val="clear" w:color="auto" w:fill="FFFFFF"/>
        </w:rPr>
        <w:t>S</w:t>
      </w:r>
      <w:r w:rsidRPr="00952B17">
        <w:rPr>
          <w:rFonts w:asciiTheme="minorHAnsi" w:hAnsiTheme="minorHAnsi" w:cstheme="minorHAnsi"/>
          <w:shd w:val="clear" w:color="auto" w:fill="FFFFFF"/>
        </w:rPr>
        <w:t>portswear giant Nike has maintained and strengthened its position as the world’s most valuable apparel brand, according to the</w:t>
      </w:r>
      <w:r w:rsidRPr="00952B17">
        <w:rPr>
          <w:rFonts w:cstheme="minorHAnsi"/>
          <w:shd w:val="clear" w:color="auto" w:fill="FFFFFF"/>
        </w:rPr>
        <w:t xml:space="preserve"> latest report by Brand Finance.</w:t>
      </w:r>
      <w:r w:rsidRPr="00952B17">
        <w:rPr>
          <w:rFonts w:ascii="Helvetica" w:hAnsi="Helvetica" w:cs="Helvetica"/>
          <w:shd w:val="clear" w:color="auto" w:fill="FFFFFF"/>
        </w:rPr>
        <w:t xml:space="preserve"> </w:t>
      </w:r>
      <w:r w:rsidRPr="00952B17">
        <w:rPr>
          <w:rFonts w:asciiTheme="minorHAnsi" w:hAnsiTheme="minorHAnsi" w:cstheme="minorHAnsi"/>
          <w:shd w:val="clear" w:color="auto" w:fill="FFFFFF"/>
        </w:rPr>
        <w:t>Nike’s brand value has increased by 16% since last year to US$32.4 billion on the back of healthy sales growth in China, Europe, the Middle East and Africa during the course of the year.</w:t>
      </w:r>
      <w:r w:rsidRPr="00952B17">
        <w:rPr>
          <w:rFonts w:asciiTheme="minorHAnsi" w:hAnsiTheme="minorHAnsi" w:cstheme="minorHAnsi"/>
        </w:rPr>
        <w:t xml:space="preserve"> </w:t>
      </w:r>
      <w:r w:rsidRPr="00952B17">
        <w:rPr>
          <w:rFonts w:asciiTheme="minorHAnsi" w:hAnsiTheme="minorHAnsi" w:cstheme="minorHAnsi"/>
        </w:rPr>
        <w:t>Richard Haigh, Managing Director of Brand Finance, commented:</w:t>
      </w:r>
    </w:p>
    <w:p w:rsidR="00952B17" w:rsidRDefault="00952B17" w:rsidP="00952B17">
      <w:pPr>
        <w:pStyle w:val="NormalWeb"/>
        <w:spacing w:before="0" w:beforeAutospacing="0" w:after="150" w:afterAutospacing="0"/>
        <w:rPr>
          <w:rFonts w:asciiTheme="minorHAnsi" w:hAnsiTheme="minorHAnsi" w:cstheme="minorHAnsi"/>
        </w:rPr>
      </w:pPr>
      <w:r w:rsidRPr="00952B17">
        <w:rPr>
          <w:rFonts w:asciiTheme="minorHAnsi" w:hAnsiTheme="minorHAnsi" w:cstheme="minorHAnsi"/>
        </w:rPr>
        <w:t>“Nike’s bold marketing makes it stand out in a busy marketplace of sportswear apparel brands. In a time when customers look for experiences and emotional connection, Nike’s offering comes with unambiguous messages and values that people can rally behind.”</w:t>
      </w:r>
    </w:p>
    <w:p w:rsidR="0056335C" w:rsidRDefault="00952B17" w:rsidP="00952B17">
      <w:pPr>
        <w:pStyle w:val="NormalWeb"/>
        <w:spacing w:before="0" w:beforeAutospacing="0" w:after="150" w:afterAutospacing="0"/>
        <w:rPr>
          <w:rFonts w:asciiTheme="minorHAnsi" w:hAnsiTheme="minorHAnsi" w:cstheme="minorHAnsi"/>
          <w:shd w:val="clear" w:color="auto" w:fill="FCFCFC"/>
        </w:rPr>
      </w:pPr>
      <w:r w:rsidRPr="0056335C">
        <w:rPr>
          <w:rFonts w:asciiTheme="minorHAnsi" w:hAnsiTheme="minorHAnsi" w:cstheme="minorHAnsi"/>
          <w:shd w:val="clear" w:color="auto" w:fill="FCFCFC"/>
        </w:rPr>
        <w:t>Shares of Puma are up 74% over the past year, compared with</w:t>
      </w:r>
      <w:r w:rsidR="0056335C" w:rsidRPr="0056335C">
        <w:rPr>
          <w:rFonts w:asciiTheme="minorHAnsi" w:hAnsiTheme="minorHAnsi" w:cstheme="minorHAnsi"/>
          <w:shd w:val="clear" w:color="auto" w:fill="FCFCFC"/>
        </w:rPr>
        <w:t xml:space="preserve"> 25% for Nike. </w:t>
      </w:r>
      <w:r w:rsidRPr="0056335C">
        <w:rPr>
          <w:rFonts w:asciiTheme="minorHAnsi" w:hAnsiTheme="minorHAnsi" w:cstheme="minorHAnsi"/>
          <w:shd w:val="clear" w:color="auto" w:fill="FCFCFC"/>
        </w:rPr>
        <w:t>Puma’s price-to-earnings ratio of 46 almost makes Nike (35) look cheap.</w:t>
      </w:r>
      <w:r w:rsidR="0056335C" w:rsidRPr="0056335C">
        <w:rPr>
          <w:rFonts w:asciiTheme="minorHAnsi" w:hAnsiTheme="minorHAnsi" w:cstheme="minorHAnsi"/>
          <w:shd w:val="clear" w:color="auto" w:fill="FCFCFC"/>
        </w:rPr>
        <w:t xml:space="preserve"> </w:t>
      </w:r>
      <w:r w:rsidR="0056335C" w:rsidRPr="0056335C">
        <w:rPr>
          <w:rFonts w:asciiTheme="minorHAnsi" w:hAnsiTheme="minorHAnsi" w:cstheme="minorHAnsi"/>
          <w:shd w:val="clear" w:color="auto" w:fill="FCFCFC"/>
        </w:rPr>
        <w:t xml:space="preserve">This year, Puma makes the </w:t>
      </w:r>
      <w:r w:rsidR="0056335C" w:rsidRPr="0056335C">
        <w:rPr>
          <w:rStyle w:val="Emphasis"/>
          <w:rFonts w:asciiTheme="minorHAnsi" w:hAnsiTheme="minorHAnsi" w:cstheme="minorHAnsi"/>
        </w:rPr>
        <w:t xml:space="preserve">Forbes </w:t>
      </w:r>
      <w:r w:rsidR="0056335C" w:rsidRPr="0056335C">
        <w:rPr>
          <w:rFonts w:asciiTheme="minorHAnsi" w:hAnsiTheme="minorHAnsi" w:cstheme="minorHAnsi"/>
          <w:shd w:val="clear" w:color="auto" w:fill="FCFCFC"/>
        </w:rPr>
        <w:t>Fab 40 for the first time, ranking sixth in the business category with brand value—what the name alone is worth—of $4 billion.</w:t>
      </w:r>
    </w:p>
    <w:p w:rsidR="0056335C" w:rsidRDefault="0056335C" w:rsidP="00952B17">
      <w:pPr>
        <w:pStyle w:val="NormalWeb"/>
        <w:spacing w:before="0" w:beforeAutospacing="0" w:after="150" w:afterAutospacing="0"/>
        <w:rPr>
          <w:rFonts w:asciiTheme="minorHAnsi" w:hAnsiTheme="minorHAnsi" w:cstheme="minorHAnsi"/>
          <w:b/>
          <w:u w:val="single"/>
          <w:shd w:val="clear" w:color="auto" w:fill="FCFCFC"/>
        </w:rPr>
      </w:pPr>
      <w:r>
        <w:rPr>
          <w:rFonts w:asciiTheme="minorHAnsi" w:hAnsiTheme="minorHAnsi" w:cstheme="minorHAnsi"/>
          <w:b/>
          <w:u w:val="single"/>
          <w:shd w:val="clear" w:color="auto" w:fill="FCFCFC"/>
        </w:rPr>
        <w:t xml:space="preserve">Sources Utilised: </w:t>
      </w:r>
    </w:p>
    <w:p w:rsidR="0056335C" w:rsidRDefault="0056335C" w:rsidP="00952B17">
      <w:pPr>
        <w:pStyle w:val="NormalWeb"/>
        <w:spacing w:before="0" w:beforeAutospacing="0" w:after="150" w:afterAutospacing="0"/>
        <w:rPr>
          <w:rFonts w:asciiTheme="minorHAnsi" w:hAnsiTheme="minorHAnsi" w:cstheme="minorHAnsi"/>
          <w:shd w:val="clear" w:color="auto" w:fill="FCFCFC"/>
        </w:rPr>
      </w:pPr>
      <w:r>
        <w:rPr>
          <w:rFonts w:asciiTheme="minorHAnsi" w:hAnsiTheme="minorHAnsi" w:cstheme="minorHAnsi"/>
          <w:shd w:val="clear" w:color="auto" w:fill="FCFCFC"/>
        </w:rPr>
        <w:t>As referenced in the footnotes:</w:t>
      </w:r>
    </w:p>
    <w:p w:rsidR="0056335C" w:rsidRPr="0056335C" w:rsidRDefault="0056335C" w:rsidP="0056335C">
      <w:pPr>
        <w:pStyle w:val="NormalWeb"/>
        <w:spacing w:before="0" w:beforeAutospacing="0" w:after="150" w:afterAutospacing="0"/>
        <w:rPr>
          <w:rFonts w:asciiTheme="minorHAnsi" w:hAnsiTheme="minorHAnsi" w:cstheme="minorHAnsi"/>
          <w:u w:val="single"/>
          <w:shd w:val="clear" w:color="auto" w:fill="FCFCFC"/>
        </w:rPr>
      </w:pPr>
    </w:p>
    <w:p w:rsidR="00952B17" w:rsidRPr="00952B17" w:rsidRDefault="00952B17" w:rsidP="00952B17">
      <w:pPr>
        <w:pStyle w:val="NormalWeb"/>
        <w:spacing w:before="0" w:beforeAutospacing="0" w:after="150" w:afterAutospacing="0"/>
        <w:rPr>
          <w:rFonts w:asciiTheme="minorHAnsi" w:hAnsiTheme="minorHAnsi" w:cstheme="minorHAnsi"/>
          <w:color w:val="777777"/>
          <w:sz w:val="21"/>
          <w:szCs w:val="21"/>
        </w:rPr>
      </w:pPr>
    </w:p>
    <w:p w:rsidR="00952B17" w:rsidRPr="00952B17" w:rsidRDefault="00952B17" w:rsidP="00952B17">
      <w:pPr>
        <w:rPr>
          <w:rFonts w:cstheme="minorHAnsi"/>
          <w:sz w:val="24"/>
          <w:szCs w:val="24"/>
          <w:lang w:val="en-US"/>
        </w:rPr>
      </w:pPr>
    </w:p>
    <w:p w:rsidR="00EA2F6A" w:rsidRPr="00EA2F6A" w:rsidRDefault="00A21B3A">
      <w:pPr>
        <w:rPr>
          <w:lang w:val="en-US"/>
        </w:rPr>
      </w:pPr>
      <w:r>
        <w:rPr>
          <w:lang w:val="en-US"/>
        </w:rPr>
        <w:t xml:space="preserve">  </w:t>
      </w:r>
      <w:r w:rsidR="007D4EE2">
        <w:rPr>
          <w:lang w:val="en-US"/>
        </w:rPr>
        <w:t xml:space="preserve"> </w:t>
      </w:r>
    </w:p>
    <w:p w:rsidR="0056335C" w:rsidRDefault="0056335C">
      <w:pPr>
        <w:rPr>
          <w:u w:val="single"/>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Pr="0056335C" w:rsidRDefault="0056335C" w:rsidP="0056335C">
      <w:pPr>
        <w:rPr>
          <w:lang w:val="en-US"/>
        </w:rPr>
      </w:pPr>
    </w:p>
    <w:p w:rsidR="0056335C" w:rsidRDefault="0056335C" w:rsidP="0056335C">
      <w:pPr>
        <w:rPr>
          <w:lang w:val="en-US"/>
        </w:rPr>
      </w:pPr>
    </w:p>
    <w:p w:rsidR="00EA2F6A" w:rsidRDefault="00EA2F6A" w:rsidP="0056335C">
      <w:pPr>
        <w:rPr>
          <w:lang w:val="en-US"/>
        </w:rPr>
      </w:pPr>
    </w:p>
    <w:p w:rsidR="0056335C" w:rsidRPr="0056335C" w:rsidRDefault="0056335C" w:rsidP="0056335C">
      <w:pP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t>____________________________________________________________________________</w:t>
      </w:r>
    </w:p>
    <w:sectPr w:rsidR="0056335C" w:rsidRPr="0056335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661" w:rsidRDefault="00941661" w:rsidP="0056335C">
      <w:pPr>
        <w:spacing w:after="0" w:line="240" w:lineRule="auto"/>
      </w:pPr>
      <w:r>
        <w:separator/>
      </w:r>
    </w:p>
  </w:endnote>
  <w:endnote w:type="continuationSeparator" w:id="0">
    <w:p w:rsidR="00941661" w:rsidRDefault="00941661" w:rsidP="00563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35C" w:rsidRPr="0056335C" w:rsidRDefault="0056335C" w:rsidP="0056335C">
    <w:pPr>
      <w:pStyle w:val="Footer"/>
      <w:numPr>
        <w:ilvl w:val="0"/>
        <w:numId w:val="2"/>
      </w:numPr>
      <w:rPr>
        <w:b/>
      </w:rPr>
    </w:pPr>
    <w:hyperlink r:id="rId1" w:history="1">
      <w:r w:rsidRPr="0056335C">
        <w:rPr>
          <w:rStyle w:val="Hyperlink"/>
          <w:b/>
        </w:rPr>
        <w:t>https://www.forbes.com/sites/mikeozanian/2019/10/16/the-forbes-fab-40-puma-debuts-on-2019-list-of-the-worlds-most-valuable-sports-brands/#4257f047d356</w:t>
      </w:r>
    </w:hyperlink>
  </w:p>
  <w:p w:rsidR="0056335C" w:rsidRPr="0056335C" w:rsidRDefault="0056335C" w:rsidP="0056335C">
    <w:pPr>
      <w:pStyle w:val="NormalWeb"/>
      <w:numPr>
        <w:ilvl w:val="0"/>
        <w:numId w:val="2"/>
      </w:numPr>
      <w:spacing w:before="0" w:beforeAutospacing="0" w:after="150" w:afterAutospacing="0"/>
      <w:rPr>
        <w:rFonts w:asciiTheme="minorHAnsi" w:hAnsiTheme="minorHAnsi" w:cstheme="minorHAnsi"/>
        <w:b/>
        <w:u w:val="single"/>
        <w:shd w:val="clear" w:color="auto" w:fill="FCFCFC"/>
      </w:rPr>
    </w:pPr>
    <w:hyperlink r:id="rId2" w:history="1">
      <w:r w:rsidRPr="0056335C">
        <w:rPr>
          <w:rStyle w:val="Hyperlink"/>
          <w:rFonts w:asciiTheme="minorHAnsi" w:hAnsiTheme="minorHAnsi" w:cstheme="minorHAnsi"/>
          <w:b/>
          <w:shd w:val="clear" w:color="auto" w:fill="FCFCFC"/>
        </w:rPr>
        <w:t>https://brandfinance.com/news/press-releases/nike-just-did-it-again-as-worlds-most-valuable-apparel-brand/</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661" w:rsidRDefault="00941661" w:rsidP="0056335C">
      <w:pPr>
        <w:spacing w:after="0" w:line="240" w:lineRule="auto"/>
      </w:pPr>
      <w:r>
        <w:separator/>
      </w:r>
    </w:p>
  </w:footnote>
  <w:footnote w:type="continuationSeparator" w:id="0">
    <w:p w:rsidR="00941661" w:rsidRDefault="00941661" w:rsidP="00563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62C6"/>
    <w:multiLevelType w:val="hybridMultilevel"/>
    <w:tmpl w:val="6BD2B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254BA"/>
    <w:multiLevelType w:val="hybridMultilevel"/>
    <w:tmpl w:val="C388E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3A"/>
    <w:rsid w:val="00040216"/>
    <w:rsid w:val="001F4046"/>
    <w:rsid w:val="0056335C"/>
    <w:rsid w:val="005E3ADE"/>
    <w:rsid w:val="007D4EE2"/>
    <w:rsid w:val="00941661"/>
    <w:rsid w:val="00952B17"/>
    <w:rsid w:val="00A21B3A"/>
    <w:rsid w:val="00A23D3A"/>
    <w:rsid w:val="00BC0409"/>
    <w:rsid w:val="00EA2F6A"/>
    <w:rsid w:val="00F35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0A6D"/>
  <w15:chartTrackingRefBased/>
  <w15:docId w15:val="{87B2FDEA-6D28-4167-B099-11ED01E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2B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6335C"/>
    <w:rPr>
      <w:i/>
      <w:iCs/>
    </w:rPr>
  </w:style>
  <w:style w:type="character" w:styleId="Hyperlink">
    <w:name w:val="Hyperlink"/>
    <w:basedOn w:val="DefaultParagraphFont"/>
    <w:uiPriority w:val="99"/>
    <w:unhideWhenUsed/>
    <w:rsid w:val="0056335C"/>
    <w:rPr>
      <w:color w:val="0563C1" w:themeColor="hyperlink"/>
      <w:u w:val="single"/>
    </w:rPr>
  </w:style>
  <w:style w:type="paragraph" w:styleId="Header">
    <w:name w:val="header"/>
    <w:basedOn w:val="Normal"/>
    <w:link w:val="HeaderChar"/>
    <w:uiPriority w:val="99"/>
    <w:unhideWhenUsed/>
    <w:rsid w:val="00563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35C"/>
  </w:style>
  <w:style w:type="paragraph" w:styleId="Footer">
    <w:name w:val="footer"/>
    <w:basedOn w:val="Normal"/>
    <w:link w:val="FooterChar"/>
    <w:uiPriority w:val="99"/>
    <w:unhideWhenUsed/>
    <w:rsid w:val="00563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1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footer1.xml.rels><?xml version="1.0" encoding="UTF-8" standalone="yes"?>
<Relationships xmlns="http://schemas.openxmlformats.org/package/2006/relationships"><Relationship Id="rId2" Type="http://schemas.openxmlformats.org/officeDocument/2006/relationships/hyperlink" Target="https://brandfinance.com/news/press-releases/nike-just-did-it-again-as-worlds-most-valuable-apparel-brand/" TargetMode="External"/><Relationship Id="rId1" Type="http://schemas.openxmlformats.org/officeDocument/2006/relationships/hyperlink" Target="https://www.forbes.com/sites/mikeozanian/2019/10/16/the-forbes-fab-40-puma-debuts-on-2019-list-of-the-worlds-most-valuable-sports-brands/#4257f047d35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608BC5-DADE-4427-80A6-41FBDB4CEC18}" type="doc">
      <dgm:prSet loTypeId="urn:microsoft.com/office/officeart/2005/8/layout/pyramid2" loCatId="pyramid" qsTypeId="urn:microsoft.com/office/officeart/2005/8/quickstyle/simple5" qsCatId="simple" csTypeId="urn:microsoft.com/office/officeart/2005/8/colors/accent1_2" csCatId="accent1" phldr="1"/>
      <dgm:spPr/>
    </dgm:pt>
    <dgm:pt modelId="{7D88397F-C6B8-46B6-BAF2-8E5A6AD51DE1}">
      <dgm:prSet phldrT="[Text]"/>
      <dgm:spPr/>
      <dgm:t>
        <a:bodyPr/>
        <a:lstStyle/>
        <a:p>
          <a:r>
            <a:rPr lang="en-US"/>
            <a:t>Emotional Benefits: Coolness, Sporty, Exclusive,premium </a:t>
          </a:r>
        </a:p>
      </dgm:t>
    </dgm:pt>
    <dgm:pt modelId="{5ECE414B-3D4B-444A-B1FC-7829B11DDC2D}" type="parTrans" cxnId="{75E2A918-9FCC-4CEA-AB72-3BC6B609D30A}">
      <dgm:prSet/>
      <dgm:spPr/>
      <dgm:t>
        <a:bodyPr/>
        <a:lstStyle/>
        <a:p>
          <a:endParaRPr lang="en-US"/>
        </a:p>
      </dgm:t>
    </dgm:pt>
    <dgm:pt modelId="{386B0E35-8E22-4669-A56C-DB3EA0582A63}" type="sibTrans" cxnId="{75E2A918-9FCC-4CEA-AB72-3BC6B609D30A}">
      <dgm:prSet/>
      <dgm:spPr/>
      <dgm:t>
        <a:bodyPr/>
        <a:lstStyle/>
        <a:p>
          <a:endParaRPr lang="en-US"/>
        </a:p>
      </dgm:t>
    </dgm:pt>
    <dgm:pt modelId="{0EF5054F-C49F-4420-8C76-013C6E5E8520}">
      <dgm:prSet phldrT="[Text]"/>
      <dgm:spPr/>
      <dgm:t>
        <a:bodyPr/>
        <a:lstStyle/>
        <a:p>
          <a:r>
            <a:rPr lang="en-US"/>
            <a:t>Product Benefits: Comfortable, Durable, rugged , Fit for all weather, Skin Friendly</a:t>
          </a:r>
        </a:p>
      </dgm:t>
    </dgm:pt>
    <dgm:pt modelId="{2088DD16-FBF0-48D5-B0DA-05E9CA9B82EC}" type="parTrans" cxnId="{56F99492-8660-44EE-9932-78A26BA49458}">
      <dgm:prSet/>
      <dgm:spPr/>
      <dgm:t>
        <a:bodyPr/>
        <a:lstStyle/>
        <a:p>
          <a:endParaRPr lang="en-US"/>
        </a:p>
      </dgm:t>
    </dgm:pt>
    <dgm:pt modelId="{B0FC251D-86C3-4714-A841-247010FBE560}" type="sibTrans" cxnId="{56F99492-8660-44EE-9932-78A26BA49458}">
      <dgm:prSet/>
      <dgm:spPr/>
      <dgm:t>
        <a:bodyPr/>
        <a:lstStyle/>
        <a:p>
          <a:endParaRPr lang="en-US"/>
        </a:p>
      </dgm:t>
    </dgm:pt>
    <dgm:pt modelId="{918033A7-D821-4606-916C-224B3F8C50D7}">
      <dgm:prSet phldrT="[Text]"/>
      <dgm:spPr/>
      <dgm:t>
        <a:bodyPr/>
        <a:lstStyle/>
        <a:p>
          <a:r>
            <a:rPr lang="en-US"/>
            <a:t>Product Attributes: Lightweight, Sport-Specific, Variety, Creative Designs, Waste Material Used</a:t>
          </a:r>
        </a:p>
      </dgm:t>
    </dgm:pt>
    <dgm:pt modelId="{1DC22D3D-878E-48E3-AC44-09CD1FDAE075}" type="parTrans" cxnId="{29E55CF6-C7A4-4A28-9E3E-6FA08C7E2164}">
      <dgm:prSet/>
      <dgm:spPr/>
      <dgm:t>
        <a:bodyPr/>
        <a:lstStyle/>
        <a:p>
          <a:endParaRPr lang="en-US"/>
        </a:p>
      </dgm:t>
    </dgm:pt>
    <dgm:pt modelId="{63221908-9EA6-4E53-B50E-C75AA37BE3A6}" type="sibTrans" cxnId="{29E55CF6-C7A4-4A28-9E3E-6FA08C7E2164}">
      <dgm:prSet/>
      <dgm:spPr/>
      <dgm:t>
        <a:bodyPr/>
        <a:lstStyle/>
        <a:p>
          <a:endParaRPr lang="en-US"/>
        </a:p>
      </dgm:t>
    </dgm:pt>
    <dgm:pt modelId="{4C2C58B5-347B-4A49-9A4B-90367C6E98F1}">
      <dgm:prSet/>
      <dgm:spPr/>
      <dgm:t>
        <a:bodyPr/>
        <a:lstStyle/>
        <a:p>
          <a:r>
            <a:rPr lang="en-US"/>
            <a:t>Brand Personality: Free Spirited, Aggressive, Full of Energy</a:t>
          </a:r>
        </a:p>
      </dgm:t>
    </dgm:pt>
    <dgm:pt modelId="{24C232C0-0BBF-428B-ACF9-887CB1CD278E}" type="parTrans" cxnId="{CCB038B9-D61D-492B-93D8-885055B79F9C}">
      <dgm:prSet/>
      <dgm:spPr/>
      <dgm:t>
        <a:bodyPr/>
        <a:lstStyle/>
        <a:p>
          <a:endParaRPr lang="en-US"/>
        </a:p>
      </dgm:t>
    </dgm:pt>
    <dgm:pt modelId="{A379B8ED-2997-42C3-B015-845C16EA7632}" type="sibTrans" cxnId="{CCB038B9-D61D-492B-93D8-885055B79F9C}">
      <dgm:prSet/>
      <dgm:spPr/>
      <dgm:t>
        <a:bodyPr/>
        <a:lstStyle/>
        <a:p>
          <a:endParaRPr lang="en-US"/>
        </a:p>
      </dgm:t>
    </dgm:pt>
    <dgm:pt modelId="{17A4BE33-F260-4F17-AF5F-B415B3CDDCC3}">
      <dgm:prSet/>
      <dgm:spPr/>
      <dgm:t>
        <a:bodyPr/>
        <a:lstStyle/>
        <a:p>
          <a:r>
            <a:rPr lang="en-US"/>
            <a:t>Brand Core/Essence: Just Do it</a:t>
          </a:r>
        </a:p>
      </dgm:t>
    </dgm:pt>
    <dgm:pt modelId="{AC12A105-BD75-4BB0-BB97-56373249522A}" type="parTrans" cxnId="{32F388FB-25E4-46EE-8F69-551AB12696E5}">
      <dgm:prSet/>
      <dgm:spPr/>
      <dgm:t>
        <a:bodyPr/>
        <a:lstStyle/>
        <a:p>
          <a:endParaRPr lang="en-US"/>
        </a:p>
      </dgm:t>
    </dgm:pt>
    <dgm:pt modelId="{2B081C2E-6DC5-4313-8729-6938CDC9BB04}" type="sibTrans" cxnId="{32F388FB-25E4-46EE-8F69-551AB12696E5}">
      <dgm:prSet/>
      <dgm:spPr/>
      <dgm:t>
        <a:bodyPr/>
        <a:lstStyle/>
        <a:p>
          <a:endParaRPr lang="en-US"/>
        </a:p>
      </dgm:t>
    </dgm:pt>
    <dgm:pt modelId="{FD609A09-A32E-4EC8-B346-39C4A6DFC346}" type="pres">
      <dgm:prSet presAssocID="{0E608BC5-DADE-4427-80A6-41FBDB4CEC18}" presName="compositeShape" presStyleCnt="0">
        <dgm:presLayoutVars>
          <dgm:dir/>
          <dgm:resizeHandles/>
        </dgm:presLayoutVars>
      </dgm:prSet>
      <dgm:spPr/>
    </dgm:pt>
    <dgm:pt modelId="{3F668EE3-3A1F-43F2-A270-77F4305BBA34}" type="pres">
      <dgm:prSet presAssocID="{0E608BC5-DADE-4427-80A6-41FBDB4CEC18}" presName="pyramid" presStyleLbl="node1" presStyleIdx="0" presStyleCnt="1"/>
      <dgm:spPr/>
    </dgm:pt>
    <dgm:pt modelId="{EBF74C90-F006-4BAF-B742-19B127235275}" type="pres">
      <dgm:prSet presAssocID="{0E608BC5-DADE-4427-80A6-41FBDB4CEC18}" presName="theList" presStyleCnt="0"/>
      <dgm:spPr/>
    </dgm:pt>
    <dgm:pt modelId="{98813555-D583-4047-89E1-78E6BC47BE2A}" type="pres">
      <dgm:prSet presAssocID="{17A4BE33-F260-4F17-AF5F-B415B3CDDCC3}" presName="aNode" presStyleLbl="fgAcc1" presStyleIdx="0" presStyleCnt="5" custScaleX="111401">
        <dgm:presLayoutVars>
          <dgm:bulletEnabled val="1"/>
        </dgm:presLayoutVars>
      </dgm:prSet>
      <dgm:spPr/>
      <dgm:t>
        <a:bodyPr/>
        <a:lstStyle/>
        <a:p>
          <a:endParaRPr lang="en-US"/>
        </a:p>
      </dgm:t>
    </dgm:pt>
    <dgm:pt modelId="{D04A6D51-F548-482A-8A1B-EAEA6E2110A3}" type="pres">
      <dgm:prSet presAssocID="{17A4BE33-F260-4F17-AF5F-B415B3CDDCC3}" presName="aSpace" presStyleCnt="0"/>
      <dgm:spPr/>
    </dgm:pt>
    <dgm:pt modelId="{CDDE5DD5-7B8F-4875-9F0C-E464A3C20DDF}" type="pres">
      <dgm:prSet presAssocID="{4C2C58B5-347B-4A49-9A4B-90367C6E98F1}" presName="aNode" presStyleLbl="fgAcc1" presStyleIdx="1" presStyleCnt="5" custScaleX="113599">
        <dgm:presLayoutVars>
          <dgm:bulletEnabled val="1"/>
        </dgm:presLayoutVars>
      </dgm:prSet>
      <dgm:spPr/>
      <dgm:t>
        <a:bodyPr/>
        <a:lstStyle/>
        <a:p>
          <a:endParaRPr lang="en-US"/>
        </a:p>
      </dgm:t>
    </dgm:pt>
    <dgm:pt modelId="{1B3EAB50-C0DE-4D58-88DD-063DE1CA01C7}" type="pres">
      <dgm:prSet presAssocID="{4C2C58B5-347B-4A49-9A4B-90367C6E98F1}" presName="aSpace" presStyleCnt="0"/>
      <dgm:spPr/>
    </dgm:pt>
    <dgm:pt modelId="{A58732E4-4419-4006-A01E-EA2EC1E09AF3}" type="pres">
      <dgm:prSet presAssocID="{7D88397F-C6B8-46B6-BAF2-8E5A6AD51DE1}" presName="aNode" presStyleLbl="fgAcc1" presStyleIdx="2" presStyleCnt="5" custScaleX="114331">
        <dgm:presLayoutVars>
          <dgm:bulletEnabled val="1"/>
        </dgm:presLayoutVars>
      </dgm:prSet>
      <dgm:spPr/>
      <dgm:t>
        <a:bodyPr/>
        <a:lstStyle/>
        <a:p>
          <a:endParaRPr lang="en-US"/>
        </a:p>
      </dgm:t>
    </dgm:pt>
    <dgm:pt modelId="{8A21872B-1A4F-4C41-AC44-93BBE33126EA}" type="pres">
      <dgm:prSet presAssocID="{7D88397F-C6B8-46B6-BAF2-8E5A6AD51DE1}" presName="aSpace" presStyleCnt="0"/>
      <dgm:spPr/>
    </dgm:pt>
    <dgm:pt modelId="{F7A233FD-AADF-498F-8BBA-6F78E0BBF6D2}" type="pres">
      <dgm:prSet presAssocID="{0EF5054F-C49F-4420-8C76-013C6E5E8520}" presName="aNode" presStyleLbl="fgAcc1" presStyleIdx="3" presStyleCnt="5" custScaleX="117491">
        <dgm:presLayoutVars>
          <dgm:bulletEnabled val="1"/>
        </dgm:presLayoutVars>
      </dgm:prSet>
      <dgm:spPr/>
      <dgm:t>
        <a:bodyPr/>
        <a:lstStyle/>
        <a:p>
          <a:endParaRPr lang="en-US"/>
        </a:p>
      </dgm:t>
    </dgm:pt>
    <dgm:pt modelId="{FAA3C0BB-FDE8-4813-890B-B5EA4A280F4A}" type="pres">
      <dgm:prSet presAssocID="{0EF5054F-C49F-4420-8C76-013C6E5E8520}" presName="aSpace" presStyleCnt="0"/>
      <dgm:spPr/>
    </dgm:pt>
    <dgm:pt modelId="{8F5AA66B-AE36-4D1E-B6E3-32897D4FEDD8}" type="pres">
      <dgm:prSet presAssocID="{918033A7-D821-4606-916C-224B3F8C50D7}" presName="aNode" presStyleLbl="fgAcc1" presStyleIdx="4" presStyleCnt="5" custScaleX="115934">
        <dgm:presLayoutVars>
          <dgm:bulletEnabled val="1"/>
        </dgm:presLayoutVars>
      </dgm:prSet>
      <dgm:spPr/>
      <dgm:t>
        <a:bodyPr/>
        <a:lstStyle/>
        <a:p>
          <a:endParaRPr lang="en-US"/>
        </a:p>
      </dgm:t>
    </dgm:pt>
    <dgm:pt modelId="{6894533A-188B-4D78-95F6-B0FAF30968E9}" type="pres">
      <dgm:prSet presAssocID="{918033A7-D821-4606-916C-224B3F8C50D7}" presName="aSpace" presStyleCnt="0"/>
      <dgm:spPr/>
    </dgm:pt>
  </dgm:ptLst>
  <dgm:cxnLst>
    <dgm:cxn modelId="{CCB038B9-D61D-492B-93D8-885055B79F9C}" srcId="{0E608BC5-DADE-4427-80A6-41FBDB4CEC18}" destId="{4C2C58B5-347B-4A49-9A4B-90367C6E98F1}" srcOrd="1" destOrd="0" parTransId="{24C232C0-0BBF-428B-ACF9-887CB1CD278E}" sibTransId="{A379B8ED-2997-42C3-B015-845C16EA7632}"/>
    <dgm:cxn modelId="{29E55CF6-C7A4-4A28-9E3E-6FA08C7E2164}" srcId="{0E608BC5-DADE-4427-80A6-41FBDB4CEC18}" destId="{918033A7-D821-4606-916C-224B3F8C50D7}" srcOrd="4" destOrd="0" parTransId="{1DC22D3D-878E-48E3-AC44-09CD1FDAE075}" sibTransId="{63221908-9EA6-4E53-B50E-C75AA37BE3A6}"/>
    <dgm:cxn modelId="{31853F05-36BE-4CFB-8F16-6D37C0F81191}" type="presOf" srcId="{0E608BC5-DADE-4427-80A6-41FBDB4CEC18}" destId="{FD609A09-A32E-4EC8-B346-39C4A6DFC346}" srcOrd="0" destOrd="0" presId="urn:microsoft.com/office/officeart/2005/8/layout/pyramid2"/>
    <dgm:cxn modelId="{373B9E42-5B25-4A2C-A3D7-7E373E994280}" type="presOf" srcId="{4C2C58B5-347B-4A49-9A4B-90367C6E98F1}" destId="{CDDE5DD5-7B8F-4875-9F0C-E464A3C20DDF}" srcOrd="0" destOrd="0" presId="urn:microsoft.com/office/officeart/2005/8/layout/pyramid2"/>
    <dgm:cxn modelId="{4D886EE8-B5E2-430A-90C4-1091FFC67954}" type="presOf" srcId="{918033A7-D821-4606-916C-224B3F8C50D7}" destId="{8F5AA66B-AE36-4D1E-B6E3-32897D4FEDD8}" srcOrd="0" destOrd="0" presId="urn:microsoft.com/office/officeart/2005/8/layout/pyramid2"/>
    <dgm:cxn modelId="{FB44C07E-510A-4805-984B-FC0A164AE2E6}" type="presOf" srcId="{0EF5054F-C49F-4420-8C76-013C6E5E8520}" destId="{F7A233FD-AADF-498F-8BBA-6F78E0BBF6D2}" srcOrd="0" destOrd="0" presId="urn:microsoft.com/office/officeart/2005/8/layout/pyramid2"/>
    <dgm:cxn modelId="{72A6C9A2-7968-40C0-8760-143326669B5A}" type="presOf" srcId="{17A4BE33-F260-4F17-AF5F-B415B3CDDCC3}" destId="{98813555-D583-4047-89E1-78E6BC47BE2A}" srcOrd="0" destOrd="0" presId="urn:microsoft.com/office/officeart/2005/8/layout/pyramid2"/>
    <dgm:cxn modelId="{56F99492-8660-44EE-9932-78A26BA49458}" srcId="{0E608BC5-DADE-4427-80A6-41FBDB4CEC18}" destId="{0EF5054F-C49F-4420-8C76-013C6E5E8520}" srcOrd="3" destOrd="0" parTransId="{2088DD16-FBF0-48D5-B0DA-05E9CA9B82EC}" sibTransId="{B0FC251D-86C3-4714-A841-247010FBE560}"/>
    <dgm:cxn modelId="{0E01F36D-A6DB-4828-AB5B-D18988BD64D9}" type="presOf" srcId="{7D88397F-C6B8-46B6-BAF2-8E5A6AD51DE1}" destId="{A58732E4-4419-4006-A01E-EA2EC1E09AF3}" srcOrd="0" destOrd="0" presId="urn:microsoft.com/office/officeart/2005/8/layout/pyramid2"/>
    <dgm:cxn modelId="{32F388FB-25E4-46EE-8F69-551AB12696E5}" srcId="{0E608BC5-DADE-4427-80A6-41FBDB4CEC18}" destId="{17A4BE33-F260-4F17-AF5F-B415B3CDDCC3}" srcOrd="0" destOrd="0" parTransId="{AC12A105-BD75-4BB0-BB97-56373249522A}" sibTransId="{2B081C2E-6DC5-4313-8729-6938CDC9BB04}"/>
    <dgm:cxn modelId="{75E2A918-9FCC-4CEA-AB72-3BC6B609D30A}" srcId="{0E608BC5-DADE-4427-80A6-41FBDB4CEC18}" destId="{7D88397F-C6B8-46B6-BAF2-8E5A6AD51DE1}" srcOrd="2" destOrd="0" parTransId="{5ECE414B-3D4B-444A-B1FC-7829B11DDC2D}" sibTransId="{386B0E35-8E22-4669-A56C-DB3EA0582A63}"/>
    <dgm:cxn modelId="{9CAA7AF2-C704-4C6B-A0B1-BCCE0C369136}" type="presParOf" srcId="{FD609A09-A32E-4EC8-B346-39C4A6DFC346}" destId="{3F668EE3-3A1F-43F2-A270-77F4305BBA34}" srcOrd="0" destOrd="0" presId="urn:microsoft.com/office/officeart/2005/8/layout/pyramid2"/>
    <dgm:cxn modelId="{9069115A-2833-4C25-A28C-5715FF1693EB}" type="presParOf" srcId="{FD609A09-A32E-4EC8-B346-39C4A6DFC346}" destId="{EBF74C90-F006-4BAF-B742-19B127235275}" srcOrd="1" destOrd="0" presId="urn:microsoft.com/office/officeart/2005/8/layout/pyramid2"/>
    <dgm:cxn modelId="{5A572887-12CD-4144-8080-F18688094533}" type="presParOf" srcId="{EBF74C90-F006-4BAF-B742-19B127235275}" destId="{98813555-D583-4047-89E1-78E6BC47BE2A}" srcOrd="0" destOrd="0" presId="urn:microsoft.com/office/officeart/2005/8/layout/pyramid2"/>
    <dgm:cxn modelId="{B46BE084-80BD-43CF-91D8-E4C4BB4552C9}" type="presParOf" srcId="{EBF74C90-F006-4BAF-B742-19B127235275}" destId="{D04A6D51-F548-482A-8A1B-EAEA6E2110A3}" srcOrd="1" destOrd="0" presId="urn:microsoft.com/office/officeart/2005/8/layout/pyramid2"/>
    <dgm:cxn modelId="{AA8191E3-537A-4E9B-81CC-2D5335B0E99F}" type="presParOf" srcId="{EBF74C90-F006-4BAF-B742-19B127235275}" destId="{CDDE5DD5-7B8F-4875-9F0C-E464A3C20DDF}" srcOrd="2" destOrd="0" presId="urn:microsoft.com/office/officeart/2005/8/layout/pyramid2"/>
    <dgm:cxn modelId="{1B49ECA7-AB80-41BC-B753-845CF3EC4FB6}" type="presParOf" srcId="{EBF74C90-F006-4BAF-B742-19B127235275}" destId="{1B3EAB50-C0DE-4D58-88DD-063DE1CA01C7}" srcOrd="3" destOrd="0" presId="urn:microsoft.com/office/officeart/2005/8/layout/pyramid2"/>
    <dgm:cxn modelId="{2459F671-BF7D-4B2E-A648-E0F1D7A24424}" type="presParOf" srcId="{EBF74C90-F006-4BAF-B742-19B127235275}" destId="{A58732E4-4419-4006-A01E-EA2EC1E09AF3}" srcOrd="4" destOrd="0" presId="urn:microsoft.com/office/officeart/2005/8/layout/pyramid2"/>
    <dgm:cxn modelId="{4A98907E-3A1C-488F-AD90-86276A32A726}" type="presParOf" srcId="{EBF74C90-F006-4BAF-B742-19B127235275}" destId="{8A21872B-1A4F-4C41-AC44-93BBE33126EA}" srcOrd="5" destOrd="0" presId="urn:microsoft.com/office/officeart/2005/8/layout/pyramid2"/>
    <dgm:cxn modelId="{A5B562D0-4AC4-4AFE-8403-7BDD56EED515}" type="presParOf" srcId="{EBF74C90-F006-4BAF-B742-19B127235275}" destId="{F7A233FD-AADF-498F-8BBA-6F78E0BBF6D2}" srcOrd="6" destOrd="0" presId="urn:microsoft.com/office/officeart/2005/8/layout/pyramid2"/>
    <dgm:cxn modelId="{462164FE-FD77-4A72-8D29-55BC7E175C84}" type="presParOf" srcId="{EBF74C90-F006-4BAF-B742-19B127235275}" destId="{FAA3C0BB-FDE8-4813-890B-B5EA4A280F4A}" srcOrd="7" destOrd="0" presId="urn:microsoft.com/office/officeart/2005/8/layout/pyramid2"/>
    <dgm:cxn modelId="{A8EC7F90-81FD-480E-B6DA-8E9BB8A263AB}" type="presParOf" srcId="{EBF74C90-F006-4BAF-B742-19B127235275}" destId="{8F5AA66B-AE36-4D1E-B6E3-32897D4FEDD8}" srcOrd="8" destOrd="0" presId="urn:microsoft.com/office/officeart/2005/8/layout/pyramid2"/>
    <dgm:cxn modelId="{88244FA6-81F7-4BEB-97AA-049238F27593}" type="presParOf" srcId="{EBF74C90-F006-4BAF-B742-19B127235275}" destId="{6894533A-188B-4D78-95F6-B0FAF30968E9}" srcOrd="9" destOrd="0" presId="urn:microsoft.com/office/officeart/2005/8/layout/pyramid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DEC598-4196-46A8-9C0A-3A2B09BF27BF}" type="doc">
      <dgm:prSet loTypeId="urn:microsoft.com/office/officeart/2005/8/layout/pyramid2" loCatId="pyramid" qsTypeId="urn:microsoft.com/office/officeart/2005/8/quickstyle/simple4" qsCatId="simple" csTypeId="urn:microsoft.com/office/officeart/2005/8/colors/accent1_2" csCatId="accent1" phldr="1"/>
      <dgm:spPr/>
    </dgm:pt>
    <dgm:pt modelId="{9E8B6846-B34A-4211-86C7-F4B60DC4D56B}">
      <dgm:prSet phldrT="[Text]"/>
      <dgm:spPr/>
      <dgm:t>
        <a:bodyPr/>
        <a:lstStyle/>
        <a:p>
          <a:r>
            <a:rPr lang="en-US"/>
            <a:t>Emotional Benefits: Classy, Casual, confident, boosted</a:t>
          </a:r>
        </a:p>
      </dgm:t>
    </dgm:pt>
    <dgm:pt modelId="{EEC2053A-4F53-49E0-BD2D-8215B831261E}" type="parTrans" cxnId="{A94F135C-8CDC-468D-BD2A-2F7674312B24}">
      <dgm:prSet/>
      <dgm:spPr/>
      <dgm:t>
        <a:bodyPr/>
        <a:lstStyle/>
        <a:p>
          <a:endParaRPr lang="en-US"/>
        </a:p>
      </dgm:t>
    </dgm:pt>
    <dgm:pt modelId="{5F19C8F2-5F24-41CF-B851-5EFE6784F3D2}" type="sibTrans" cxnId="{A94F135C-8CDC-468D-BD2A-2F7674312B24}">
      <dgm:prSet/>
      <dgm:spPr/>
      <dgm:t>
        <a:bodyPr/>
        <a:lstStyle/>
        <a:p>
          <a:endParaRPr lang="en-US"/>
        </a:p>
      </dgm:t>
    </dgm:pt>
    <dgm:pt modelId="{58FC69D3-F2A0-477D-9029-BAE79ED45D15}">
      <dgm:prSet phldrT="[Text]"/>
      <dgm:spPr/>
      <dgm:t>
        <a:bodyPr/>
        <a:lstStyle/>
        <a:p>
          <a:r>
            <a:rPr lang="en-US"/>
            <a:t>Product Benefits: Multipurpose, Optimum Comfort, Dampening Interior</a:t>
          </a:r>
        </a:p>
      </dgm:t>
    </dgm:pt>
    <dgm:pt modelId="{A7EA56B3-641C-4202-8522-DEEC07BF3BA5}" type="parTrans" cxnId="{CE8A403C-170E-4EF8-BA18-512AF89307F1}">
      <dgm:prSet/>
      <dgm:spPr/>
      <dgm:t>
        <a:bodyPr/>
        <a:lstStyle/>
        <a:p>
          <a:endParaRPr lang="en-US"/>
        </a:p>
      </dgm:t>
    </dgm:pt>
    <dgm:pt modelId="{B4BE1008-CB60-4234-B937-58B76C2626E8}" type="sibTrans" cxnId="{CE8A403C-170E-4EF8-BA18-512AF89307F1}">
      <dgm:prSet/>
      <dgm:spPr/>
      <dgm:t>
        <a:bodyPr/>
        <a:lstStyle/>
        <a:p>
          <a:endParaRPr lang="en-US"/>
        </a:p>
      </dgm:t>
    </dgm:pt>
    <dgm:pt modelId="{F7D1A0F6-0DAF-4E2D-BF9C-186FC1CF5610}">
      <dgm:prSet phldrT="[Text]"/>
      <dgm:spPr/>
      <dgm:t>
        <a:bodyPr/>
        <a:lstStyle/>
        <a:p>
          <a:r>
            <a:rPr lang="en-US"/>
            <a:t>Product Attributes: Performance, Sports-Inspired, Collaborative Designs, Strudy Outlook</a:t>
          </a:r>
        </a:p>
      </dgm:t>
    </dgm:pt>
    <dgm:pt modelId="{381A0925-3449-43A1-A26A-2690D0F29CF9}" type="parTrans" cxnId="{A6136F68-31F4-4D6A-B819-88CB04D16528}">
      <dgm:prSet/>
      <dgm:spPr/>
      <dgm:t>
        <a:bodyPr/>
        <a:lstStyle/>
        <a:p>
          <a:endParaRPr lang="en-US"/>
        </a:p>
      </dgm:t>
    </dgm:pt>
    <dgm:pt modelId="{D401C815-FAA9-465B-8865-664A5F9ADB6D}" type="sibTrans" cxnId="{A6136F68-31F4-4D6A-B819-88CB04D16528}">
      <dgm:prSet/>
      <dgm:spPr/>
      <dgm:t>
        <a:bodyPr/>
        <a:lstStyle/>
        <a:p>
          <a:endParaRPr lang="en-US"/>
        </a:p>
      </dgm:t>
    </dgm:pt>
    <dgm:pt modelId="{28BC0623-985D-49F2-85C9-28B04A5C360B}">
      <dgm:prSet/>
      <dgm:spPr/>
      <dgm:t>
        <a:bodyPr/>
        <a:lstStyle/>
        <a:p>
          <a:r>
            <a:rPr lang="en-US"/>
            <a:t>Brand Personality: Bold, Determined, Brave, Joyful</a:t>
          </a:r>
        </a:p>
      </dgm:t>
    </dgm:pt>
    <dgm:pt modelId="{5931C4D0-7EB0-4929-A74B-FE72E15FAF55}" type="parTrans" cxnId="{AEACBE03-D30A-44A9-88A0-F2C27E767242}">
      <dgm:prSet/>
      <dgm:spPr/>
    </dgm:pt>
    <dgm:pt modelId="{67CB66C7-CABD-4172-9CCC-D0AA98B8E155}" type="sibTrans" cxnId="{AEACBE03-D30A-44A9-88A0-F2C27E767242}">
      <dgm:prSet/>
      <dgm:spPr/>
    </dgm:pt>
    <dgm:pt modelId="{008402B4-9A07-4725-964B-00F6CBA4D8E4}">
      <dgm:prSet/>
      <dgm:spPr/>
      <dgm:t>
        <a:bodyPr/>
        <a:lstStyle/>
        <a:p>
          <a:r>
            <a:rPr lang="en-US"/>
            <a:t>Brand Core/Essence: Forever Faster</a:t>
          </a:r>
        </a:p>
      </dgm:t>
    </dgm:pt>
    <dgm:pt modelId="{652B62C4-47AB-4CF3-8D71-1E2B81741D89}" type="parTrans" cxnId="{533E426D-7CA7-4911-A716-7774A4CF1D4C}">
      <dgm:prSet/>
      <dgm:spPr/>
    </dgm:pt>
    <dgm:pt modelId="{66DA59E6-FFB6-4FEC-9D10-7F48D1A2EAF8}" type="sibTrans" cxnId="{533E426D-7CA7-4911-A716-7774A4CF1D4C}">
      <dgm:prSet/>
      <dgm:spPr/>
    </dgm:pt>
    <dgm:pt modelId="{E4E7007F-8EC1-4DF5-AFCA-39ACF048CF71}" type="pres">
      <dgm:prSet presAssocID="{D6DEC598-4196-46A8-9C0A-3A2B09BF27BF}" presName="compositeShape" presStyleCnt="0">
        <dgm:presLayoutVars>
          <dgm:dir/>
          <dgm:resizeHandles/>
        </dgm:presLayoutVars>
      </dgm:prSet>
      <dgm:spPr/>
    </dgm:pt>
    <dgm:pt modelId="{6F60BB9D-C55D-4DEA-AE44-D39C686981E0}" type="pres">
      <dgm:prSet presAssocID="{D6DEC598-4196-46A8-9C0A-3A2B09BF27BF}" presName="pyramid" presStyleLbl="node1" presStyleIdx="0" presStyleCnt="1"/>
      <dgm:spPr/>
    </dgm:pt>
    <dgm:pt modelId="{F55EDF5E-C216-40BE-BF65-68B73631810D}" type="pres">
      <dgm:prSet presAssocID="{D6DEC598-4196-46A8-9C0A-3A2B09BF27BF}" presName="theList" presStyleCnt="0"/>
      <dgm:spPr/>
    </dgm:pt>
    <dgm:pt modelId="{953DF670-2467-438E-842A-7F385C3A21F4}" type="pres">
      <dgm:prSet presAssocID="{008402B4-9A07-4725-964B-00F6CBA4D8E4}" presName="aNode" presStyleLbl="fgAcc1" presStyleIdx="0" presStyleCnt="5" custScaleX="123352">
        <dgm:presLayoutVars>
          <dgm:bulletEnabled val="1"/>
        </dgm:presLayoutVars>
      </dgm:prSet>
      <dgm:spPr/>
      <dgm:t>
        <a:bodyPr/>
        <a:lstStyle/>
        <a:p>
          <a:endParaRPr lang="en-US"/>
        </a:p>
      </dgm:t>
    </dgm:pt>
    <dgm:pt modelId="{39A4BF61-4616-4A35-93EE-50EFD9866419}" type="pres">
      <dgm:prSet presAssocID="{008402B4-9A07-4725-964B-00F6CBA4D8E4}" presName="aSpace" presStyleCnt="0"/>
      <dgm:spPr/>
    </dgm:pt>
    <dgm:pt modelId="{3F7CAA9A-046B-41AE-B606-8A9F0963E0D6}" type="pres">
      <dgm:prSet presAssocID="{28BC0623-985D-49F2-85C9-28B04A5C360B}" presName="aNode" presStyleLbl="fgAcc1" presStyleIdx="1" presStyleCnt="5" custScaleX="125549">
        <dgm:presLayoutVars>
          <dgm:bulletEnabled val="1"/>
        </dgm:presLayoutVars>
      </dgm:prSet>
      <dgm:spPr/>
      <dgm:t>
        <a:bodyPr/>
        <a:lstStyle/>
        <a:p>
          <a:endParaRPr lang="en-US"/>
        </a:p>
      </dgm:t>
    </dgm:pt>
    <dgm:pt modelId="{37E23CA1-1A2A-4C52-A41D-06A40BD61F52}" type="pres">
      <dgm:prSet presAssocID="{28BC0623-985D-49F2-85C9-28B04A5C360B}" presName="aSpace" presStyleCnt="0"/>
      <dgm:spPr/>
    </dgm:pt>
    <dgm:pt modelId="{56E2D660-305B-477F-859F-417234A267DB}" type="pres">
      <dgm:prSet presAssocID="{9E8B6846-B34A-4211-86C7-F4B60DC4D56B}" presName="aNode" presStyleLbl="fgAcc1" presStyleIdx="2" presStyleCnt="5" custScaleX="128022">
        <dgm:presLayoutVars>
          <dgm:bulletEnabled val="1"/>
        </dgm:presLayoutVars>
      </dgm:prSet>
      <dgm:spPr/>
      <dgm:t>
        <a:bodyPr/>
        <a:lstStyle/>
        <a:p>
          <a:endParaRPr lang="en-US"/>
        </a:p>
      </dgm:t>
    </dgm:pt>
    <dgm:pt modelId="{321B2BE3-A77D-4795-87A2-9DCA0E8C9DA3}" type="pres">
      <dgm:prSet presAssocID="{9E8B6846-B34A-4211-86C7-F4B60DC4D56B}" presName="aSpace" presStyleCnt="0"/>
      <dgm:spPr/>
    </dgm:pt>
    <dgm:pt modelId="{3D916B8B-84DA-4B89-AB23-1809D3B2B419}" type="pres">
      <dgm:prSet presAssocID="{58FC69D3-F2A0-477D-9029-BAE79ED45D15}" presName="aNode" presStyleLbl="fgAcc1" presStyleIdx="3" presStyleCnt="5" custScaleX="128022">
        <dgm:presLayoutVars>
          <dgm:bulletEnabled val="1"/>
        </dgm:presLayoutVars>
      </dgm:prSet>
      <dgm:spPr/>
      <dgm:t>
        <a:bodyPr/>
        <a:lstStyle/>
        <a:p>
          <a:endParaRPr lang="en-US"/>
        </a:p>
      </dgm:t>
    </dgm:pt>
    <dgm:pt modelId="{F2D21A18-B2AF-4EE4-A114-B82ECDCBBC00}" type="pres">
      <dgm:prSet presAssocID="{58FC69D3-F2A0-477D-9029-BAE79ED45D15}" presName="aSpace" presStyleCnt="0"/>
      <dgm:spPr/>
    </dgm:pt>
    <dgm:pt modelId="{DA69A160-4BCC-42C4-973A-A2A93F7BC870}" type="pres">
      <dgm:prSet presAssocID="{F7D1A0F6-0DAF-4E2D-BF9C-186FC1CF5610}" presName="aNode" presStyleLbl="fgAcc1" presStyleIdx="4" presStyleCnt="5" custScaleX="130220">
        <dgm:presLayoutVars>
          <dgm:bulletEnabled val="1"/>
        </dgm:presLayoutVars>
      </dgm:prSet>
      <dgm:spPr/>
      <dgm:t>
        <a:bodyPr/>
        <a:lstStyle/>
        <a:p>
          <a:endParaRPr lang="en-US"/>
        </a:p>
      </dgm:t>
    </dgm:pt>
    <dgm:pt modelId="{F09929CF-5F74-41B7-9E91-7A44DA83C231}" type="pres">
      <dgm:prSet presAssocID="{F7D1A0F6-0DAF-4E2D-BF9C-186FC1CF5610}" presName="aSpace" presStyleCnt="0"/>
      <dgm:spPr/>
    </dgm:pt>
  </dgm:ptLst>
  <dgm:cxnLst>
    <dgm:cxn modelId="{67B1B283-41DF-4C66-B210-4B6921106899}" type="presOf" srcId="{28BC0623-985D-49F2-85C9-28B04A5C360B}" destId="{3F7CAA9A-046B-41AE-B606-8A9F0963E0D6}" srcOrd="0" destOrd="0" presId="urn:microsoft.com/office/officeart/2005/8/layout/pyramid2"/>
    <dgm:cxn modelId="{AFA04E3D-CF54-4708-A0D0-48CAE4381538}" type="presOf" srcId="{008402B4-9A07-4725-964B-00F6CBA4D8E4}" destId="{953DF670-2467-438E-842A-7F385C3A21F4}" srcOrd="0" destOrd="0" presId="urn:microsoft.com/office/officeart/2005/8/layout/pyramid2"/>
    <dgm:cxn modelId="{A6136F68-31F4-4D6A-B819-88CB04D16528}" srcId="{D6DEC598-4196-46A8-9C0A-3A2B09BF27BF}" destId="{F7D1A0F6-0DAF-4E2D-BF9C-186FC1CF5610}" srcOrd="4" destOrd="0" parTransId="{381A0925-3449-43A1-A26A-2690D0F29CF9}" sibTransId="{D401C815-FAA9-465B-8865-664A5F9ADB6D}"/>
    <dgm:cxn modelId="{A94F135C-8CDC-468D-BD2A-2F7674312B24}" srcId="{D6DEC598-4196-46A8-9C0A-3A2B09BF27BF}" destId="{9E8B6846-B34A-4211-86C7-F4B60DC4D56B}" srcOrd="2" destOrd="0" parTransId="{EEC2053A-4F53-49E0-BD2D-8215B831261E}" sibTransId="{5F19C8F2-5F24-41CF-B851-5EFE6784F3D2}"/>
    <dgm:cxn modelId="{20D5EA95-43E5-46D0-9FD8-FA0F1972AA85}" type="presOf" srcId="{9E8B6846-B34A-4211-86C7-F4B60DC4D56B}" destId="{56E2D660-305B-477F-859F-417234A267DB}" srcOrd="0" destOrd="0" presId="urn:microsoft.com/office/officeart/2005/8/layout/pyramid2"/>
    <dgm:cxn modelId="{9AC3E240-D5F1-4AC3-8F00-1759463B97C7}" type="presOf" srcId="{D6DEC598-4196-46A8-9C0A-3A2B09BF27BF}" destId="{E4E7007F-8EC1-4DF5-AFCA-39ACF048CF71}" srcOrd="0" destOrd="0" presId="urn:microsoft.com/office/officeart/2005/8/layout/pyramid2"/>
    <dgm:cxn modelId="{172F43C6-9D63-44AB-A289-673414CBE997}" type="presOf" srcId="{F7D1A0F6-0DAF-4E2D-BF9C-186FC1CF5610}" destId="{DA69A160-4BCC-42C4-973A-A2A93F7BC870}" srcOrd="0" destOrd="0" presId="urn:microsoft.com/office/officeart/2005/8/layout/pyramid2"/>
    <dgm:cxn modelId="{533E426D-7CA7-4911-A716-7774A4CF1D4C}" srcId="{D6DEC598-4196-46A8-9C0A-3A2B09BF27BF}" destId="{008402B4-9A07-4725-964B-00F6CBA4D8E4}" srcOrd="0" destOrd="0" parTransId="{652B62C4-47AB-4CF3-8D71-1E2B81741D89}" sibTransId="{66DA59E6-FFB6-4FEC-9D10-7F48D1A2EAF8}"/>
    <dgm:cxn modelId="{AEACBE03-D30A-44A9-88A0-F2C27E767242}" srcId="{D6DEC598-4196-46A8-9C0A-3A2B09BF27BF}" destId="{28BC0623-985D-49F2-85C9-28B04A5C360B}" srcOrd="1" destOrd="0" parTransId="{5931C4D0-7EB0-4929-A74B-FE72E15FAF55}" sibTransId="{67CB66C7-CABD-4172-9CCC-D0AA98B8E155}"/>
    <dgm:cxn modelId="{AE80B31E-2FDF-463A-B4B1-2B970016AF29}" type="presOf" srcId="{58FC69D3-F2A0-477D-9029-BAE79ED45D15}" destId="{3D916B8B-84DA-4B89-AB23-1809D3B2B419}" srcOrd="0" destOrd="0" presId="urn:microsoft.com/office/officeart/2005/8/layout/pyramid2"/>
    <dgm:cxn modelId="{CE8A403C-170E-4EF8-BA18-512AF89307F1}" srcId="{D6DEC598-4196-46A8-9C0A-3A2B09BF27BF}" destId="{58FC69D3-F2A0-477D-9029-BAE79ED45D15}" srcOrd="3" destOrd="0" parTransId="{A7EA56B3-641C-4202-8522-DEEC07BF3BA5}" sibTransId="{B4BE1008-CB60-4234-B937-58B76C2626E8}"/>
    <dgm:cxn modelId="{7832164C-1DF2-4079-B47C-79897FED20D5}" type="presParOf" srcId="{E4E7007F-8EC1-4DF5-AFCA-39ACF048CF71}" destId="{6F60BB9D-C55D-4DEA-AE44-D39C686981E0}" srcOrd="0" destOrd="0" presId="urn:microsoft.com/office/officeart/2005/8/layout/pyramid2"/>
    <dgm:cxn modelId="{8805C4D9-4E14-4F34-B85B-8B09BBFE347E}" type="presParOf" srcId="{E4E7007F-8EC1-4DF5-AFCA-39ACF048CF71}" destId="{F55EDF5E-C216-40BE-BF65-68B73631810D}" srcOrd="1" destOrd="0" presId="urn:microsoft.com/office/officeart/2005/8/layout/pyramid2"/>
    <dgm:cxn modelId="{8FC72CC0-99C8-48AA-B82B-069AF999656D}" type="presParOf" srcId="{F55EDF5E-C216-40BE-BF65-68B73631810D}" destId="{953DF670-2467-438E-842A-7F385C3A21F4}" srcOrd="0" destOrd="0" presId="urn:microsoft.com/office/officeart/2005/8/layout/pyramid2"/>
    <dgm:cxn modelId="{B2FF2FC3-44D9-4609-8A41-8B00CEAEA2B9}" type="presParOf" srcId="{F55EDF5E-C216-40BE-BF65-68B73631810D}" destId="{39A4BF61-4616-4A35-93EE-50EFD9866419}" srcOrd="1" destOrd="0" presId="urn:microsoft.com/office/officeart/2005/8/layout/pyramid2"/>
    <dgm:cxn modelId="{59FCBFD7-2327-4DE8-A68A-485FA8B439AB}" type="presParOf" srcId="{F55EDF5E-C216-40BE-BF65-68B73631810D}" destId="{3F7CAA9A-046B-41AE-B606-8A9F0963E0D6}" srcOrd="2" destOrd="0" presId="urn:microsoft.com/office/officeart/2005/8/layout/pyramid2"/>
    <dgm:cxn modelId="{FC876F84-531D-4C8A-8303-341C5FC56BAF}" type="presParOf" srcId="{F55EDF5E-C216-40BE-BF65-68B73631810D}" destId="{37E23CA1-1A2A-4C52-A41D-06A40BD61F52}" srcOrd="3" destOrd="0" presId="urn:microsoft.com/office/officeart/2005/8/layout/pyramid2"/>
    <dgm:cxn modelId="{930A1908-0885-4426-AC1C-8E165797E2E6}" type="presParOf" srcId="{F55EDF5E-C216-40BE-BF65-68B73631810D}" destId="{56E2D660-305B-477F-859F-417234A267DB}" srcOrd="4" destOrd="0" presId="urn:microsoft.com/office/officeart/2005/8/layout/pyramid2"/>
    <dgm:cxn modelId="{CABC3E87-A818-4BCE-868F-E01DBC99C86D}" type="presParOf" srcId="{F55EDF5E-C216-40BE-BF65-68B73631810D}" destId="{321B2BE3-A77D-4795-87A2-9DCA0E8C9DA3}" srcOrd="5" destOrd="0" presId="urn:microsoft.com/office/officeart/2005/8/layout/pyramid2"/>
    <dgm:cxn modelId="{B86AC433-EB77-480E-9A96-7E7224A7B469}" type="presParOf" srcId="{F55EDF5E-C216-40BE-BF65-68B73631810D}" destId="{3D916B8B-84DA-4B89-AB23-1809D3B2B419}" srcOrd="6" destOrd="0" presId="urn:microsoft.com/office/officeart/2005/8/layout/pyramid2"/>
    <dgm:cxn modelId="{525F4CF1-5E5A-4E51-8936-A86B235C3A69}" type="presParOf" srcId="{F55EDF5E-C216-40BE-BF65-68B73631810D}" destId="{F2D21A18-B2AF-4EE4-A114-B82ECDCBBC00}" srcOrd="7" destOrd="0" presId="urn:microsoft.com/office/officeart/2005/8/layout/pyramid2"/>
    <dgm:cxn modelId="{52D438EE-C8D1-4867-80F4-9F9502A32BF0}" type="presParOf" srcId="{F55EDF5E-C216-40BE-BF65-68B73631810D}" destId="{DA69A160-4BCC-42C4-973A-A2A93F7BC870}" srcOrd="8" destOrd="0" presId="urn:microsoft.com/office/officeart/2005/8/layout/pyramid2"/>
    <dgm:cxn modelId="{C73C41DE-361A-4799-AB38-F266D2818309}" type="presParOf" srcId="{F55EDF5E-C216-40BE-BF65-68B73631810D}" destId="{F09929CF-5F74-41B7-9E91-7A44DA83C231}" srcOrd="9"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668EE3-3A1F-43F2-A270-77F4305BBA34}">
      <dsp:nvSpPr>
        <dsp:cNvPr id="0" name=""/>
        <dsp:cNvSpPr/>
      </dsp:nvSpPr>
      <dsp:spPr>
        <a:xfrm>
          <a:off x="812005" y="0"/>
          <a:ext cx="3200400" cy="3200400"/>
        </a:xfrm>
        <a:prstGeom prst="triangl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8813555-D583-4047-89E1-78E6BC47BE2A}">
      <dsp:nvSpPr>
        <dsp:cNvPr id="0" name=""/>
        <dsp:cNvSpPr/>
      </dsp:nvSpPr>
      <dsp:spPr>
        <a:xfrm>
          <a:off x="2293620" y="320352"/>
          <a:ext cx="2317430"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Brand Core/Essence: Just Do it</a:t>
          </a:r>
        </a:p>
      </dsp:txBody>
      <dsp:txXfrm>
        <a:off x="2315834" y="342566"/>
        <a:ext cx="2273002" cy="410628"/>
      </dsp:txXfrm>
    </dsp:sp>
    <dsp:sp modelId="{CDDE5DD5-7B8F-4875-9F0C-E464A3C20DDF}">
      <dsp:nvSpPr>
        <dsp:cNvPr id="0" name=""/>
        <dsp:cNvSpPr/>
      </dsp:nvSpPr>
      <dsp:spPr>
        <a:xfrm>
          <a:off x="2270758" y="832291"/>
          <a:ext cx="2363154"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Brand Personality: Free Spirited, Aggressive, Full of Energy</a:t>
          </a:r>
        </a:p>
      </dsp:txBody>
      <dsp:txXfrm>
        <a:off x="2292972" y="854505"/>
        <a:ext cx="2318726" cy="410628"/>
      </dsp:txXfrm>
    </dsp:sp>
    <dsp:sp modelId="{A58732E4-4419-4006-A01E-EA2EC1E09AF3}">
      <dsp:nvSpPr>
        <dsp:cNvPr id="0" name=""/>
        <dsp:cNvSpPr/>
      </dsp:nvSpPr>
      <dsp:spPr>
        <a:xfrm>
          <a:off x="2263144" y="1344230"/>
          <a:ext cx="2378382"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Emotional Benefits: Coolness, Sporty, Exclusive,premium </a:t>
          </a:r>
        </a:p>
      </dsp:txBody>
      <dsp:txXfrm>
        <a:off x="2285358" y="1366444"/>
        <a:ext cx="2333954" cy="410628"/>
      </dsp:txXfrm>
    </dsp:sp>
    <dsp:sp modelId="{F7A233FD-AADF-498F-8BBA-6F78E0BBF6D2}">
      <dsp:nvSpPr>
        <dsp:cNvPr id="0" name=""/>
        <dsp:cNvSpPr/>
      </dsp:nvSpPr>
      <dsp:spPr>
        <a:xfrm>
          <a:off x="2230276" y="1856169"/>
          <a:ext cx="2444118"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Product Benefits: Comfortable, Durable, rugged , Fit for all weather, Skin Friendly</a:t>
          </a:r>
        </a:p>
      </dsp:txBody>
      <dsp:txXfrm>
        <a:off x="2252490" y="1878383"/>
        <a:ext cx="2399690" cy="410628"/>
      </dsp:txXfrm>
    </dsp:sp>
    <dsp:sp modelId="{8F5AA66B-AE36-4D1E-B6E3-32897D4FEDD8}">
      <dsp:nvSpPr>
        <dsp:cNvPr id="0" name=""/>
        <dsp:cNvSpPr/>
      </dsp:nvSpPr>
      <dsp:spPr>
        <a:xfrm>
          <a:off x="2246471" y="2368108"/>
          <a:ext cx="2411728"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Product Attributes: Lightweight, Sport-Specific, Variety, Creative Designs, Waste Material Used</a:t>
          </a:r>
        </a:p>
      </dsp:txBody>
      <dsp:txXfrm>
        <a:off x="2268685" y="2390322"/>
        <a:ext cx="2367300" cy="4106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0BB9D-C55D-4DEA-AE44-D39C686981E0}">
      <dsp:nvSpPr>
        <dsp:cNvPr id="0" name=""/>
        <dsp:cNvSpPr/>
      </dsp:nvSpPr>
      <dsp:spPr>
        <a:xfrm>
          <a:off x="745806" y="0"/>
          <a:ext cx="3200400" cy="3200400"/>
        </a:xfrm>
        <a:prstGeom prst="triangl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53DF670-2467-438E-842A-7F385C3A21F4}">
      <dsp:nvSpPr>
        <dsp:cNvPr id="0" name=""/>
        <dsp:cNvSpPr/>
      </dsp:nvSpPr>
      <dsp:spPr>
        <a:xfrm>
          <a:off x="2103115" y="320352"/>
          <a:ext cx="2566042"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Brand Core/Essence: Forever Faster</a:t>
          </a:r>
        </a:p>
      </dsp:txBody>
      <dsp:txXfrm>
        <a:off x="2125329" y="342566"/>
        <a:ext cx="2521614" cy="410628"/>
      </dsp:txXfrm>
    </dsp:sp>
    <dsp:sp modelId="{3F7CAA9A-046B-41AE-B606-8A9F0963E0D6}">
      <dsp:nvSpPr>
        <dsp:cNvPr id="0" name=""/>
        <dsp:cNvSpPr/>
      </dsp:nvSpPr>
      <dsp:spPr>
        <a:xfrm>
          <a:off x="2080263" y="832291"/>
          <a:ext cx="2611745"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Brand Personality: Bold, Determined, Brave, Joyful</a:t>
          </a:r>
        </a:p>
      </dsp:txBody>
      <dsp:txXfrm>
        <a:off x="2102477" y="854505"/>
        <a:ext cx="2567317" cy="410628"/>
      </dsp:txXfrm>
    </dsp:sp>
    <dsp:sp modelId="{56E2D660-305B-477F-859F-417234A267DB}">
      <dsp:nvSpPr>
        <dsp:cNvPr id="0" name=""/>
        <dsp:cNvSpPr/>
      </dsp:nvSpPr>
      <dsp:spPr>
        <a:xfrm>
          <a:off x="2054541" y="1344230"/>
          <a:ext cx="2663190"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Emotional Benefits: Classy, Casual, confident, boosted</a:t>
          </a:r>
        </a:p>
      </dsp:txBody>
      <dsp:txXfrm>
        <a:off x="2076755" y="1366444"/>
        <a:ext cx="2618762" cy="410628"/>
      </dsp:txXfrm>
    </dsp:sp>
    <dsp:sp modelId="{3D916B8B-84DA-4B89-AB23-1809D3B2B419}">
      <dsp:nvSpPr>
        <dsp:cNvPr id="0" name=""/>
        <dsp:cNvSpPr/>
      </dsp:nvSpPr>
      <dsp:spPr>
        <a:xfrm>
          <a:off x="2054541" y="1856169"/>
          <a:ext cx="2663190"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Product Benefits: Multipurpose, Optimum Comfort, Dampening Interior</a:t>
          </a:r>
        </a:p>
      </dsp:txBody>
      <dsp:txXfrm>
        <a:off x="2076755" y="1878383"/>
        <a:ext cx="2618762" cy="410628"/>
      </dsp:txXfrm>
    </dsp:sp>
    <dsp:sp modelId="{DA69A160-4BCC-42C4-973A-A2A93F7BC870}">
      <dsp:nvSpPr>
        <dsp:cNvPr id="0" name=""/>
        <dsp:cNvSpPr/>
      </dsp:nvSpPr>
      <dsp:spPr>
        <a:xfrm>
          <a:off x="2031679" y="2368108"/>
          <a:ext cx="2708914" cy="455056"/>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Product Attributes: Performance, Sports-Inspired, Collaborative Designs, Strudy Outlook</a:t>
          </a:r>
        </a:p>
      </dsp:txBody>
      <dsp:txXfrm>
        <a:off x="2053893" y="2390322"/>
        <a:ext cx="2664486" cy="4106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Kadambi cartel</dc:creator>
  <cp:keywords/>
  <dc:description/>
  <cp:lastModifiedBy>Kadambi cartel</cp:lastModifiedBy>
  <cp:revision>1</cp:revision>
  <cp:lastPrinted>2020-06-18T20:10:00Z</cp:lastPrinted>
  <dcterms:created xsi:type="dcterms:W3CDTF">2020-06-18T18:28:00Z</dcterms:created>
  <dcterms:modified xsi:type="dcterms:W3CDTF">2020-06-18T20:17:00Z</dcterms:modified>
</cp:coreProperties>
</file>