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F3577" w14:textId="43391A5D" w:rsidR="007B344B" w:rsidRPr="000D7B52" w:rsidRDefault="007B344B" w:rsidP="007B344B">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NIBC Direct   </w:t>
      </w:r>
      <w:r>
        <w:rPr>
          <w:rFonts w:ascii="Arial" w:hAnsi="Arial" w:cs="Arial"/>
          <w:color w:val="000000"/>
          <w:sz w:val="22"/>
          <w:szCs w:val="22"/>
        </w:rPr>
        <w:t>(o.b.v. model NIBC1601</w:t>
      </w:r>
      <w:r w:rsidRPr="000D7B52">
        <w:rPr>
          <w:rFonts w:ascii="Arial" w:hAnsi="Arial" w:cs="Arial"/>
          <w:color w:val="000000"/>
          <w:sz w:val="22"/>
          <w:szCs w:val="22"/>
        </w:rPr>
        <w:t>)</w:t>
      </w:r>
    </w:p>
    <w:p w14:paraId="2802D09A" w14:textId="77777777" w:rsidR="007B344B" w:rsidRPr="000D7B52" w:rsidRDefault="007B344B" w:rsidP="007B344B">
      <w:pPr>
        <w:ind w:right="96"/>
        <w:rPr>
          <w:rFonts w:ascii="Arial" w:hAnsi="Arial" w:cs="Arial"/>
          <w:color w:val="000000"/>
          <w:sz w:val="20"/>
        </w:rPr>
      </w:pPr>
    </w:p>
    <w:p w14:paraId="0F096A88" w14:textId="1E30EFB2" w:rsidR="007B344B" w:rsidRPr="000D0BA0" w:rsidRDefault="007B344B" w:rsidP="007B344B">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5E137A">
        <w:rPr>
          <w:rFonts w:ascii="Arial" w:hAnsi="Arial" w:cs="Arial"/>
          <w:b/>
          <w:color w:val="000000"/>
          <w:sz w:val="20"/>
          <w:u w:val="single"/>
        </w:rPr>
        <w:t>1.0</w:t>
      </w:r>
      <w:r w:rsidRPr="000D0BA0">
        <w:rPr>
          <w:rFonts w:ascii="Arial" w:hAnsi="Arial" w:cs="Arial"/>
          <w:b/>
          <w:color w:val="000000"/>
          <w:sz w:val="20"/>
          <w:u w:val="single"/>
        </w:rPr>
        <w:tab/>
      </w:r>
      <w:r w:rsidRPr="000D0BA0">
        <w:rPr>
          <w:rFonts w:ascii="Arial" w:hAnsi="Arial" w:cs="Arial"/>
          <w:b/>
          <w:color w:val="000000"/>
          <w:sz w:val="20"/>
          <w:u w:val="single"/>
        </w:rPr>
        <w:tab/>
        <w:t>d.d.</w:t>
      </w:r>
      <w:r>
        <w:rPr>
          <w:rFonts w:ascii="Arial" w:hAnsi="Arial" w:cs="Arial"/>
          <w:b/>
          <w:color w:val="000000"/>
          <w:sz w:val="20"/>
          <w:u w:val="single"/>
        </w:rPr>
        <w:t xml:space="preserve"> 20-04-2021 </w:t>
      </w:r>
      <w:r w:rsidRPr="000D0BA0">
        <w:rPr>
          <w:rFonts w:ascii="Arial" w:hAnsi="Arial" w:cs="Arial"/>
          <w:b/>
          <w:color w:val="000000"/>
          <w:sz w:val="20"/>
          <w:u w:val="single"/>
        </w:rPr>
        <w:t xml:space="preserve"> </w:t>
      </w:r>
    </w:p>
    <w:p w14:paraId="77489AED" w14:textId="77777777" w:rsidR="007B344B" w:rsidRDefault="007B344B" w:rsidP="007B344B">
      <w:pPr>
        <w:tabs>
          <w:tab w:val="left" w:pos="-1440"/>
          <w:tab w:val="left" w:pos="-720"/>
        </w:tabs>
        <w:suppressAutoHyphens/>
        <w:ind w:right="96"/>
        <w:rPr>
          <w:rFonts w:ascii="Arial" w:hAnsi="Arial" w:cs="Arial"/>
          <w:color w:val="000000"/>
          <w:sz w:val="20"/>
        </w:rPr>
      </w:pPr>
    </w:p>
    <w:p w14:paraId="376C66CA" w14:textId="77777777" w:rsidR="007B344B" w:rsidRPr="002E7F50" w:rsidRDefault="007B344B" w:rsidP="007B344B">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54B0346A" w14:textId="77777777" w:rsidR="007B344B" w:rsidRPr="002E7F50" w:rsidRDefault="007B344B" w:rsidP="007B344B">
      <w:pPr>
        <w:tabs>
          <w:tab w:val="left" w:pos="-1440"/>
          <w:tab w:val="left" w:pos="-720"/>
        </w:tabs>
        <w:suppressAutoHyphens/>
        <w:rPr>
          <w:rFonts w:ascii="Arial" w:hAnsi="Arial" w:cs="Arial"/>
          <w:color w:val="800080"/>
          <w:sz w:val="20"/>
        </w:rPr>
      </w:pPr>
    </w:p>
    <w:p w14:paraId="06D7A8F8" w14:textId="77777777" w:rsidR="007B344B" w:rsidRPr="002E7F50" w:rsidRDefault="007B344B" w:rsidP="007B344B">
      <w:pPr>
        <w:tabs>
          <w:tab w:val="left" w:pos="-1440"/>
          <w:tab w:val="left" w:pos="-720"/>
        </w:tabs>
        <w:suppressAutoHyphens/>
        <w:rPr>
          <w:rFonts w:ascii="Arial" w:hAnsi="Arial" w:cs="Arial"/>
          <w:color w:val="800080"/>
          <w:sz w:val="20"/>
        </w:rPr>
      </w:pPr>
    </w:p>
    <w:p w14:paraId="1A79D922" w14:textId="77777777" w:rsidR="007B344B" w:rsidRDefault="007B344B" w:rsidP="007B344B">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4F8BB92E" w14:textId="77777777" w:rsidR="007B344B" w:rsidRPr="002E7F50" w:rsidRDefault="007B344B" w:rsidP="007B344B">
      <w:pPr>
        <w:tabs>
          <w:tab w:val="left" w:pos="-1440"/>
          <w:tab w:val="left" w:pos="-720"/>
        </w:tabs>
        <w:suppressAutoHyphens/>
        <w:jc w:val="center"/>
        <w:rPr>
          <w:rFonts w:ascii="Arial" w:hAnsi="Arial" w:cs="Arial"/>
          <w:sz w:val="20"/>
        </w:rPr>
      </w:pPr>
    </w:p>
    <w:p w14:paraId="3E4BECA8" w14:textId="77777777" w:rsidR="007B344B" w:rsidRPr="002E7F50" w:rsidRDefault="007B344B" w:rsidP="007B344B">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01C2C5CC" w14:textId="77777777" w:rsidR="007B344B" w:rsidRDefault="007B344B" w:rsidP="007B344B">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Pr="0056395F">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14:paraId="282AD1A4" w14:textId="77777777" w:rsidR="007B344B" w:rsidRDefault="007B344B" w:rsidP="007B344B">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0DB952B5" w14:textId="77777777" w:rsidR="007B344B" w:rsidRDefault="007B344B" w:rsidP="007B344B">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19A690DF" w14:textId="77777777" w:rsidR="007B344B" w:rsidRDefault="007B344B" w:rsidP="007B344B">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26106772" w14:textId="77777777" w:rsidR="007B344B" w:rsidRDefault="007B344B" w:rsidP="007B344B">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5E5D4F3D" w14:textId="6C374EC1" w:rsidR="007B344B" w:rsidRPr="0056395F" w:rsidRDefault="007B344B" w:rsidP="009A70A4">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Pr>
          <w:rFonts w:ascii="Arial" w:hAnsi="Arial" w:cs="Arial"/>
          <w:color w:val="FF0000"/>
          <w:sz w:val="20"/>
        </w:rPr>
        <w:t>t</w:t>
      </w:r>
      <w:r w:rsidRPr="0056395F">
        <w:rPr>
          <w:rFonts w:ascii="Arial" w:hAnsi="Arial" w:cs="Arial"/>
          <w:color w:val="FF0000"/>
          <w:sz w:val="20"/>
        </w:rPr>
        <w:t>e noemen</w:t>
      </w:r>
      <w:r>
        <w:rPr>
          <w:rFonts w:ascii="Arial" w:hAnsi="Arial" w:cs="Arial"/>
          <w:color w:val="FF0000"/>
          <w:sz w:val="20"/>
        </w:rPr>
        <w:t>:</w:t>
      </w:r>
      <w:r w:rsidRPr="0056395F">
        <w:rPr>
          <w:rFonts w:ascii="Arial" w:hAnsi="Arial" w:cs="Arial"/>
          <w:color w:val="FF0000"/>
          <w:sz w:val="20"/>
        </w:rPr>
        <w:t xml:space="preserve"> </w:t>
      </w:r>
      <w:r>
        <w:rPr>
          <w:rFonts w:ascii="Arial" w:hAnsi="Arial" w:cs="Arial"/>
          <w:color w:val="FF0000"/>
          <w:sz w:val="20"/>
        </w:rPr>
        <w:t xml:space="preserve">‘NIBC Direct Hypotheken’; </w:t>
      </w:r>
    </w:p>
    <w:p w14:paraId="3CB5B44C" w14:textId="77777777" w:rsidR="007B344B" w:rsidRPr="00E06053" w:rsidRDefault="007B344B" w:rsidP="007B344B">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Pr="00006B74">
        <w:rPr>
          <w:rFonts w:ascii="Arial" w:hAnsi="Arial" w:cs="Arial"/>
          <w:sz w:val="20"/>
        </w:rPr>
        <w:t xml:space="preserve"> </w:t>
      </w:r>
      <w:r>
        <w:rPr>
          <w:rFonts w:ascii="Arial" w:hAnsi="Arial" w:cs="Arial"/>
          <w:sz w:val="20"/>
        </w:rPr>
        <w:t xml:space="preserve"> </w:t>
      </w:r>
      <w:r w:rsidRPr="00E06053">
        <w:rPr>
          <w:rFonts w:ascii="Arial" w:hAnsi="Arial" w:cs="Arial"/>
          <w:bCs/>
          <w:color w:val="800080"/>
          <w:sz w:val="20"/>
          <w:highlight w:val="yellow"/>
        </w:rPr>
        <w:t>TEKSTBLOK GEVOLMACHTIGDE</w:t>
      </w:r>
      <w:r w:rsidRPr="00E06053">
        <w:rPr>
          <w:rFonts w:ascii="Arial" w:hAnsi="Arial" w:cs="Arial"/>
          <w:bCs/>
          <w:color w:val="800080"/>
          <w:sz w:val="20"/>
        </w:rPr>
        <w:t>:</w:t>
      </w:r>
    </w:p>
    <w:p w14:paraId="21D298FC" w14:textId="77777777" w:rsidR="007B344B" w:rsidRDefault="007B344B" w:rsidP="007B344B">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14:paraId="6C1F7985" w14:textId="4C1291AD" w:rsidR="007B344B" w:rsidRDefault="007B344B" w:rsidP="009A70A4">
      <w:pPr>
        <w:ind w:left="748" w:hanging="448"/>
        <w:rPr>
          <w:rFonts w:ascii="Arial" w:hAnsi="Arial" w:cs="Arial"/>
          <w:color w:val="FF0000"/>
          <w:sz w:val="20"/>
        </w:rPr>
      </w:pPr>
      <w:r w:rsidRPr="00A62A94">
        <w:rPr>
          <w:rFonts w:ascii="Arial" w:hAnsi="Arial" w:cs="Arial"/>
          <w:color w:val="FF0000"/>
          <w:sz w:val="20"/>
        </w:rPr>
        <w:t>hierna</w:t>
      </w:r>
      <w:r w:rsidRPr="00DD0F21">
        <w:rPr>
          <w:rFonts w:ascii="Arial" w:hAnsi="Arial" w:cs="Arial"/>
          <w:color w:val="800080"/>
          <w:sz w:val="20"/>
        </w:rPr>
        <w:t>, zowel tezamen als ieder afzonderlijk,</w:t>
      </w:r>
      <w:r w:rsidRPr="00A62A94">
        <w:rPr>
          <w:rFonts w:ascii="Arial" w:hAnsi="Arial" w:cs="Arial"/>
          <w:color w:val="FF0000"/>
          <w:sz w:val="20"/>
        </w:rPr>
        <w:t xml:space="preserve"> te noemen:</w:t>
      </w:r>
      <w:r>
        <w:rPr>
          <w:rFonts w:ascii="Arial" w:hAnsi="Arial" w:cs="Arial"/>
          <w:color w:val="FF0000"/>
          <w:sz w:val="20"/>
        </w:rPr>
        <w:t xml:space="preserve"> </w:t>
      </w:r>
      <w:r w:rsidRPr="00A62A94">
        <w:rPr>
          <w:rFonts w:ascii="Arial" w:hAnsi="Arial" w:cs="Arial"/>
          <w:color w:val="FF0000"/>
          <w:sz w:val="20"/>
        </w:rPr>
        <w:t xml:space="preserve">de </w:t>
      </w:r>
      <w:r w:rsidRPr="0067244A">
        <w:rPr>
          <w:rFonts w:ascii="Arial" w:hAnsi="Arial" w:cs="Arial"/>
          <w:color w:val="FF0000"/>
          <w:sz w:val="20"/>
          <w:u w:val="single"/>
        </w:rPr>
        <w:t>'</w:t>
      </w:r>
      <w:r w:rsidR="007F5A50" w:rsidRPr="0067244A">
        <w:rPr>
          <w:rFonts w:ascii="Arial" w:hAnsi="Arial" w:cs="Arial"/>
          <w:color w:val="FF0000"/>
          <w:sz w:val="20"/>
          <w:u w:val="single"/>
        </w:rPr>
        <w:t>s</w:t>
      </w:r>
      <w:r w:rsidRPr="0067244A">
        <w:rPr>
          <w:rFonts w:ascii="Arial" w:hAnsi="Arial" w:cs="Arial"/>
          <w:color w:val="FF0000"/>
          <w:sz w:val="20"/>
          <w:u w:val="single"/>
        </w:rPr>
        <w:t>chuldenaar'</w:t>
      </w:r>
      <w:r w:rsidR="007F5A50" w:rsidRPr="0067244A">
        <w:rPr>
          <w:rFonts w:ascii="Arial" w:hAnsi="Arial" w:cs="Arial"/>
          <w:color w:val="FF0000"/>
          <w:sz w:val="20"/>
        </w:rPr>
        <w:t>.</w:t>
      </w:r>
    </w:p>
    <w:p w14:paraId="50C6607B" w14:textId="77777777" w:rsidR="007B344B" w:rsidRPr="007B344B" w:rsidRDefault="007B344B" w:rsidP="007B344B">
      <w:pPr>
        <w:rPr>
          <w:rFonts w:ascii="Arial" w:hAnsi="Arial" w:cs="Arial"/>
          <w:color w:val="FF0000"/>
          <w:sz w:val="20"/>
        </w:rPr>
      </w:pPr>
      <w:r w:rsidRPr="00AD6B0A">
        <w:rPr>
          <w:rFonts w:ascii="Arial" w:hAnsi="Arial" w:cs="Arial"/>
          <w:color w:val="FF0000"/>
          <w:sz w:val="20"/>
        </w:rPr>
        <w:t>De comparanten verklaarden</w:t>
      </w:r>
      <w:r>
        <w:rPr>
          <w:rFonts w:ascii="Arial" w:hAnsi="Arial" w:cs="Arial"/>
          <w:color w:val="FF0000"/>
          <w:sz w:val="20"/>
        </w:rPr>
        <w:t xml:space="preserve"> </w:t>
      </w:r>
      <w:r w:rsidRPr="00182C0E">
        <w:rPr>
          <w:rFonts w:ascii="Arial" w:hAnsi="Arial" w:cs="Arial"/>
          <w:color w:val="FF0000"/>
          <w:sz w:val="20"/>
        </w:rPr>
        <w:t xml:space="preserve">dat tussen </w:t>
      </w:r>
      <w:r w:rsidRPr="007B344B">
        <w:rPr>
          <w:rFonts w:ascii="Arial" w:hAnsi="Arial" w:cs="Arial"/>
          <w:color w:val="FF0000"/>
          <w:sz w:val="20"/>
        </w:rPr>
        <w:t>NIBC Direct Hypotheken en de schuldenaar is overeengekomen een geldlening met hypotheekstelling en inpandgeving aan te gaan, van welke overeenkomst blijkt uit een aan deze akte gehechte, door de schuldenaar ondertekende offerte, ter uitvoering waarvan zij het volgende zijn overeengekomen.</w:t>
      </w:r>
    </w:p>
    <w:p w14:paraId="14D3D8F7" w14:textId="77777777" w:rsidR="007B344B" w:rsidRDefault="007B344B" w:rsidP="007B344B">
      <w:pPr>
        <w:tabs>
          <w:tab w:val="left" w:pos="-1440"/>
          <w:tab w:val="left" w:pos="-720"/>
        </w:tabs>
        <w:suppressAutoHyphens/>
        <w:rPr>
          <w:rFonts w:ascii="Arial" w:hAnsi="Arial" w:cs="Arial"/>
          <w:color w:val="FF0000"/>
          <w:sz w:val="20"/>
        </w:rPr>
      </w:pPr>
      <w:r w:rsidRPr="00182C0E">
        <w:rPr>
          <w:rFonts w:ascii="Arial" w:hAnsi="Arial" w:cs="Arial"/>
          <w:color w:val="FF0000"/>
          <w:sz w:val="20"/>
          <w:u w:val="single"/>
        </w:rPr>
        <w:t>LENING</w:t>
      </w:r>
    </w:p>
    <w:p w14:paraId="0953AF8C" w14:textId="7F6B6718" w:rsidR="007B344B" w:rsidRPr="007B344B" w:rsidRDefault="007B344B" w:rsidP="007B344B">
      <w:pPr>
        <w:rPr>
          <w:rFonts w:ascii="Arial" w:hAnsi="Arial" w:cs="Arial"/>
          <w:color w:val="FF0000"/>
          <w:sz w:val="20"/>
        </w:rPr>
      </w:pPr>
      <w:r w:rsidRPr="00AD6B0A">
        <w:rPr>
          <w:rFonts w:ascii="Arial" w:hAnsi="Arial" w:cs="Arial"/>
          <w:color w:val="FF0000"/>
          <w:sz w:val="20"/>
        </w:rPr>
        <w:t xml:space="preserve">De </w:t>
      </w:r>
      <w:r w:rsidR="007F5A50">
        <w:rPr>
          <w:rFonts w:ascii="Arial" w:hAnsi="Arial" w:cs="Arial"/>
          <w:color w:val="FF0000"/>
          <w:sz w:val="20"/>
        </w:rPr>
        <w:t>s</w:t>
      </w:r>
      <w:r w:rsidRPr="00AD6B0A">
        <w:rPr>
          <w:rFonts w:ascii="Arial" w:hAnsi="Arial" w:cs="Arial"/>
          <w:color w:val="FF0000"/>
          <w:sz w:val="20"/>
        </w:rPr>
        <w:t>chuldenaar verklaarde</w:t>
      </w:r>
      <w:r>
        <w:rPr>
          <w:rFonts w:ascii="Arial" w:hAnsi="Arial" w:cs="Arial"/>
          <w:color w:val="FF0000"/>
          <w:sz w:val="20"/>
        </w:rPr>
        <w:t xml:space="preserve"> </w:t>
      </w:r>
      <w:r w:rsidRPr="00182C0E">
        <w:rPr>
          <w:rFonts w:ascii="Arial" w:hAnsi="Arial" w:cs="Arial"/>
          <w:color w:val="FF0000"/>
          <w:sz w:val="20"/>
        </w:rPr>
        <w:t xml:space="preserve">wegens van </w:t>
      </w:r>
      <w:r w:rsidRPr="007B344B">
        <w:rPr>
          <w:rFonts w:ascii="Arial" w:hAnsi="Arial" w:cs="Arial"/>
          <w:color w:val="FF0000"/>
          <w:sz w:val="20"/>
        </w:rPr>
        <w:t>NIBC Direct Hypotheken</w:t>
      </w:r>
      <w:r w:rsidRPr="00182C0E">
        <w:rPr>
          <w:rFonts w:ascii="Arial" w:hAnsi="Arial" w:cs="Arial"/>
          <w:color w:val="FF0000"/>
          <w:sz w:val="20"/>
        </w:rPr>
        <w:t xml:space="preserve"> ter leen ontvangen gelden</w:t>
      </w:r>
      <w:r>
        <w:rPr>
          <w:rFonts w:ascii="Arial" w:hAnsi="Arial" w:cs="Arial"/>
          <w:color w:val="FF0000"/>
          <w:sz w:val="20"/>
        </w:rPr>
        <w:t xml:space="preserve"> </w:t>
      </w:r>
      <w:r w:rsidRPr="00182C0E">
        <w:rPr>
          <w:rFonts w:ascii="Arial" w:hAnsi="Arial" w:cs="Arial"/>
          <w:color w:val="FF0000"/>
          <w:sz w:val="20"/>
        </w:rPr>
        <w:t xml:space="preserve">hoofdelijk </w:t>
      </w:r>
      <w:r>
        <w:rPr>
          <w:rFonts w:ascii="Arial" w:hAnsi="Arial" w:cs="Arial"/>
          <w:color w:val="FF0000"/>
          <w:sz w:val="20"/>
        </w:rPr>
        <w:t>schuldig</w:t>
      </w:r>
      <w:r w:rsidRPr="00182C0E">
        <w:rPr>
          <w:rFonts w:ascii="Arial" w:hAnsi="Arial" w:cs="Arial"/>
          <w:color w:val="FF0000"/>
          <w:sz w:val="20"/>
        </w:rPr>
        <w:t xml:space="preserve"> te zijn </w:t>
      </w:r>
      <w:r>
        <w:rPr>
          <w:rFonts w:ascii="Arial" w:hAnsi="Arial" w:cs="Arial"/>
          <w:color w:val="FF0000"/>
          <w:sz w:val="20"/>
        </w:rPr>
        <w:t xml:space="preserve">aan </w:t>
      </w:r>
      <w:r w:rsidRPr="007B344B">
        <w:rPr>
          <w:rFonts w:ascii="Arial" w:hAnsi="Arial" w:cs="Arial"/>
          <w:color w:val="FF0000"/>
          <w:sz w:val="20"/>
        </w:rPr>
        <w:t>NIBC Direct Hypotheken een bedrag</w:t>
      </w:r>
      <w:r w:rsidR="007F5A50">
        <w:rPr>
          <w:rFonts w:ascii="Arial" w:hAnsi="Arial" w:cs="Arial"/>
          <w:color w:val="FF0000"/>
          <w:sz w:val="20"/>
        </w:rPr>
        <w:t xml:space="preserve"> van</w:t>
      </w:r>
      <w:r w:rsidRPr="007B344B">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AE2BEA">
        <w:rPr>
          <w:rFonts w:ascii="Arial" w:hAnsi="Arial" w:cs="Arial"/>
          <w:color w:val="FF0000"/>
          <w:sz w:val="20"/>
        </w:rPr>
        <w:t>.</w:t>
      </w:r>
      <w:r>
        <w:rPr>
          <w:rFonts w:ascii="Arial" w:hAnsi="Arial" w:cs="Arial"/>
          <w:sz w:val="20"/>
        </w:rPr>
        <w:t xml:space="preserve"> </w:t>
      </w:r>
      <w:r w:rsidRPr="007B344B">
        <w:rPr>
          <w:rFonts w:ascii="Arial" w:hAnsi="Arial" w:cs="Arial"/>
          <w:color w:val="FF0000"/>
          <w:sz w:val="20"/>
        </w:rPr>
        <w:t>NIBC Direct Hypotheken verklaarde de hiervoor vermelde schuld</w:t>
      </w:r>
      <w:r w:rsidRPr="007B344B">
        <w:rPr>
          <w:rFonts w:ascii="Arial" w:hAnsi="Arial" w:cs="Arial"/>
          <w:color w:val="FF0000"/>
          <w:sz w:val="20"/>
        </w:rPr>
        <w:softHyphen/>
        <w:t>beken</w:t>
      </w:r>
      <w:r w:rsidRPr="007B344B">
        <w:rPr>
          <w:rFonts w:ascii="Arial" w:hAnsi="Arial" w:cs="Arial"/>
          <w:color w:val="FF0000"/>
          <w:sz w:val="20"/>
        </w:rPr>
        <w:softHyphen/>
        <w:t>tenis te aanvaarden.</w:t>
      </w:r>
    </w:p>
    <w:p w14:paraId="5848A357" w14:textId="77777777" w:rsidR="007B344B" w:rsidRDefault="007B344B" w:rsidP="007B344B">
      <w:pPr>
        <w:rPr>
          <w:rFonts w:ascii="Arial" w:hAnsi="Arial" w:cs="Arial"/>
          <w:color w:val="FF0000"/>
          <w:sz w:val="20"/>
        </w:rPr>
      </w:pPr>
      <w:r w:rsidRPr="007B344B">
        <w:rPr>
          <w:rFonts w:ascii="Arial" w:hAnsi="Arial" w:cs="Arial"/>
          <w:color w:val="FF0000"/>
          <w:sz w:val="20"/>
        </w:rPr>
        <w:t>Tot zekerheid voor de terugbetaling van de hoofdsom en de betaling van het verde</w:t>
      </w:r>
      <w:r w:rsidRPr="007B344B">
        <w:rPr>
          <w:rFonts w:ascii="Arial" w:hAnsi="Arial" w:cs="Arial"/>
          <w:color w:val="FF0000"/>
          <w:sz w:val="20"/>
        </w:rPr>
        <w:softHyphen/>
        <w:t xml:space="preserve">re verschuldigde zal ten behoeve van NIBC Direct Hypotheken recht van hypotheek </w:t>
      </w:r>
      <w:proofErr w:type="spellStart"/>
      <w:r w:rsidRPr="007B344B">
        <w:rPr>
          <w:rFonts w:ascii="Arial" w:hAnsi="Arial" w:cs="Arial"/>
          <w:color w:val="FF0000"/>
          <w:sz w:val="20"/>
        </w:rPr>
        <w:t>casu</w:t>
      </w:r>
      <w:proofErr w:type="spellEnd"/>
      <w:r w:rsidRPr="007B344B">
        <w:rPr>
          <w:rFonts w:ascii="Arial" w:hAnsi="Arial" w:cs="Arial"/>
          <w:color w:val="FF0000"/>
          <w:sz w:val="20"/>
        </w:rPr>
        <w:t xml:space="preserve"> quo pand worden gevestigd zoals hierna wordt omschre</w:t>
      </w:r>
      <w:r w:rsidRPr="007B344B">
        <w:rPr>
          <w:rFonts w:ascii="Arial" w:hAnsi="Arial" w:cs="Arial"/>
          <w:color w:val="FF0000"/>
          <w:sz w:val="20"/>
        </w:rPr>
        <w:softHyphen/>
        <w:t>ven.</w:t>
      </w:r>
    </w:p>
    <w:p w14:paraId="77F061C6" w14:textId="565F0E56" w:rsidR="007B344B" w:rsidRDefault="007B344B" w:rsidP="007B344B">
      <w:pPr>
        <w:rPr>
          <w:rFonts w:ascii="Arial" w:hAnsi="Arial" w:cs="Arial"/>
          <w:color w:val="FF0000"/>
          <w:sz w:val="20"/>
        </w:rPr>
      </w:pPr>
      <w:r w:rsidRPr="00182C0E">
        <w:rPr>
          <w:rFonts w:ascii="Arial" w:hAnsi="Arial" w:cs="Arial"/>
          <w:color w:val="FF0000"/>
          <w:sz w:val="20"/>
        </w:rPr>
        <w:t xml:space="preserve">Met betrekking tot deze lening hebben de comparanten verklaard dat </w:t>
      </w:r>
      <w:r>
        <w:rPr>
          <w:rFonts w:ascii="Arial" w:hAnsi="Arial" w:cs="Arial"/>
          <w:color w:val="FF0000"/>
          <w:sz w:val="20"/>
        </w:rPr>
        <w:t>NIBC Direct Hypotheken</w:t>
      </w:r>
      <w:r w:rsidRPr="00182C0E">
        <w:rPr>
          <w:rFonts w:ascii="Arial" w:hAnsi="Arial" w:cs="Arial"/>
          <w:color w:val="FF0000"/>
          <w:sz w:val="20"/>
        </w:rPr>
        <w:t xml:space="preserve"> en de </w:t>
      </w:r>
      <w:r w:rsidR="007F5A50">
        <w:rPr>
          <w:rFonts w:ascii="Arial" w:hAnsi="Arial" w:cs="Arial"/>
          <w:color w:val="FF0000"/>
          <w:sz w:val="20"/>
        </w:rPr>
        <w:t>s</w:t>
      </w:r>
      <w:r w:rsidRPr="00182C0E">
        <w:rPr>
          <w:rFonts w:ascii="Arial" w:hAnsi="Arial" w:cs="Arial"/>
          <w:color w:val="FF0000"/>
          <w:sz w:val="20"/>
        </w:rPr>
        <w:t>chuldenaar het volgende zijn overeengekomen.</w:t>
      </w:r>
    </w:p>
    <w:p w14:paraId="5BE3EE27" w14:textId="77777777" w:rsidR="007B344B" w:rsidRDefault="007B344B" w:rsidP="007B344B">
      <w:pPr>
        <w:pStyle w:val="Lijstalinea"/>
        <w:numPr>
          <w:ilvl w:val="0"/>
          <w:numId w:val="1"/>
        </w:numPr>
        <w:ind w:left="426" w:hanging="437"/>
        <w:rPr>
          <w:rFonts w:ascii="Arial" w:hAnsi="Arial" w:cs="Arial"/>
          <w:color w:val="FF0000"/>
          <w:sz w:val="20"/>
          <w:u w:val="single"/>
        </w:rPr>
      </w:pPr>
      <w:r w:rsidRPr="00D43376">
        <w:rPr>
          <w:rFonts w:ascii="Arial" w:hAnsi="Arial" w:cs="Arial"/>
          <w:color w:val="FF0000"/>
          <w:sz w:val="20"/>
          <w:u w:val="single"/>
        </w:rPr>
        <w:t>Looptijd en aflossing</w:t>
      </w:r>
    </w:p>
    <w:p w14:paraId="52342682" w14:textId="77777777" w:rsidR="007B344B" w:rsidRPr="00B21BA1" w:rsidRDefault="007B344B" w:rsidP="007B344B">
      <w:pPr>
        <w:pStyle w:val="Lijstalinea"/>
        <w:ind w:left="426"/>
        <w:rPr>
          <w:rFonts w:ascii="Arial" w:hAnsi="Arial" w:cs="Arial"/>
          <w:color w:val="FF0000"/>
          <w:sz w:val="20"/>
          <w:u w:val="single"/>
        </w:rPr>
      </w:pPr>
      <w:r w:rsidRPr="00B21BA1">
        <w:rPr>
          <w:rFonts w:ascii="Arial" w:hAnsi="Arial" w:cs="Arial"/>
          <w:color w:val="FF0000"/>
          <w:sz w:val="20"/>
        </w:rPr>
        <w:t>De lening heeft een looptijd zoals in de offerte is overeengekomen. De aflossing van de lening vindt plaats op de wijze zoals in de offerte is overeengekomen, resp. zoals eventueel nader tussen partijen zal worden overeengekomen.</w:t>
      </w:r>
    </w:p>
    <w:p w14:paraId="35B628FC" w14:textId="77777777" w:rsidR="007B344B" w:rsidRPr="00D43376" w:rsidRDefault="007B344B" w:rsidP="007B344B">
      <w:pPr>
        <w:pStyle w:val="Lijstalinea"/>
        <w:numPr>
          <w:ilvl w:val="0"/>
          <w:numId w:val="1"/>
        </w:numPr>
        <w:ind w:left="426" w:hanging="437"/>
        <w:rPr>
          <w:rFonts w:ascii="Arial" w:hAnsi="Arial" w:cs="Arial"/>
          <w:color w:val="FF0000"/>
          <w:sz w:val="20"/>
        </w:rPr>
      </w:pPr>
      <w:r w:rsidRPr="00D43376">
        <w:rPr>
          <w:rFonts w:ascii="Arial" w:hAnsi="Arial" w:cs="Arial"/>
          <w:color w:val="FF0000"/>
          <w:sz w:val="20"/>
          <w:u w:val="single"/>
        </w:rPr>
        <w:t>Rente</w:t>
      </w:r>
    </w:p>
    <w:p w14:paraId="284F2AA2" w14:textId="17B5D495" w:rsidR="007B344B" w:rsidRPr="00AE2BEA" w:rsidRDefault="007B344B" w:rsidP="007B344B">
      <w:pPr>
        <w:ind w:left="426"/>
        <w:rPr>
          <w:rFonts w:ascii="Arial" w:hAnsi="Arial" w:cs="Arial"/>
          <w:color w:val="FF0000"/>
          <w:sz w:val="20"/>
        </w:rPr>
      </w:pPr>
      <w:r w:rsidRPr="00AE2BEA">
        <w:rPr>
          <w:rFonts w:ascii="Arial" w:hAnsi="Arial" w:cs="Arial"/>
          <w:color w:val="FF0000"/>
          <w:sz w:val="20"/>
        </w:rPr>
        <w:t xml:space="preserve">De </w:t>
      </w:r>
      <w:r w:rsidR="007F5A50">
        <w:rPr>
          <w:rFonts w:ascii="Arial" w:hAnsi="Arial" w:cs="Arial"/>
          <w:color w:val="FF0000"/>
          <w:sz w:val="20"/>
        </w:rPr>
        <w:t>s</w:t>
      </w:r>
      <w:r w:rsidRPr="00AE2BEA">
        <w:rPr>
          <w:rFonts w:ascii="Arial" w:hAnsi="Arial" w:cs="Arial"/>
          <w:color w:val="FF0000"/>
          <w:sz w:val="20"/>
        </w:rPr>
        <w:t>chuldenaar is voor het eerst vanaf de datum omschreven in de toelichting bij de offerte tot het einde van de desbetreffende maand naar het overeengekomen percentage rente verschuldigd, berekend over de schuld. De rente wordt voor iedere volgende maand naar het overeengekomen percentage berekend over de schuld per het einde van de daaraan voorafgaande maand. Bij de saldobepaling van de schuld zullen eventueel verschuldigde maar niet betaalde rente, kosten en andere bedragen bij de schuld worden geteld.</w:t>
      </w:r>
    </w:p>
    <w:p w14:paraId="00234F97" w14:textId="77777777" w:rsidR="007B344B" w:rsidRPr="00D43376" w:rsidRDefault="007B344B" w:rsidP="007B344B">
      <w:pPr>
        <w:pStyle w:val="Lijstalinea"/>
        <w:numPr>
          <w:ilvl w:val="0"/>
          <w:numId w:val="1"/>
        </w:numPr>
        <w:ind w:left="426" w:hanging="437"/>
        <w:rPr>
          <w:rFonts w:ascii="Arial" w:hAnsi="Arial" w:cs="Arial"/>
          <w:color w:val="FF0000"/>
          <w:sz w:val="20"/>
        </w:rPr>
      </w:pPr>
      <w:r w:rsidRPr="00D43376">
        <w:rPr>
          <w:rFonts w:ascii="Arial" w:hAnsi="Arial" w:cs="Arial"/>
          <w:color w:val="FF0000"/>
          <w:sz w:val="20"/>
          <w:u w:val="single"/>
        </w:rPr>
        <w:t>Overige bepalingen</w:t>
      </w:r>
    </w:p>
    <w:p w14:paraId="65B0F2F3" w14:textId="6BBA9845" w:rsidR="007B344B" w:rsidRDefault="007B344B" w:rsidP="007B344B">
      <w:pPr>
        <w:ind w:left="426"/>
        <w:rPr>
          <w:rFonts w:ascii="Arial" w:hAnsi="Arial" w:cs="Arial"/>
          <w:color w:val="FF0000"/>
          <w:sz w:val="20"/>
        </w:rPr>
      </w:pPr>
      <w:r w:rsidRPr="00AE2BEA">
        <w:rPr>
          <w:rFonts w:ascii="Arial" w:hAnsi="Arial" w:cs="Arial"/>
          <w:color w:val="FF0000"/>
          <w:sz w:val="20"/>
        </w:rPr>
        <w:t xml:space="preserve">Verder zijn op voormelde lening van toepassing, de Algemene Voorwaarden voor een NIBC </w:t>
      </w:r>
      <w:r w:rsidR="00D14C49">
        <w:rPr>
          <w:rFonts w:ascii="Arial" w:hAnsi="Arial" w:cs="Arial"/>
          <w:color w:val="FF0000"/>
          <w:sz w:val="20"/>
        </w:rPr>
        <w:t>Direct</w:t>
      </w:r>
      <w:r w:rsidRPr="00AE2BEA">
        <w:rPr>
          <w:rFonts w:ascii="Arial" w:hAnsi="Arial" w:cs="Arial"/>
          <w:color w:val="FF0000"/>
          <w:sz w:val="20"/>
        </w:rPr>
        <w:t xml:space="preserve"> Hypotheek, hierna te noemen de ‘Algemene Voorwaarden’.</w:t>
      </w:r>
    </w:p>
    <w:p w14:paraId="187AF194" w14:textId="77777777" w:rsidR="00D14C49" w:rsidRPr="00D14C49" w:rsidRDefault="00D14C49" w:rsidP="00D14C49">
      <w:pPr>
        <w:autoSpaceDE w:val="0"/>
        <w:autoSpaceDN w:val="0"/>
        <w:ind w:left="426" w:hanging="426"/>
        <w:rPr>
          <w:rFonts w:ascii="Arial" w:hAnsi="Arial" w:cs="Arial"/>
          <w:color w:val="800080"/>
          <w:sz w:val="20"/>
        </w:rPr>
      </w:pPr>
      <w:r w:rsidRPr="00D14C49">
        <w:rPr>
          <w:rFonts w:ascii="Arial" w:hAnsi="Arial" w:cs="Arial"/>
          <w:color w:val="800080"/>
          <w:sz w:val="20"/>
        </w:rPr>
        <w:t>IV.</w:t>
      </w:r>
      <w:r w:rsidRPr="00D14C49">
        <w:rPr>
          <w:rFonts w:ascii="Arial" w:hAnsi="Arial" w:cs="Arial"/>
          <w:color w:val="800080"/>
          <w:sz w:val="20"/>
        </w:rPr>
        <w:tab/>
      </w:r>
      <w:proofErr w:type="spellStart"/>
      <w:r w:rsidRPr="00DD0F21">
        <w:rPr>
          <w:rFonts w:ascii="Arial" w:hAnsi="Arial" w:cs="Arial"/>
          <w:color w:val="800080"/>
          <w:sz w:val="20"/>
          <w:u w:val="single"/>
        </w:rPr>
        <w:t>SVn</w:t>
      </w:r>
      <w:proofErr w:type="spellEnd"/>
      <w:r w:rsidRPr="00DD0F21">
        <w:rPr>
          <w:rFonts w:ascii="Arial" w:hAnsi="Arial" w:cs="Arial"/>
          <w:color w:val="800080"/>
          <w:sz w:val="20"/>
          <w:u w:val="single"/>
        </w:rPr>
        <w:t xml:space="preserve"> Starterslening</w:t>
      </w:r>
    </w:p>
    <w:p w14:paraId="3F926F71" w14:textId="77777777" w:rsidR="00D14C49" w:rsidRPr="00D14C49" w:rsidRDefault="00D14C49" w:rsidP="00D14C49">
      <w:pPr>
        <w:autoSpaceDE w:val="0"/>
        <w:autoSpaceDN w:val="0"/>
        <w:ind w:left="426"/>
        <w:rPr>
          <w:rFonts w:ascii="Arial" w:hAnsi="Arial" w:cs="Arial"/>
          <w:color w:val="800080"/>
          <w:sz w:val="20"/>
        </w:rPr>
      </w:pPr>
      <w:r w:rsidRPr="00D14C49">
        <w:rPr>
          <w:rFonts w:ascii="Arial" w:hAnsi="Arial" w:cs="Arial"/>
          <w:color w:val="800080"/>
          <w:sz w:val="20"/>
        </w:rPr>
        <w:t>In verband met de door de Stichting Stimuleringsfonds Volkshuisvesting Nederlandse Gemeenten (</w:t>
      </w:r>
      <w:proofErr w:type="spellStart"/>
      <w:r w:rsidRPr="00D14C49">
        <w:rPr>
          <w:rFonts w:ascii="Arial" w:hAnsi="Arial" w:cs="Arial"/>
          <w:color w:val="800080"/>
          <w:sz w:val="20"/>
        </w:rPr>
        <w:t>SVn</w:t>
      </w:r>
      <w:proofErr w:type="spellEnd"/>
      <w:r w:rsidRPr="00D14C49">
        <w:rPr>
          <w:rFonts w:ascii="Arial" w:hAnsi="Arial" w:cs="Arial"/>
          <w:color w:val="800080"/>
          <w:sz w:val="20"/>
        </w:rPr>
        <w:t xml:space="preserve">) te verstrekken Starterslening, heeft NIBC Direct Hypotheken zich jegens </w:t>
      </w:r>
      <w:proofErr w:type="spellStart"/>
      <w:r w:rsidRPr="00D14C49">
        <w:rPr>
          <w:rFonts w:ascii="Arial" w:hAnsi="Arial" w:cs="Arial"/>
          <w:color w:val="800080"/>
          <w:sz w:val="20"/>
        </w:rPr>
        <w:t>SVn</w:t>
      </w:r>
      <w:proofErr w:type="spellEnd"/>
      <w:r w:rsidRPr="00D14C49">
        <w:rPr>
          <w:rFonts w:ascii="Arial" w:hAnsi="Arial" w:cs="Arial"/>
          <w:color w:val="800080"/>
          <w:sz w:val="20"/>
        </w:rPr>
        <w:t xml:space="preserve"> en Stichting Waarborgfonds Eigen Woningen (WEW) verplicht, na het ingaan van de lening geen gelden meer onder verband van de eerste hypotheekstelling ter leen te verstrekken aan de schuldenaar. Tevens heeft NIBC Direct Hypotheken zich jegens </w:t>
      </w:r>
      <w:proofErr w:type="spellStart"/>
      <w:r w:rsidRPr="00D14C49">
        <w:rPr>
          <w:rFonts w:ascii="Arial" w:hAnsi="Arial" w:cs="Arial"/>
          <w:color w:val="800080"/>
          <w:sz w:val="20"/>
        </w:rPr>
        <w:t>SVn</w:t>
      </w:r>
      <w:proofErr w:type="spellEnd"/>
      <w:r w:rsidRPr="00D14C49">
        <w:rPr>
          <w:rFonts w:ascii="Arial" w:hAnsi="Arial" w:cs="Arial"/>
          <w:color w:val="800080"/>
          <w:sz w:val="20"/>
        </w:rPr>
        <w:t xml:space="preserve"> en WEW verplicht reeds afgeloste bedragen op de lening, onder verband van de eerste hypotheekstelling, niet opnieuw te laten opnemen door de schuldenaar. Voormelde verplichtingen rusten op NIBC Direct Hypotheken uitsluitend zolang de bij </w:t>
      </w:r>
      <w:proofErr w:type="spellStart"/>
      <w:r w:rsidRPr="00D14C49">
        <w:rPr>
          <w:rFonts w:ascii="Arial" w:hAnsi="Arial" w:cs="Arial"/>
          <w:color w:val="800080"/>
          <w:sz w:val="20"/>
        </w:rPr>
        <w:t>SVn</w:t>
      </w:r>
      <w:proofErr w:type="spellEnd"/>
      <w:r w:rsidRPr="00D14C49">
        <w:rPr>
          <w:rFonts w:ascii="Arial" w:hAnsi="Arial" w:cs="Arial"/>
          <w:color w:val="800080"/>
          <w:sz w:val="20"/>
        </w:rPr>
        <w:t xml:space="preserve"> aangegane Starterslening niet volledig is afgelost.</w:t>
      </w:r>
    </w:p>
    <w:p w14:paraId="4FB75308" w14:textId="10FAC776" w:rsidR="00D14C49" w:rsidRPr="00D14C49" w:rsidRDefault="00D14C49" w:rsidP="00D14C49">
      <w:pPr>
        <w:tabs>
          <w:tab w:val="left" w:pos="-720"/>
        </w:tabs>
        <w:suppressAutoHyphens/>
        <w:rPr>
          <w:rFonts w:ascii="Arial" w:hAnsi="Arial"/>
          <w:color w:val="FF0000"/>
          <w:sz w:val="20"/>
          <w:szCs w:val="16"/>
        </w:rPr>
      </w:pPr>
      <w:r w:rsidRPr="00D14C49">
        <w:rPr>
          <w:rFonts w:ascii="Arial" w:hAnsi="Arial"/>
          <w:color w:val="FF0000"/>
          <w:sz w:val="20"/>
          <w:szCs w:val="16"/>
          <w:u w:val="single"/>
        </w:rPr>
        <w:t>HYPOTHEEKSTELLING EN VERPANDING</w:t>
      </w:r>
    </w:p>
    <w:p w14:paraId="55CE0ED6" w14:textId="77777777" w:rsidR="00D14C49" w:rsidRPr="00AE2BEA" w:rsidRDefault="00D14C49" w:rsidP="00D14C49">
      <w:pPr>
        <w:rPr>
          <w:rFonts w:ascii="Arial" w:hAnsi="Arial" w:cs="Arial"/>
          <w:color w:val="FF0000"/>
          <w:sz w:val="20"/>
        </w:rPr>
      </w:pPr>
      <w:r w:rsidRPr="00AE2BEA">
        <w:rPr>
          <w:rFonts w:ascii="Arial" w:hAnsi="Arial" w:cs="Arial"/>
          <w:color w:val="FF0000"/>
          <w:sz w:val="20"/>
          <w:u w:val="single"/>
        </w:rPr>
        <w:t>Tot meerdere zekerheid voor</w:t>
      </w:r>
      <w:r w:rsidRPr="00AE2BEA">
        <w:rPr>
          <w:rFonts w:ascii="Arial" w:hAnsi="Arial" w:cs="Arial"/>
          <w:color w:val="FF0000"/>
          <w:sz w:val="20"/>
        </w:rPr>
        <w:t>:</w:t>
      </w:r>
    </w:p>
    <w:p w14:paraId="5D1C1031" w14:textId="5C5112B1" w:rsidR="00D14C49" w:rsidRDefault="00D14C49" w:rsidP="00D14C49">
      <w:pPr>
        <w:pStyle w:val="Lijstalinea"/>
        <w:numPr>
          <w:ilvl w:val="0"/>
          <w:numId w:val="3"/>
        </w:numPr>
        <w:ind w:left="426" w:hanging="426"/>
        <w:rPr>
          <w:rFonts w:ascii="Arial" w:hAnsi="Arial" w:cs="Arial"/>
          <w:color w:val="FF0000"/>
          <w:sz w:val="20"/>
        </w:rPr>
      </w:pPr>
      <w:r w:rsidRPr="00D43376">
        <w:rPr>
          <w:rFonts w:ascii="Arial" w:hAnsi="Arial" w:cs="Arial"/>
          <w:color w:val="FF0000"/>
          <w:sz w:val="20"/>
        </w:rPr>
        <w:t>de betaling van de schuld</w:t>
      </w:r>
      <w:r>
        <w:rPr>
          <w:rFonts w:ascii="Arial" w:hAnsi="Arial" w:cs="Arial"/>
          <w:color w:val="FF0000"/>
          <w:sz w:val="20"/>
        </w:rPr>
        <w:t xml:space="preserve"> ad</w:t>
      </w:r>
      <w:r w:rsidRPr="00D43376">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009A70A4">
        <w:rPr>
          <w:rFonts w:ascii="Arial" w:hAnsi="Arial" w:cs="Arial"/>
          <w:sz w:val="20"/>
        </w:rPr>
        <w:t>hypotheek</w:t>
      </w:r>
      <w:r>
        <w:rPr>
          <w:rFonts w:ascii="Arial" w:hAnsi="Arial" w:cs="Arial"/>
          <w:sz w:val="20"/>
        </w:rPr>
        <w:t>bedrag voluit in letters (</w:t>
      </w:r>
      <w:r w:rsidR="009A70A4">
        <w:rPr>
          <w:rFonts w:ascii="Arial" w:hAnsi="Arial" w:cs="Arial"/>
          <w:sz w:val="20"/>
        </w:rPr>
        <w:t>hypotheek</w:t>
      </w:r>
      <w:r>
        <w:rPr>
          <w:rFonts w:ascii="Arial" w:hAnsi="Arial" w:cs="Arial"/>
          <w:sz w:val="20"/>
        </w:rPr>
        <w:t>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D43376">
        <w:rPr>
          <w:rFonts w:ascii="Arial" w:hAnsi="Arial" w:cs="Arial"/>
          <w:color w:val="FF0000"/>
          <w:sz w:val="20"/>
        </w:rPr>
        <w:t xml:space="preserve">, </w:t>
      </w:r>
      <w:r w:rsidRPr="00D43376">
        <w:rPr>
          <w:rFonts w:ascii="Arial" w:hAnsi="Arial" w:cs="Arial"/>
          <w:color w:val="FF0000"/>
          <w:sz w:val="20"/>
        </w:rPr>
        <w:lastRenderedPageBreak/>
        <w:t xml:space="preserve">waaronder begrepen de eventueel aan de </w:t>
      </w:r>
      <w:r>
        <w:rPr>
          <w:rFonts w:ascii="Arial" w:hAnsi="Arial" w:cs="Arial"/>
          <w:color w:val="FF0000"/>
          <w:sz w:val="20"/>
        </w:rPr>
        <w:t>s</w:t>
      </w:r>
      <w:r w:rsidRPr="00D43376">
        <w:rPr>
          <w:rFonts w:ascii="Arial" w:hAnsi="Arial" w:cs="Arial"/>
          <w:color w:val="FF0000"/>
          <w:sz w:val="20"/>
        </w:rPr>
        <w:t xml:space="preserve">chuldenaar terugbetaalde aflossingsbedragen en waaronder voorts wordt begrepen al hetgeen aan </w:t>
      </w:r>
      <w:r>
        <w:rPr>
          <w:rFonts w:ascii="Arial" w:hAnsi="Arial" w:cs="Arial"/>
          <w:color w:val="FF0000"/>
          <w:sz w:val="20"/>
        </w:rPr>
        <w:t>NIBC Direct Hypotheken</w:t>
      </w:r>
      <w:r w:rsidRPr="00D43376">
        <w:rPr>
          <w:rFonts w:ascii="Arial" w:hAnsi="Arial" w:cs="Arial"/>
          <w:color w:val="FF0000"/>
          <w:sz w:val="20"/>
        </w:rPr>
        <w:t xml:space="preserve"> verschuldigd is en zal zijn uit hoofde van eventueel in deze akte genoemde eerder verleden akte(n) van geldlening met hypotheekstelling aangaande het hierna onder I</w:t>
      </w:r>
      <w:r w:rsidR="0067244A">
        <w:rPr>
          <w:rFonts w:ascii="Arial" w:hAnsi="Arial" w:cs="Arial"/>
          <w:color w:val="FF0000"/>
          <w:sz w:val="20"/>
        </w:rPr>
        <w:t>.</w:t>
      </w:r>
      <w:r w:rsidRPr="00D43376">
        <w:rPr>
          <w:rFonts w:ascii="Arial" w:hAnsi="Arial" w:cs="Arial"/>
          <w:color w:val="FF0000"/>
          <w:sz w:val="20"/>
        </w:rPr>
        <w:t xml:space="preserve"> genoemde onderpand</w:t>
      </w:r>
      <w:r>
        <w:rPr>
          <w:rFonts w:ascii="Arial" w:hAnsi="Arial" w:cs="Arial"/>
          <w:color w:val="FF0000"/>
          <w:sz w:val="20"/>
        </w:rPr>
        <w:t xml:space="preserve">, </w:t>
      </w:r>
      <w:proofErr w:type="spellStart"/>
      <w:r>
        <w:rPr>
          <w:rFonts w:ascii="Arial" w:hAnsi="Arial" w:cs="Arial"/>
          <w:color w:val="FF0000"/>
          <w:sz w:val="20"/>
        </w:rPr>
        <w:t>danwel</w:t>
      </w:r>
      <w:proofErr w:type="spellEnd"/>
      <w:r>
        <w:rPr>
          <w:rFonts w:ascii="Arial" w:hAnsi="Arial" w:cs="Arial"/>
          <w:color w:val="FF0000"/>
          <w:sz w:val="20"/>
        </w:rPr>
        <w:t xml:space="preserve"> uit hoofde van nog te verstrekken geldleningen, kredieten in rekening-courant </w:t>
      </w:r>
      <w:proofErr w:type="spellStart"/>
      <w:r>
        <w:rPr>
          <w:rFonts w:ascii="Arial" w:hAnsi="Arial" w:cs="Arial"/>
          <w:color w:val="FF0000"/>
          <w:sz w:val="20"/>
        </w:rPr>
        <w:t>danwel</w:t>
      </w:r>
      <w:proofErr w:type="spellEnd"/>
      <w:r>
        <w:rPr>
          <w:rFonts w:ascii="Arial" w:hAnsi="Arial" w:cs="Arial"/>
          <w:color w:val="FF0000"/>
          <w:sz w:val="20"/>
        </w:rPr>
        <w:t xml:space="preserve"> uit welke hoofde ook</w:t>
      </w:r>
      <w:r w:rsidRPr="00D43376">
        <w:rPr>
          <w:rFonts w:ascii="Arial" w:hAnsi="Arial" w:cs="Arial"/>
          <w:color w:val="FF0000"/>
          <w:sz w:val="20"/>
        </w:rPr>
        <w:t>;</w:t>
      </w:r>
    </w:p>
    <w:p w14:paraId="18A60996" w14:textId="77777777" w:rsidR="00D14C49" w:rsidRDefault="00D14C49" w:rsidP="00D14C49">
      <w:pPr>
        <w:pStyle w:val="Lijstalinea"/>
        <w:numPr>
          <w:ilvl w:val="0"/>
          <w:numId w:val="3"/>
        </w:numPr>
        <w:tabs>
          <w:tab w:val="left" w:pos="709"/>
          <w:tab w:val="left" w:pos="1134"/>
        </w:tabs>
        <w:ind w:left="426" w:hanging="426"/>
        <w:rPr>
          <w:rFonts w:ascii="Arial" w:hAnsi="Arial" w:cs="Arial"/>
          <w:color w:val="FF0000"/>
          <w:sz w:val="20"/>
        </w:rPr>
      </w:pPr>
      <w:r>
        <w:rPr>
          <w:rFonts w:ascii="Arial" w:hAnsi="Arial" w:cs="Arial"/>
          <w:color w:val="FF0000"/>
          <w:sz w:val="20"/>
        </w:rPr>
        <w:t xml:space="preserve">1. </w:t>
      </w:r>
      <w:r>
        <w:rPr>
          <w:rFonts w:ascii="Arial" w:hAnsi="Arial" w:cs="Arial"/>
          <w:color w:val="FF0000"/>
          <w:sz w:val="20"/>
        </w:rPr>
        <w:tab/>
      </w:r>
      <w:r>
        <w:rPr>
          <w:rFonts w:ascii="Arial" w:hAnsi="Arial" w:cs="Arial"/>
          <w:color w:val="FF0000"/>
          <w:sz w:val="20"/>
        </w:rPr>
        <w:tab/>
      </w:r>
      <w:r w:rsidRPr="00D43376">
        <w:rPr>
          <w:rFonts w:ascii="Arial" w:hAnsi="Arial" w:cs="Arial"/>
          <w:color w:val="FF0000"/>
          <w:sz w:val="20"/>
        </w:rPr>
        <w:t>voldoening van de bedongen rente alsmede de eventueel later overeen te komen</w:t>
      </w:r>
    </w:p>
    <w:p w14:paraId="34CA748B" w14:textId="77777777" w:rsidR="00D14C49" w:rsidRPr="00F564BF" w:rsidRDefault="00D14C49" w:rsidP="00D14C49">
      <w:pPr>
        <w:tabs>
          <w:tab w:val="left" w:pos="709"/>
          <w:tab w:val="left" w:pos="1134"/>
        </w:tabs>
        <w:ind w:left="720"/>
        <w:rPr>
          <w:rFonts w:ascii="Arial" w:hAnsi="Arial" w:cs="Arial"/>
          <w:color w:val="FF0000"/>
          <w:sz w:val="20"/>
        </w:rPr>
      </w:pPr>
      <w:r>
        <w:rPr>
          <w:rFonts w:ascii="Arial" w:hAnsi="Arial" w:cs="Arial"/>
          <w:color w:val="FF0000"/>
          <w:sz w:val="20"/>
        </w:rPr>
        <w:tab/>
      </w:r>
      <w:r w:rsidRPr="00F564BF">
        <w:rPr>
          <w:rFonts w:ascii="Arial" w:hAnsi="Arial" w:cs="Arial"/>
          <w:color w:val="FF0000"/>
          <w:sz w:val="20"/>
        </w:rPr>
        <w:t>verhoging daarvan;</w:t>
      </w:r>
    </w:p>
    <w:p w14:paraId="55E5C30C" w14:textId="77777777" w:rsidR="00D14C49" w:rsidRDefault="00D14C49" w:rsidP="00D14C49">
      <w:pPr>
        <w:pStyle w:val="Lijstalinea"/>
        <w:tabs>
          <w:tab w:val="left" w:pos="851"/>
          <w:tab w:val="left" w:pos="1134"/>
        </w:tabs>
        <w:ind w:left="426"/>
        <w:rPr>
          <w:rFonts w:ascii="Arial" w:hAnsi="Arial" w:cs="Arial"/>
          <w:color w:val="FF0000"/>
          <w:sz w:val="20"/>
        </w:rPr>
      </w:pPr>
      <w:r>
        <w:rPr>
          <w:rFonts w:ascii="Arial" w:hAnsi="Arial" w:cs="Arial"/>
          <w:color w:val="FF0000"/>
          <w:sz w:val="20"/>
        </w:rPr>
        <w:t xml:space="preserve">2. </w:t>
      </w:r>
      <w:r>
        <w:rPr>
          <w:rFonts w:ascii="Arial" w:hAnsi="Arial" w:cs="Arial"/>
          <w:color w:val="FF0000"/>
          <w:sz w:val="20"/>
        </w:rPr>
        <w:tab/>
      </w:r>
      <w:r>
        <w:rPr>
          <w:rFonts w:ascii="Arial" w:hAnsi="Arial" w:cs="Arial"/>
          <w:color w:val="FF0000"/>
          <w:sz w:val="20"/>
        </w:rPr>
        <w:tab/>
      </w:r>
      <w:r w:rsidRPr="00D43376">
        <w:rPr>
          <w:rFonts w:ascii="Arial" w:hAnsi="Arial" w:cs="Arial"/>
          <w:color w:val="FF0000"/>
          <w:sz w:val="20"/>
        </w:rPr>
        <w:t>voldoening van alle boeten, kosten en rechten, schadevergoedingen en al hetgeen</w:t>
      </w:r>
    </w:p>
    <w:p w14:paraId="6A78994B" w14:textId="702D154C" w:rsidR="00D14C49" w:rsidRDefault="00D14C49" w:rsidP="00D14C49">
      <w:pPr>
        <w:pStyle w:val="Lijstalinea"/>
        <w:tabs>
          <w:tab w:val="left" w:pos="851"/>
          <w:tab w:val="left" w:pos="1134"/>
        </w:tabs>
        <w:ind w:left="1134"/>
        <w:rPr>
          <w:rFonts w:ascii="Arial" w:hAnsi="Arial" w:cs="Arial"/>
          <w:sz w:val="20"/>
        </w:rPr>
      </w:pPr>
      <w:r>
        <w:rPr>
          <w:rFonts w:ascii="Arial" w:hAnsi="Arial" w:cs="Arial"/>
          <w:color w:val="FF0000"/>
          <w:sz w:val="20"/>
        </w:rPr>
        <w:t>NIBC Direct</w:t>
      </w:r>
      <w:r w:rsidRPr="00D43376">
        <w:rPr>
          <w:rFonts w:ascii="Arial" w:hAnsi="Arial" w:cs="Arial"/>
          <w:color w:val="FF0000"/>
          <w:sz w:val="20"/>
        </w:rPr>
        <w:t xml:space="preserve"> </w:t>
      </w:r>
      <w:r>
        <w:rPr>
          <w:rFonts w:ascii="Arial" w:hAnsi="Arial" w:cs="Arial"/>
          <w:color w:val="FF0000"/>
          <w:sz w:val="20"/>
        </w:rPr>
        <w:t xml:space="preserve">Hypotheken </w:t>
      </w:r>
      <w:r w:rsidRPr="00D43376">
        <w:rPr>
          <w:rFonts w:ascii="Arial" w:hAnsi="Arial" w:cs="Arial"/>
          <w:color w:val="FF0000"/>
          <w:sz w:val="20"/>
        </w:rPr>
        <w:t xml:space="preserve">verder uit hoofde van de lening van de </w:t>
      </w:r>
      <w:r w:rsidR="00856367">
        <w:rPr>
          <w:rFonts w:ascii="Arial" w:hAnsi="Arial" w:cs="Arial"/>
          <w:color w:val="FF0000"/>
          <w:sz w:val="20"/>
        </w:rPr>
        <w:t>s</w:t>
      </w:r>
      <w:r w:rsidRPr="00D43376">
        <w:rPr>
          <w:rFonts w:ascii="Arial" w:hAnsi="Arial" w:cs="Arial"/>
          <w:color w:val="FF0000"/>
          <w:sz w:val="20"/>
        </w:rPr>
        <w:t>chuldenaar te vorderen mocht</w:t>
      </w:r>
      <w:r>
        <w:rPr>
          <w:rFonts w:ascii="Arial" w:hAnsi="Arial" w:cs="Arial"/>
          <w:color w:val="FF0000"/>
          <w:sz w:val="20"/>
        </w:rPr>
        <w:t xml:space="preserve"> </w:t>
      </w:r>
      <w:r w:rsidRPr="00D43376">
        <w:rPr>
          <w:rFonts w:ascii="Arial" w:hAnsi="Arial" w:cs="Arial"/>
          <w:color w:val="FF0000"/>
          <w:sz w:val="20"/>
        </w:rPr>
        <w:t>hebben, welke onder 1 en 2 bedoelde bedragen worden begroot op een totaal bedrag</w:t>
      </w:r>
      <w:r>
        <w:rPr>
          <w:rFonts w:ascii="Arial" w:hAnsi="Arial" w:cs="Arial"/>
          <w:color w:val="FF0000"/>
          <w:sz w:val="20"/>
        </w:rPr>
        <w:t xml:space="preserve"> ad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rentebedrag voluit in letters (rentebedrag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250083">
        <w:rPr>
          <w:rFonts w:ascii="Arial" w:hAnsi="Arial" w:cs="Arial"/>
          <w:color w:val="FF0000"/>
          <w:sz w:val="20"/>
        </w:rPr>
        <w:t>;</w:t>
      </w:r>
      <w:r>
        <w:rPr>
          <w:rFonts w:ascii="Arial" w:hAnsi="Arial" w:cs="Arial"/>
          <w:sz w:val="20"/>
        </w:rPr>
        <w:t xml:space="preserve"> </w:t>
      </w:r>
    </w:p>
    <w:p w14:paraId="2F9DCEB4" w14:textId="0D63E93A" w:rsidR="00D14C49" w:rsidRPr="00D43376" w:rsidRDefault="00D14C49" w:rsidP="00DD0F21">
      <w:pPr>
        <w:ind w:firstLine="426"/>
        <w:rPr>
          <w:rFonts w:ascii="Arial" w:hAnsi="Arial" w:cs="Arial"/>
          <w:color w:val="FF0000"/>
          <w:sz w:val="20"/>
        </w:rPr>
      </w:pPr>
      <w:r w:rsidRPr="00D43376">
        <w:rPr>
          <w:rFonts w:ascii="Arial" w:hAnsi="Arial" w:cs="Arial"/>
          <w:color w:val="FF0000"/>
          <w:sz w:val="20"/>
        </w:rPr>
        <w:t xml:space="preserve">derhalve tot een totaalbedrag ad </w:t>
      </w:r>
      <w:r w:rsidRPr="00D43376">
        <w:rPr>
          <w:rFonts w:ascii="Arial" w:hAnsi="Arial" w:cs="Arial"/>
          <w:sz w:val="20"/>
        </w:rPr>
        <w:fldChar w:fldCharType="begin"/>
      </w:r>
      <w:r w:rsidRPr="00D43376">
        <w:rPr>
          <w:rFonts w:ascii="Arial" w:hAnsi="Arial" w:cs="Arial"/>
          <w:sz w:val="20"/>
        </w:rPr>
        <w:instrText>MacroButton Nomacro §</w:instrText>
      </w:r>
      <w:r w:rsidRPr="00D43376">
        <w:rPr>
          <w:rFonts w:ascii="Arial" w:hAnsi="Arial" w:cs="Arial"/>
          <w:sz w:val="20"/>
        </w:rPr>
        <w:fldChar w:fldCharType="end"/>
      </w:r>
      <w:r w:rsidR="009A70A4">
        <w:rPr>
          <w:rFonts w:ascii="Arial" w:hAnsi="Arial" w:cs="Arial"/>
          <w:sz w:val="20"/>
        </w:rPr>
        <w:t>totaal</w:t>
      </w:r>
      <w:r w:rsidR="009A70A4" w:rsidRPr="00D43376">
        <w:rPr>
          <w:rFonts w:ascii="Arial" w:hAnsi="Arial" w:cs="Arial"/>
          <w:sz w:val="20"/>
        </w:rPr>
        <w:t xml:space="preserve">bedrag </w:t>
      </w:r>
      <w:r w:rsidRPr="00D43376">
        <w:rPr>
          <w:rFonts w:ascii="Arial" w:hAnsi="Arial" w:cs="Arial"/>
          <w:sz w:val="20"/>
        </w:rPr>
        <w:t>voluit in letters (</w:t>
      </w:r>
      <w:r w:rsidR="009A70A4">
        <w:rPr>
          <w:rFonts w:ascii="Arial" w:hAnsi="Arial" w:cs="Arial"/>
          <w:sz w:val="20"/>
        </w:rPr>
        <w:t>totaal</w:t>
      </w:r>
      <w:r w:rsidRPr="00D43376">
        <w:rPr>
          <w:rFonts w:ascii="Arial" w:hAnsi="Arial" w:cs="Arial"/>
          <w:sz w:val="20"/>
        </w:rPr>
        <w:t>bedrag in cijfers)</w:t>
      </w:r>
      <w:r w:rsidRPr="00D43376">
        <w:rPr>
          <w:rFonts w:ascii="Arial" w:hAnsi="Arial" w:cs="Arial"/>
          <w:sz w:val="20"/>
        </w:rPr>
        <w:fldChar w:fldCharType="begin"/>
      </w:r>
      <w:r w:rsidRPr="00D43376">
        <w:rPr>
          <w:rFonts w:ascii="Arial" w:hAnsi="Arial" w:cs="Arial"/>
          <w:sz w:val="20"/>
        </w:rPr>
        <w:instrText>MacroButton Nomacro §</w:instrText>
      </w:r>
      <w:r w:rsidRPr="00D43376">
        <w:rPr>
          <w:rFonts w:ascii="Arial" w:hAnsi="Arial" w:cs="Arial"/>
          <w:sz w:val="20"/>
        </w:rPr>
        <w:fldChar w:fldCharType="end"/>
      </w:r>
      <w:r w:rsidRPr="00D43376">
        <w:rPr>
          <w:rFonts w:ascii="Arial" w:hAnsi="Arial" w:cs="Arial"/>
          <w:color w:val="FF0000"/>
          <w:sz w:val="20"/>
        </w:rPr>
        <w:t xml:space="preserve">, </w:t>
      </w:r>
    </w:p>
    <w:p w14:paraId="540F9DEA" w14:textId="1E879131" w:rsidR="00D14C49" w:rsidRPr="00DD0F21" w:rsidRDefault="00D14C49" w:rsidP="00DD0F21">
      <w:pPr>
        <w:pStyle w:val="Lijstalinea"/>
        <w:numPr>
          <w:ilvl w:val="0"/>
          <w:numId w:val="4"/>
        </w:numPr>
        <w:ind w:left="426" w:hanging="284"/>
        <w:rPr>
          <w:rFonts w:ascii="Arial" w:hAnsi="Arial" w:cs="Arial"/>
          <w:color w:val="FF0000"/>
          <w:sz w:val="20"/>
        </w:rPr>
      </w:pPr>
      <w:r w:rsidRPr="00DD0F21">
        <w:rPr>
          <w:rFonts w:ascii="Arial" w:hAnsi="Arial" w:cs="Arial"/>
          <w:color w:val="FF0000"/>
          <w:sz w:val="20"/>
        </w:rPr>
        <w:t xml:space="preserve">verleent de </w:t>
      </w:r>
      <w:r w:rsidR="00856367" w:rsidRPr="00DD0F21">
        <w:rPr>
          <w:rFonts w:ascii="Arial" w:hAnsi="Arial" w:cs="Arial"/>
          <w:color w:val="FF0000"/>
          <w:sz w:val="20"/>
        </w:rPr>
        <w:t>s</w:t>
      </w:r>
      <w:r w:rsidRPr="00DD0F21">
        <w:rPr>
          <w:rFonts w:ascii="Arial" w:hAnsi="Arial" w:cs="Arial"/>
          <w:color w:val="FF0000"/>
          <w:sz w:val="20"/>
        </w:rPr>
        <w:t xml:space="preserve">chuldenaar bij deze aan </w:t>
      </w:r>
      <w:r w:rsidR="00856367" w:rsidRPr="00DD0F21">
        <w:rPr>
          <w:rFonts w:ascii="Arial" w:hAnsi="Arial" w:cs="Arial"/>
          <w:color w:val="FF0000"/>
          <w:sz w:val="20"/>
        </w:rPr>
        <w:t>NIBC Direct Hypotheken</w:t>
      </w:r>
      <w:r w:rsidRPr="00DD0F21">
        <w:rPr>
          <w:rFonts w:ascii="Arial" w:hAnsi="Arial" w:cs="Arial"/>
          <w:color w:val="FF0000"/>
          <w:sz w:val="20"/>
        </w:rPr>
        <w:t xml:space="preserve">, die van de </w:t>
      </w:r>
      <w:r w:rsidR="00856367" w:rsidRPr="00DD0F21">
        <w:rPr>
          <w:rFonts w:ascii="Arial" w:hAnsi="Arial" w:cs="Arial"/>
          <w:color w:val="FF0000"/>
          <w:sz w:val="20"/>
        </w:rPr>
        <w:t>s</w:t>
      </w:r>
      <w:r w:rsidRPr="00DD0F21">
        <w:rPr>
          <w:rFonts w:ascii="Arial" w:hAnsi="Arial" w:cs="Arial"/>
          <w:color w:val="FF0000"/>
          <w:sz w:val="20"/>
        </w:rPr>
        <w:t>chuldenaar aanvaardt</w:t>
      </w:r>
      <w:r w:rsidR="006B7D54">
        <w:rPr>
          <w:rFonts w:ascii="Arial" w:hAnsi="Arial" w:cs="Arial"/>
          <w:color w:val="FF0000"/>
          <w:sz w:val="20"/>
        </w:rPr>
        <w:t>,</w:t>
      </w:r>
      <w:r w:rsidRPr="00DD0F21">
        <w:rPr>
          <w:rFonts w:ascii="Arial" w:hAnsi="Arial" w:cs="Arial"/>
          <w:color w:val="FF0000"/>
          <w:sz w:val="20"/>
        </w:rPr>
        <w:t xml:space="preserve"> het recht van </w:t>
      </w:r>
      <w:r w:rsidRPr="00DD0F21">
        <w:rPr>
          <w:rFonts w:ascii="Arial" w:hAnsi="Arial" w:cs="Arial"/>
          <w:sz w:val="20"/>
        </w:rPr>
        <w:fldChar w:fldCharType="begin"/>
      </w:r>
      <w:r w:rsidRPr="00DD0F21">
        <w:rPr>
          <w:rFonts w:ascii="Arial" w:hAnsi="Arial" w:cs="Arial"/>
          <w:sz w:val="20"/>
        </w:rPr>
        <w:instrText>MacroButton Nomacro §</w:instrText>
      </w:r>
      <w:r w:rsidRPr="00DD0F21">
        <w:rPr>
          <w:rFonts w:ascii="Arial" w:hAnsi="Arial" w:cs="Arial"/>
          <w:sz w:val="20"/>
        </w:rPr>
        <w:fldChar w:fldCharType="end"/>
      </w:r>
      <w:r w:rsidRPr="00DD0F21">
        <w:rPr>
          <w:rFonts w:ascii="Arial" w:hAnsi="Arial" w:cs="Arial"/>
          <w:sz w:val="20"/>
        </w:rPr>
        <w:t>telwoord</w:t>
      </w:r>
      <w:r w:rsidRPr="00DD0F21">
        <w:rPr>
          <w:rFonts w:ascii="Arial" w:hAnsi="Arial" w:cs="Arial"/>
          <w:sz w:val="20"/>
        </w:rPr>
        <w:fldChar w:fldCharType="begin"/>
      </w:r>
      <w:r w:rsidRPr="00DD0F21">
        <w:rPr>
          <w:rFonts w:ascii="Arial" w:hAnsi="Arial" w:cs="Arial"/>
          <w:sz w:val="20"/>
        </w:rPr>
        <w:instrText>MacroButton Nomacro §</w:instrText>
      </w:r>
      <w:r w:rsidRPr="00DD0F21">
        <w:rPr>
          <w:rFonts w:ascii="Arial" w:hAnsi="Arial" w:cs="Arial"/>
          <w:sz w:val="20"/>
        </w:rPr>
        <w:fldChar w:fldCharType="end"/>
      </w:r>
      <w:r w:rsidRPr="00DD0F21">
        <w:rPr>
          <w:rFonts w:ascii="Arial" w:hAnsi="Arial" w:cs="Arial"/>
          <w:color w:val="FF0000"/>
          <w:sz w:val="20"/>
        </w:rPr>
        <w:t xml:space="preserve"> hypotheek op het hierna te omschrijven onderpand:</w:t>
      </w:r>
    </w:p>
    <w:p w14:paraId="762A01A1" w14:textId="77777777" w:rsidR="00D14C49" w:rsidRDefault="00D14C49" w:rsidP="00D14C49">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448D85B5" w14:textId="77777777" w:rsidR="00D14C49" w:rsidRPr="00250083" w:rsidRDefault="00D14C49" w:rsidP="00D14C49">
      <w:pPr>
        <w:tabs>
          <w:tab w:val="left" w:pos="-1440"/>
          <w:tab w:val="left" w:pos="-720"/>
        </w:tabs>
        <w:suppressAutoHyphens/>
        <w:rPr>
          <w:rFonts w:ascii="Arial" w:hAnsi="Arial" w:cs="Arial"/>
          <w:color w:val="800080"/>
          <w:sz w:val="20"/>
          <w:u w:val="single"/>
        </w:rPr>
      </w:pPr>
      <w:r w:rsidRPr="00250083">
        <w:rPr>
          <w:rFonts w:ascii="Arial" w:hAnsi="Arial" w:cs="Arial"/>
          <w:color w:val="800080"/>
          <w:sz w:val="20"/>
          <w:u w:val="single"/>
        </w:rPr>
        <w:t xml:space="preserve">Overbruggingshypotheek </w:t>
      </w:r>
    </w:p>
    <w:p w14:paraId="044F534A" w14:textId="6B2937D9" w:rsidR="00D14C49" w:rsidRPr="00250083" w:rsidRDefault="00D14C49" w:rsidP="00D14C49">
      <w:pPr>
        <w:widowControl/>
        <w:autoSpaceDE w:val="0"/>
        <w:autoSpaceDN w:val="0"/>
        <w:adjustRightInd w:val="0"/>
        <w:rPr>
          <w:rFonts w:ascii="Arial" w:hAnsi="Arial" w:cs="Arial"/>
          <w:color w:val="800080"/>
          <w:sz w:val="20"/>
        </w:rPr>
      </w:pPr>
      <w:r w:rsidRPr="00250083">
        <w:rPr>
          <w:rFonts w:ascii="Arial" w:hAnsi="Arial" w:cs="Arial"/>
          <w:color w:val="800080"/>
          <w:sz w:val="20"/>
        </w:rPr>
        <w:t xml:space="preserve">Voorts verleent de schuldenaar tot zekerheid voor de betaling van de schuld als hierboven vermeld bij deze aan </w:t>
      </w:r>
      <w:r w:rsidR="00856367">
        <w:rPr>
          <w:rFonts w:ascii="Arial" w:hAnsi="Arial" w:cs="Arial"/>
          <w:color w:val="800080"/>
          <w:sz w:val="20"/>
        </w:rPr>
        <w:t>NIBC Direct Hypotheken</w:t>
      </w:r>
      <w:r w:rsidRPr="00250083">
        <w:rPr>
          <w:rFonts w:ascii="Arial" w:hAnsi="Arial" w:cs="Arial"/>
          <w:color w:val="800080"/>
          <w:sz w:val="20"/>
        </w:rPr>
        <w:t xml:space="preserve">, die van de schuldenaar aanvaardt, het recht van </w:t>
      </w:r>
      <w:r w:rsidRPr="00250083">
        <w:rPr>
          <w:rFonts w:ascii="Arial" w:hAnsi="Arial" w:cs="Arial"/>
          <w:sz w:val="20"/>
        </w:rPr>
        <w:fldChar w:fldCharType="begin"/>
      </w:r>
      <w:r w:rsidRPr="00250083">
        <w:rPr>
          <w:rFonts w:ascii="Arial" w:hAnsi="Arial" w:cs="Arial"/>
          <w:sz w:val="20"/>
        </w:rPr>
        <w:instrText>MacroButton Nomacro §</w:instrText>
      </w:r>
      <w:r w:rsidRPr="00250083">
        <w:rPr>
          <w:rFonts w:ascii="Arial" w:hAnsi="Arial" w:cs="Arial"/>
          <w:sz w:val="20"/>
        </w:rPr>
        <w:fldChar w:fldCharType="end"/>
      </w:r>
      <w:r w:rsidRPr="00250083">
        <w:rPr>
          <w:rFonts w:ascii="Arial" w:hAnsi="Arial" w:cs="Arial"/>
          <w:sz w:val="20"/>
        </w:rPr>
        <w:t>telwoord</w:t>
      </w:r>
      <w:r w:rsidRPr="00250083">
        <w:rPr>
          <w:rFonts w:ascii="Arial" w:hAnsi="Arial" w:cs="Arial"/>
          <w:sz w:val="20"/>
        </w:rPr>
        <w:fldChar w:fldCharType="begin"/>
      </w:r>
      <w:r w:rsidRPr="00250083">
        <w:rPr>
          <w:rFonts w:ascii="Arial" w:hAnsi="Arial" w:cs="Arial"/>
          <w:sz w:val="20"/>
        </w:rPr>
        <w:instrText>MacroButton Nomacro §</w:instrText>
      </w:r>
      <w:r w:rsidRPr="00250083">
        <w:rPr>
          <w:rFonts w:ascii="Arial" w:hAnsi="Arial" w:cs="Arial"/>
          <w:sz w:val="20"/>
        </w:rPr>
        <w:fldChar w:fldCharType="end"/>
      </w:r>
      <w:r w:rsidRPr="00250083">
        <w:rPr>
          <w:rFonts w:ascii="Arial" w:hAnsi="Arial" w:cs="Arial"/>
          <w:color w:val="800080"/>
          <w:sz w:val="20"/>
        </w:rPr>
        <w:t xml:space="preserve"> hypotheek op het hierna te omschrijven onderpand:</w:t>
      </w:r>
    </w:p>
    <w:p w14:paraId="723AEBE3" w14:textId="77777777" w:rsidR="00D14C49" w:rsidRDefault="00D14C49" w:rsidP="00D14C49">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59785189" w14:textId="77777777" w:rsidR="00D14C49" w:rsidRPr="00250083" w:rsidRDefault="00D14C49" w:rsidP="00D14C49">
      <w:pPr>
        <w:rPr>
          <w:rFonts w:ascii="Arial" w:hAnsi="Arial" w:cs="Arial"/>
          <w:color w:val="800080"/>
          <w:sz w:val="20"/>
        </w:rPr>
      </w:pPr>
      <w:r w:rsidRPr="00250083">
        <w:rPr>
          <w:rFonts w:ascii="Arial" w:hAnsi="Arial" w:cs="Arial"/>
          <w:color w:val="800080"/>
          <w:sz w:val="20"/>
          <w:u w:val="single"/>
        </w:rPr>
        <w:t>Woonplaats</w:t>
      </w:r>
    </w:p>
    <w:p w14:paraId="77DCC829" w14:textId="77777777" w:rsidR="00D14C49" w:rsidRDefault="00D14C49" w:rsidP="00D14C49">
      <w:pPr>
        <w:rPr>
          <w:rFonts w:ascii="Arial" w:hAnsi="Arial" w:cs="Arial"/>
          <w:color w:val="800080"/>
          <w:sz w:val="20"/>
        </w:rPr>
      </w:pPr>
      <w:r w:rsidRPr="00250083">
        <w:rPr>
          <w:rFonts w:ascii="Arial" w:hAnsi="Arial" w:cs="Arial"/>
          <w:color w:val="800080"/>
          <w:sz w:val="20"/>
        </w:rPr>
        <w:t>Partijen kiezen woonplaats ten kantore van de bewaarder van deze akte.</w:t>
      </w:r>
    </w:p>
    <w:p w14:paraId="6BF7D377" w14:textId="77777777" w:rsidR="00D14C49" w:rsidRPr="009823B6" w:rsidRDefault="00D14C49" w:rsidP="00D14C49">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70708633" w14:textId="56685229" w:rsidR="00D14C49" w:rsidRDefault="00D14C49" w:rsidP="00D14C49">
      <w:pPr>
        <w:rPr>
          <w:rFonts w:ascii="Arial" w:hAnsi="Arial" w:cs="Arial"/>
          <w:color w:val="FF0000"/>
          <w:sz w:val="20"/>
        </w:rPr>
      </w:pPr>
    </w:p>
    <w:p w14:paraId="04088BFE" w14:textId="77777777" w:rsidR="001D606D" w:rsidRDefault="001D606D">
      <w:pPr>
        <w:widowControl/>
        <w:spacing w:after="160" w:line="259" w:lineRule="auto"/>
        <w:rPr>
          <w:rFonts w:ascii="Arial" w:hAnsi="Arial" w:cs="Arial"/>
          <w:b/>
          <w:bCs/>
          <w:i/>
          <w:iCs/>
          <w:snapToGrid/>
          <w:color w:val="000000"/>
          <w:sz w:val="20"/>
        </w:rPr>
      </w:pPr>
      <w:r>
        <w:rPr>
          <w:rFonts w:ascii="Arial" w:hAnsi="Arial" w:cs="Arial"/>
          <w:b/>
          <w:bCs/>
          <w:i/>
          <w:iCs/>
          <w:snapToGrid/>
          <w:color w:val="000000"/>
          <w:sz w:val="20"/>
        </w:rPr>
        <w:br w:type="page"/>
      </w:r>
    </w:p>
    <w:p w14:paraId="60A4B399" w14:textId="37F9C508"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b/>
          <w:bCs/>
          <w:i/>
          <w:iCs/>
          <w:snapToGrid/>
          <w:color w:val="000000"/>
          <w:sz w:val="20"/>
        </w:rPr>
        <w:lastRenderedPageBreak/>
        <w:t>Voorbeeld comparitie partij ‘</w:t>
      </w:r>
      <w:r>
        <w:rPr>
          <w:rFonts w:ascii="Arial" w:hAnsi="Arial" w:cs="Arial"/>
          <w:b/>
          <w:bCs/>
          <w:i/>
          <w:iCs/>
          <w:snapToGrid/>
          <w:color w:val="000000"/>
          <w:sz w:val="20"/>
        </w:rPr>
        <w:t>NIBC Direct Hypotheken B.V.</w:t>
      </w:r>
      <w:r w:rsidRPr="005E137A">
        <w:rPr>
          <w:rFonts w:ascii="Arial" w:hAnsi="Arial" w:cs="Arial"/>
          <w:b/>
          <w:bCs/>
          <w:i/>
          <w:iCs/>
          <w:snapToGrid/>
          <w:color w:val="000000"/>
          <w:sz w:val="20"/>
        </w:rPr>
        <w:t>’</w:t>
      </w:r>
      <w:r w:rsidRPr="005E137A">
        <w:rPr>
          <w:rFonts w:ascii="Arial" w:hAnsi="Arial" w:cs="Arial"/>
          <w:snapToGrid/>
          <w:color w:val="000000"/>
          <w:sz w:val="20"/>
        </w:rPr>
        <w:t> </w:t>
      </w:r>
    </w:p>
    <w:p w14:paraId="298AD325" w14:textId="3B5A0622"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de besloten vennootschap met beperkte aansprakelijkheid: </w:t>
      </w:r>
      <w:r>
        <w:rPr>
          <w:rFonts w:ascii="Arial" w:hAnsi="Arial" w:cs="Arial"/>
          <w:snapToGrid/>
          <w:color w:val="000000"/>
          <w:sz w:val="20"/>
        </w:rPr>
        <w:t>NIBC Direct</w:t>
      </w:r>
      <w:r w:rsidRPr="005E137A">
        <w:rPr>
          <w:rFonts w:ascii="Arial" w:hAnsi="Arial" w:cs="Arial"/>
          <w:snapToGrid/>
          <w:color w:val="000000"/>
          <w:sz w:val="20"/>
        </w:rPr>
        <w:t> Hypotheken B.V., </w:t>
      </w:r>
      <w:r w:rsidRPr="005E137A">
        <w:rPr>
          <w:rFonts w:ascii="Arial" w:hAnsi="Arial" w:cs="Arial"/>
          <w:snapToGrid/>
          <w:sz w:val="20"/>
        </w:rPr>
        <w:t>statutair gevestigd te </w:t>
      </w:r>
      <w:bookmarkStart w:id="0" w:name="_Hlk72846983"/>
      <w:r>
        <w:rPr>
          <w:rFonts w:ascii="Arial" w:hAnsi="Arial" w:cs="Arial"/>
          <w:snapToGrid/>
          <w:sz w:val="20"/>
        </w:rPr>
        <w:t>‘s-Gravenhage</w:t>
      </w:r>
      <w:bookmarkEnd w:id="0"/>
      <w:r w:rsidRPr="005E137A">
        <w:rPr>
          <w:rFonts w:ascii="Arial" w:hAnsi="Arial" w:cs="Arial"/>
          <w:snapToGrid/>
          <w:sz w:val="20"/>
        </w:rPr>
        <w:t>, kantoorhoudende te 2517 KJ </w:t>
      </w:r>
      <w:r>
        <w:rPr>
          <w:rFonts w:ascii="Arial" w:hAnsi="Arial" w:cs="Arial"/>
          <w:snapToGrid/>
          <w:sz w:val="20"/>
        </w:rPr>
        <w:t>‘s-Gravenhage</w:t>
      </w:r>
      <w:r w:rsidRPr="005E137A">
        <w:rPr>
          <w:rFonts w:ascii="Arial" w:hAnsi="Arial" w:cs="Arial"/>
          <w:snapToGrid/>
          <w:sz w:val="20"/>
        </w:rPr>
        <w:t>, Carnegieplein 4 (correspondentieadres voor alle aangelegenheden betreffende de hierna te vermelden rechtshandelingen: postbus 2687 3800 GE Amersfoort) </w:t>
      </w:r>
    </w:p>
    <w:p w14:paraId="4DD2EEC2"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000000"/>
          <w:sz w:val="20"/>
        </w:rPr>
        <w:t> </w:t>
      </w:r>
    </w:p>
    <w:p w14:paraId="301E6AC9"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b/>
          <w:bCs/>
          <w:i/>
          <w:iCs/>
          <w:snapToGrid/>
          <w:color w:val="000000"/>
          <w:sz w:val="20"/>
        </w:rPr>
        <w:t>Toelichting</w:t>
      </w:r>
      <w:r w:rsidRPr="005E137A">
        <w:rPr>
          <w:rFonts w:ascii="Arial" w:hAnsi="Arial" w:cs="Arial"/>
          <w:snapToGrid/>
          <w:color w:val="000000"/>
          <w:sz w:val="20"/>
        </w:rPr>
        <w:t> </w:t>
      </w:r>
    </w:p>
    <w:p w14:paraId="19F3607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Rangwisseling wordt </w:t>
      </w:r>
      <w:r w:rsidRPr="005E137A">
        <w:rPr>
          <w:rFonts w:ascii="Arial" w:hAnsi="Arial" w:cs="Arial"/>
          <w:snapToGrid/>
          <w:sz w:val="20"/>
          <w:u w:val="single"/>
        </w:rPr>
        <w:t>niet</w:t>
      </w:r>
      <w:r w:rsidRPr="005E137A">
        <w:rPr>
          <w:rFonts w:ascii="Arial" w:hAnsi="Arial" w:cs="Arial"/>
          <w:snapToGrid/>
          <w:sz w:val="20"/>
        </w:rPr>
        <w:t> ondersteund in de akte, in verband met de verplichte vermelding van aankomsttitel en voorbelasting. </w:t>
      </w:r>
    </w:p>
    <w:p w14:paraId="28C9491E"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4D06D618"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Zie voor het kleurgebruik in deze modelakte:  </w:t>
      </w:r>
    </w:p>
    <w:p w14:paraId="1A503A87"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Tekstblok – Algemene afspraken modeldocumenten en tekstblokken </w:t>
      </w:r>
    </w:p>
    <w:p w14:paraId="12E1FE6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02EA439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De paragrafen en tekstfragmenten welke in dit modeldocument optioneel zijn, dienen op het moment dat ze worden opgenomen in de akte altijd binnen het Kadasterdeel te staan. </w:t>
      </w:r>
    </w:p>
    <w:p w14:paraId="7030915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FF0000"/>
          <w:sz w:val="20"/>
        </w:rPr>
        <w:t> </w:t>
      </w:r>
    </w:p>
    <w:p w14:paraId="12456087"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color w:val="FFFFFF"/>
          <w:szCs w:val="24"/>
        </w:rPr>
        <w:t> </w:t>
      </w:r>
    </w:p>
    <w:p w14:paraId="0A94C708"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szCs w:val="24"/>
        </w:rPr>
        <w:t> </w:t>
      </w:r>
    </w:p>
    <w:p w14:paraId="08A422ED" w14:textId="77777777" w:rsidR="005E137A" w:rsidRPr="005E137A" w:rsidRDefault="005E137A" w:rsidP="005E137A">
      <w:pPr>
        <w:widowControl/>
        <w:textAlignment w:val="baseline"/>
        <w:rPr>
          <w:rFonts w:ascii="Segoe UI" w:hAnsi="Segoe UI" w:cs="Segoe UI"/>
          <w:b/>
          <w:bCs/>
          <w:snapToGrid/>
          <w:sz w:val="18"/>
          <w:szCs w:val="18"/>
        </w:rPr>
      </w:pPr>
      <w:r w:rsidRPr="005E137A">
        <w:rPr>
          <w:rFonts w:ascii="Arial" w:hAnsi="Arial" w:cs="Arial"/>
          <w:b/>
          <w:bCs/>
          <w:snapToGrid/>
          <w:sz w:val="16"/>
          <w:szCs w:val="16"/>
        </w:rPr>
        <w:t>Versiehistorie </w:t>
      </w:r>
    </w:p>
    <w:p w14:paraId="1BDC873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16"/>
          <w:szCs w:val="16"/>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
        <w:gridCol w:w="1905"/>
        <w:gridCol w:w="780"/>
        <w:gridCol w:w="4665"/>
      </w:tblGrid>
      <w:tr w:rsidR="005E137A" w:rsidRPr="005E137A" w14:paraId="4F8706E5" w14:textId="77777777" w:rsidTr="005E137A">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63CD7EB"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Versie </w:t>
            </w:r>
          </w:p>
        </w:tc>
        <w:tc>
          <w:tcPr>
            <w:tcW w:w="190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7344B62"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Datum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C3CAF90"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Auteur </w:t>
            </w:r>
          </w:p>
        </w:tc>
        <w:tc>
          <w:tcPr>
            <w:tcW w:w="4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F2813A9"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Opmerking </w:t>
            </w:r>
          </w:p>
        </w:tc>
      </w:tr>
      <w:tr w:rsidR="005E137A" w:rsidRPr="005E137A" w14:paraId="55F33B34" w14:textId="77777777" w:rsidTr="005E137A">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A206A7E"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1.0 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18A21B73" w14:textId="26346C72" w:rsidR="005E137A" w:rsidRPr="005E137A" w:rsidRDefault="001D606D" w:rsidP="005E137A">
            <w:pPr>
              <w:widowControl/>
              <w:textAlignment w:val="baseline"/>
              <w:rPr>
                <w:rFonts w:ascii="Times New Roman" w:hAnsi="Times New Roman"/>
                <w:snapToGrid/>
                <w:szCs w:val="24"/>
              </w:rPr>
            </w:pPr>
            <w:r>
              <w:rPr>
                <w:rFonts w:ascii="Arial" w:hAnsi="Arial" w:cs="Arial"/>
                <w:snapToGrid/>
                <w:sz w:val="16"/>
                <w:szCs w:val="16"/>
              </w:rPr>
              <w:t>20 april 2021</w:t>
            </w:r>
            <w:r w:rsidR="005E137A" w:rsidRPr="005E137A">
              <w:rPr>
                <w:rFonts w:ascii="Arial" w:hAnsi="Arial" w:cs="Arial"/>
                <w:snapToGrid/>
                <w:sz w:val="16"/>
                <w:szCs w:val="16"/>
              </w:rPr>
              <w:t> </w:t>
            </w:r>
          </w:p>
        </w:tc>
        <w:tc>
          <w:tcPr>
            <w:tcW w:w="780" w:type="dxa"/>
            <w:tcBorders>
              <w:top w:val="single" w:sz="6" w:space="0" w:color="auto"/>
              <w:left w:val="single" w:sz="6" w:space="0" w:color="auto"/>
              <w:bottom w:val="single" w:sz="6" w:space="0" w:color="auto"/>
              <w:right w:val="single" w:sz="6" w:space="0" w:color="auto"/>
            </w:tcBorders>
            <w:shd w:val="clear" w:color="auto" w:fill="auto"/>
            <w:hideMark/>
          </w:tcPr>
          <w:p w14:paraId="1E03BCAF"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LG/PPB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06A3801" w14:textId="1C6953C5"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 xml:space="preserve">Conform model </w:t>
            </w:r>
            <w:r w:rsidR="001D606D">
              <w:rPr>
                <w:rFonts w:ascii="Arial" w:hAnsi="Arial" w:cs="Arial"/>
                <w:snapToGrid/>
                <w:sz w:val="16"/>
                <w:szCs w:val="16"/>
              </w:rPr>
              <w:t>NIBC 1601</w:t>
            </w:r>
          </w:p>
        </w:tc>
      </w:tr>
    </w:tbl>
    <w:p w14:paraId="7B24C835" w14:textId="77777777" w:rsidR="005E137A" w:rsidRPr="00D14C49" w:rsidRDefault="005E137A" w:rsidP="00D14C49">
      <w:pPr>
        <w:rPr>
          <w:rFonts w:ascii="Arial" w:hAnsi="Arial" w:cs="Arial"/>
          <w:color w:val="FF0000"/>
          <w:sz w:val="20"/>
        </w:rPr>
      </w:pPr>
    </w:p>
    <w:sectPr w:rsidR="005E137A" w:rsidRPr="00D14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473027"/>
    <w:multiLevelType w:val="hybridMultilevel"/>
    <w:tmpl w:val="C9CE9ECE"/>
    <w:lvl w:ilvl="0" w:tplc="04130013">
      <w:start w:val="1"/>
      <w:numFmt w:val="upperRoman"/>
      <w:lvlText w:val="%1."/>
      <w:lvlJc w:val="righ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2" w15:restartNumberingAfterBreak="0">
    <w:nsid w:val="2F593546"/>
    <w:multiLevelType w:val="hybridMultilevel"/>
    <w:tmpl w:val="EE0031C4"/>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AA241A2"/>
    <w:multiLevelType w:val="hybridMultilevel"/>
    <w:tmpl w:val="ED00CDA2"/>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4B"/>
    <w:rsid w:val="001D606D"/>
    <w:rsid w:val="00244F18"/>
    <w:rsid w:val="005226EF"/>
    <w:rsid w:val="005E137A"/>
    <w:rsid w:val="0067244A"/>
    <w:rsid w:val="006B7D54"/>
    <w:rsid w:val="007B344B"/>
    <w:rsid w:val="007F5A50"/>
    <w:rsid w:val="00856367"/>
    <w:rsid w:val="00922442"/>
    <w:rsid w:val="00993D2A"/>
    <w:rsid w:val="009A70A4"/>
    <w:rsid w:val="00BF2A1A"/>
    <w:rsid w:val="00C65B14"/>
    <w:rsid w:val="00D14C49"/>
    <w:rsid w:val="00DD0F21"/>
    <w:rsid w:val="00F22A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3B08"/>
  <w15:chartTrackingRefBased/>
  <w15:docId w15:val="{A5E9CA23-2E61-4DDD-85C3-EE5C1E06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344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344B"/>
    <w:pPr>
      <w:ind w:left="720"/>
      <w:contextualSpacing/>
    </w:pPr>
  </w:style>
  <w:style w:type="paragraph" w:customStyle="1" w:styleId="paragraph">
    <w:name w:val="paragraph"/>
    <w:basedOn w:val="Standaard"/>
    <w:rsid w:val="005E137A"/>
    <w:pPr>
      <w:widowControl/>
      <w:spacing w:before="100" w:beforeAutospacing="1" w:after="100" w:afterAutospacing="1"/>
    </w:pPr>
    <w:rPr>
      <w:rFonts w:ascii="Times New Roman" w:hAnsi="Times New Roman"/>
      <w:snapToGrid/>
      <w:szCs w:val="24"/>
    </w:rPr>
  </w:style>
  <w:style w:type="character" w:customStyle="1" w:styleId="normaltextrun">
    <w:name w:val="normaltextrun"/>
    <w:basedOn w:val="Standaardalinea-lettertype"/>
    <w:rsid w:val="005E137A"/>
  </w:style>
  <w:style w:type="character" w:customStyle="1" w:styleId="eop">
    <w:name w:val="eop"/>
    <w:basedOn w:val="Standaardalinea-lettertype"/>
    <w:rsid w:val="005E137A"/>
  </w:style>
  <w:style w:type="character" w:customStyle="1" w:styleId="contextualspellingandgrammarerror">
    <w:name w:val="contextualspellingandgrammarerror"/>
    <w:basedOn w:val="Standaardalinea-lettertype"/>
    <w:rsid w:val="005E137A"/>
  </w:style>
  <w:style w:type="character" w:customStyle="1" w:styleId="spellingerror">
    <w:name w:val="spellingerror"/>
    <w:basedOn w:val="Standaardalinea-lettertype"/>
    <w:rsid w:val="005E1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2763">
      <w:bodyDiv w:val="1"/>
      <w:marLeft w:val="0"/>
      <w:marRight w:val="0"/>
      <w:marTop w:val="0"/>
      <w:marBottom w:val="0"/>
      <w:divBdr>
        <w:top w:val="none" w:sz="0" w:space="0" w:color="auto"/>
        <w:left w:val="none" w:sz="0" w:space="0" w:color="auto"/>
        <w:bottom w:val="none" w:sz="0" w:space="0" w:color="auto"/>
        <w:right w:val="none" w:sz="0" w:space="0" w:color="auto"/>
      </w:divBdr>
      <w:divsChild>
        <w:div w:id="647515008">
          <w:marLeft w:val="0"/>
          <w:marRight w:val="0"/>
          <w:marTop w:val="0"/>
          <w:marBottom w:val="0"/>
          <w:divBdr>
            <w:top w:val="none" w:sz="0" w:space="0" w:color="auto"/>
            <w:left w:val="none" w:sz="0" w:space="0" w:color="auto"/>
            <w:bottom w:val="none" w:sz="0" w:space="0" w:color="auto"/>
            <w:right w:val="none" w:sz="0" w:space="0" w:color="auto"/>
          </w:divBdr>
        </w:div>
        <w:div w:id="370956351">
          <w:marLeft w:val="0"/>
          <w:marRight w:val="0"/>
          <w:marTop w:val="0"/>
          <w:marBottom w:val="0"/>
          <w:divBdr>
            <w:top w:val="none" w:sz="0" w:space="0" w:color="auto"/>
            <w:left w:val="none" w:sz="0" w:space="0" w:color="auto"/>
            <w:bottom w:val="none" w:sz="0" w:space="0" w:color="auto"/>
            <w:right w:val="none" w:sz="0" w:space="0" w:color="auto"/>
          </w:divBdr>
        </w:div>
        <w:div w:id="48187250">
          <w:marLeft w:val="0"/>
          <w:marRight w:val="0"/>
          <w:marTop w:val="0"/>
          <w:marBottom w:val="0"/>
          <w:divBdr>
            <w:top w:val="none" w:sz="0" w:space="0" w:color="auto"/>
            <w:left w:val="none" w:sz="0" w:space="0" w:color="auto"/>
            <w:bottom w:val="none" w:sz="0" w:space="0" w:color="auto"/>
            <w:right w:val="none" w:sz="0" w:space="0" w:color="auto"/>
          </w:divBdr>
        </w:div>
        <w:div w:id="2137285337">
          <w:marLeft w:val="0"/>
          <w:marRight w:val="0"/>
          <w:marTop w:val="0"/>
          <w:marBottom w:val="0"/>
          <w:divBdr>
            <w:top w:val="none" w:sz="0" w:space="0" w:color="auto"/>
            <w:left w:val="none" w:sz="0" w:space="0" w:color="auto"/>
            <w:bottom w:val="none" w:sz="0" w:space="0" w:color="auto"/>
            <w:right w:val="none" w:sz="0" w:space="0" w:color="auto"/>
          </w:divBdr>
        </w:div>
        <w:div w:id="1377585794">
          <w:marLeft w:val="0"/>
          <w:marRight w:val="0"/>
          <w:marTop w:val="0"/>
          <w:marBottom w:val="0"/>
          <w:divBdr>
            <w:top w:val="none" w:sz="0" w:space="0" w:color="auto"/>
            <w:left w:val="none" w:sz="0" w:space="0" w:color="auto"/>
            <w:bottom w:val="none" w:sz="0" w:space="0" w:color="auto"/>
            <w:right w:val="none" w:sz="0" w:space="0" w:color="auto"/>
          </w:divBdr>
        </w:div>
        <w:div w:id="1813595112">
          <w:marLeft w:val="0"/>
          <w:marRight w:val="0"/>
          <w:marTop w:val="0"/>
          <w:marBottom w:val="0"/>
          <w:divBdr>
            <w:top w:val="none" w:sz="0" w:space="0" w:color="auto"/>
            <w:left w:val="none" w:sz="0" w:space="0" w:color="auto"/>
            <w:bottom w:val="none" w:sz="0" w:space="0" w:color="auto"/>
            <w:right w:val="none" w:sz="0" w:space="0" w:color="auto"/>
          </w:divBdr>
        </w:div>
        <w:div w:id="883756154">
          <w:marLeft w:val="0"/>
          <w:marRight w:val="0"/>
          <w:marTop w:val="0"/>
          <w:marBottom w:val="0"/>
          <w:divBdr>
            <w:top w:val="none" w:sz="0" w:space="0" w:color="auto"/>
            <w:left w:val="none" w:sz="0" w:space="0" w:color="auto"/>
            <w:bottom w:val="none" w:sz="0" w:space="0" w:color="auto"/>
            <w:right w:val="none" w:sz="0" w:space="0" w:color="auto"/>
          </w:divBdr>
        </w:div>
        <w:div w:id="721561472">
          <w:marLeft w:val="0"/>
          <w:marRight w:val="0"/>
          <w:marTop w:val="0"/>
          <w:marBottom w:val="0"/>
          <w:divBdr>
            <w:top w:val="none" w:sz="0" w:space="0" w:color="auto"/>
            <w:left w:val="none" w:sz="0" w:space="0" w:color="auto"/>
            <w:bottom w:val="none" w:sz="0" w:space="0" w:color="auto"/>
            <w:right w:val="none" w:sz="0" w:space="0" w:color="auto"/>
          </w:divBdr>
        </w:div>
        <w:div w:id="1958028427">
          <w:marLeft w:val="0"/>
          <w:marRight w:val="0"/>
          <w:marTop w:val="0"/>
          <w:marBottom w:val="0"/>
          <w:divBdr>
            <w:top w:val="none" w:sz="0" w:space="0" w:color="auto"/>
            <w:left w:val="none" w:sz="0" w:space="0" w:color="auto"/>
            <w:bottom w:val="none" w:sz="0" w:space="0" w:color="auto"/>
            <w:right w:val="none" w:sz="0" w:space="0" w:color="auto"/>
          </w:divBdr>
        </w:div>
        <w:div w:id="1843660274">
          <w:marLeft w:val="0"/>
          <w:marRight w:val="0"/>
          <w:marTop w:val="0"/>
          <w:marBottom w:val="0"/>
          <w:divBdr>
            <w:top w:val="none" w:sz="0" w:space="0" w:color="auto"/>
            <w:left w:val="none" w:sz="0" w:space="0" w:color="auto"/>
            <w:bottom w:val="none" w:sz="0" w:space="0" w:color="auto"/>
            <w:right w:val="none" w:sz="0" w:space="0" w:color="auto"/>
          </w:divBdr>
        </w:div>
        <w:div w:id="337075566">
          <w:marLeft w:val="0"/>
          <w:marRight w:val="0"/>
          <w:marTop w:val="0"/>
          <w:marBottom w:val="0"/>
          <w:divBdr>
            <w:top w:val="none" w:sz="0" w:space="0" w:color="auto"/>
            <w:left w:val="none" w:sz="0" w:space="0" w:color="auto"/>
            <w:bottom w:val="none" w:sz="0" w:space="0" w:color="auto"/>
            <w:right w:val="none" w:sz="0" w:space="0" w:color="auto"/>
          </w:divBdr>
        </w:div>
        <w:div w:id="1465656922">
          <w:marLeft w:val="0"/>
          <w:marRight w:val="0"/>
          <w:marTop w:val="0"/>
          <w:marBottom w:val="0"/>
          <w:divBdr>
            <w:top w:val="none" w:sz="0" w:space="0" w:color="auto"/>
            <w:left w:val="none" w:sz="0" w:space="0" w:color="auto"/>
            <w:bottom w:val="none" w:sz="0" w:space="0" w:color="auto"/>
            <w:right w:val="none" w:sz="0" w:space="0" w:color="auto"/>
          </w:divBdr>
        </w:div>
        <w:div w:id="1509566347">
          <w:marLeft w:val="0"/>
          <w:marRight w:val="0"/>
          <w:marTop w:val="0"/>
          <w:marBottom w:val="0"/>
          <w:divBdr>
            <w:top w:val="none" w:sz="0" w:space="0" w:color="auto"/>
            <w:left w:val="none" w:sz="0" w:space="0" w:color="auto"/>
            <w:bottom w:val="none" w:sz="0" w:space="0" w:color="auto"/>
            <w:right w:val="none" w:sz="0" w:space="0" w:color="auto"/>
          </w:divBdr>
        </w:div>
        <w:div w:id="205414496">
          <w:marLeft w:val="0"/>
          <w:marRight w:val="0"/>
          <w:marTop w:val="0"/>
          <w:marBottom w:val="0"/>
          <w:divBdr>
            <w:top w:val="none" w:sz="0" w:space="0" w:color="auto"/>
            <w:left w:val="none" w:sz="0" w:space="0" w:color="auto"/>
            <w:bottom w:val="none" w:sz="0" w:space="0" w:color="auto"/>
            <w:right w:val="none" w:sz="0" w:space="0" w:color="auto"/>
          </w:divBdr>
        </w:div>
        <w:div w:id="1622103754">
          <w:marLeft w:val="0"/>
          <w:marRight w:val="0"/>
          <w:marTop w:val="0"/>
          <w:marBottom w:val="0"/>
          <w:divBdr>
            <w:top w:val="none" w:sz="0" w:space="0" w:color="auto"/>
            <w:left w:val="none" w:sz="0" w:space="0" w:color="auto"/>
            <w:bottom w:val="none" w:sz="0" w:space="0" w:color="auto"/>
            <w:right w:val="none" w:sz="0" w:space="0" w:color="auto"/>
          </w:divBdr>
        </w:div>
        <w:div w:id="1119956018">
          <w:marLeft w:val="0"/>
          <w:marRight w:val="0"/>
          <w:marTop w:val="0"/>
          <w:marBottom w:val="0"/>
          <w:divBdr>
            <w:top w:val="none" w:sz="0" w:space="0" w:color="auto"/>
            <w:left w:val="none" w:sz="0" w:space="0" w:color="auto"/>
            <w:bottom w:val="none" w:sz="0" w:space="0" w:color="auto"/>
            <w:right w:val="none" w:sz="0" w:space="0" w:color="auto"/>
          </w:divBdr>
          <w:divsChild>
            <w:div w:id="89861949">
              <w:marLeft w:val="0"/>
              <w:marRight w:val="0"/>
              <w:marTop w:val="30"/>
              <w:marBottom w:val="30"/>
              <w:divBdr>
                <w:top w:val="none" w:sz="0" w:space="0" w:color="auto"/>
                <w:left w:val="none" w:sz="0" w:space="0" w:color="auto"/>
                <w:bottom w:val="none" w:sz="0" w:space="0" w:color="auto"/>
                <w:right w:val="none" w:sz="0" w:space="0" w:color="auto"/>
              </w:divBdr>
              <w:divsChild>
                <w:div w:id="1581451582">
                  <w:marLeft w:val="0"/>
                  <w:marRight w:val="0"/>
                  <w:marTop w:val="0"/>
                  <w:marBottom w:val="0"/>
                  <w:divBdr>
                    <w:top w:val="none" w:sz="0" w:space="0" w:color="auto"/>
                    <w:left w:val="none" w:sz="0" w:space="0" w:color="auto"/>
                    <w:bottom w:val="none" w:sz="0" w:space="0" w:color="auto"/>
                    <w:right w:val="none" w:sz="0" w:space="0" w:color="auto"/>
                  </w:divBdr>
                  <w:divsChild>
                    <w:div w:id="847211293">
                      <w:marLeft w:val="0"/>
                      <w:marRight w:val="0"/>
                      <w:marTop w:val="0"/>
                      <w:marBottom w:val="0"/>
                      <w:divBdr>
                        <w:top w:val="none" w:sz="0" w:space="0" w:color="auto"/>
                        <w:left w:val="none" w:sz="0" w:space="0" w:color="auto"/>
                        <w:bottom w:val="none" w:sz="0" w:space="0" w:color="auto"/>
                        <w:right w:val="none" w:sz="0" w:space="0" w:color="auto"/>
                      </w:divBdr>
                    </w:div>
                  </w:divsChild>
                </w:div>
                <w:div w:id="442387493">
                  <w:marLeft w:val="0"/>
                  <w:marRight w:val="0"/>
                  <w:marTop w:val="0"/>
                  <w:marBottom w:val="0"/>
                  <w:divBdr>
                    <w:top w:val="none" w:sz="0" w:space="0" w:color="auto"/>
                    <w:left w:val="none" w:sz="0" w:space="0" w:color="auto"/>
                    <w:bottom w:val="none" w:sz="0" w:space="0" w:color="auto"/>
                    <w:right w:val="none" w:sz="0" w:space="0" w:color="auto"/>
                  </w:divBdr>
                  <w:divsChild>
                    <w:div w:id="283386786">
                      <w:marLeft w:val="0"/>
                      <w:marRight w:val="0"/>
                      <w:marTop w:val="0"/>
                      <w:marBottom w:val="0"/>
                      <w:divBdr>
                        <w:top w:val="none" w:sz="0" w:space="0" w:color="auto"/>
                        <w:left w:val="none" w:sz="0" w:space="0" w:color="auto"/>
                        <w:bottom w:val="none" w:sz="0" w:space="0" w:color="auto"/>
                        <w:right w:val="none" w:sz="0" w:space="0" w:color="auto"/>
                      </w:divBdr>
                    </w:div>
                  </w:divsChild>
                </w:div>
                <w:div w:id="1712075376">
                  <w:marLeft w:val="0"/>
                  <w:marRight w:val="0"/>
                  <w:marTop w:val="0"/>
                  <w:marBottom w:val="0"/>
                  <w:divBdr>
                    <w:top w:val="none" w:sz="0" w:space="0" w:color="auto"/>
                    <w:left w:val="none" w:sz="0" w:space="0" w:color="auto"/>
                    <w:bottom w:val="none" w:sz="0" w:space="0" w:color="auto"/>
                    <w:right w:val="none" w:sz="0" w:space="0" w:color="auto"/>
                  </w:divBdr>
                  <w:divsChild>
                    <w:div w:id="1049501340">
                      <w:marLeft w:val="0"/>
                      <w:marRight w:val="0"/>
                      <w:marTop w:val="0"/>
                      <w:marBottom w:val="0"/>
                      <w:divBdr>
                        <w:top w:val="none" w:sz="0" w:space="0" w:color="auto"/>
                        <w:left w:val="none" w:sz="0" w:space="0" w:color="auto"/>
                        <w:bottom w:val="none" w:sz="0" w:space="0" w:color="auto"/>
                        <w:right w:val="none" w:sz="0" w:space="0" w:color="auto"/>
                      </w:divBdr>
                    </w:div>
                  </w:divsChild>
                </w:div>
                <w:div w:id="615330149">
                  <w:marLeft w:val="0"/>
                  <w:marRight w:val="0"/>
                  <w:marTop w:val="0"/>
                  <w:marBottom w:val="0"/>
                  <w:divBdr>
                    <w:top w:val="none" w:sz="0" w:space="0" w:color="auto"/>
                    <w:left w:val="none" w:sz="0" w:space="0" w:color="auto"/>
                    <w:bottom w:val="none" w:sz="0" w:space="0" w:color="auto"/>
                    <w:right w:val="none" w:sz="0" w:space="0" w:color="auto"/>
                  </w:divBdr>
                  <w:divsChild>
                    <w:div w:id="272590462">
                      <w:marLeft w:val="0"/>
                      <w:marRight w:val="0"/>
                      <w:marTop w:val="0"/>
                      <w:marBottom w:val="0"/>
                      <w:divBdr>
                        <w:top w:val="none" w:sz="0" w:space="0" w:color="auto"/>
                        <w:left w:val="none" w:sz="0" w:space="0" w:color="auto"/>
                        <w:bottom w:val="none" w:sz="0" w:space="0" w:color="auto"/>
                        <w:right w:val="none" w:sz="0" w:space="0" w:color="auto"/>
                      </w:divBdr>
                    </w:div>
                  </w:divsChild>
                </w:div>
                <w:div w:id="648168566">
                  <w:marLeft w:val="0"/>
                  <w:marRight w:val="0"/>
                  <w:marTop w:val="0"/>
                  <w:marBottom w:val="0"/>
                  <w:divBdr>
                    <w:top w:val="none" w:sz="0" w:space="0" w:color="auto"/>
                    <w:left w:val="none" w:sz="0" w:space="0" w:color="auto"/>
                    <w:bottom w:val="none" w:sz="0" w:space="0" w:color="auto"/>
                    <w:right w:val="none" w:sz="0" w:space="0" w:color="auto"/>
                  </w:divBdr>
                  <w:divsChild>
                    <w:div w:id="427190877">
                      <w:marLeft w:val="0"/>
                      <w:marRight w:val="0"/>
                      <w:marTop w:val="0"/>
                      <w:marBottom w:val="0"/>
                      <w:divBdr>
                        <w:top w:val="none" w:sz="0" w:space="0" w:color="auto"/>
                        <w:left w:val="none" w:sz="0" w:space="0" w:color="auto"/>
                        <w:bottom w:val="none" w:sz="0" w:space="0" w:color="auto"/>
                        <w:right w:val="none" w:sz="0" w:space="0" w:color="auto"/>
                      </w:divBdr>
                    </w:div>
                  </w:divsChild>
                </w:div>
                <w:div w:id="1595748554">
                  <w:marLeft w:val="0"/>
                  <w:marRight w:val="0"/>
                  <w:marTop w:val="0"/>
                  <w:marBottom w:val="0"/>
                  <w:divBdr>
                    <w:top w:val="none" w:sz="0" w:space="0" w:color="auto"/>
                    <w:left w:val="none" w:sz="0" w:space="0" w:color="auto"/>
                    <w:bottom w:val="none" w:sz="0" w:space="0" w:color="auto"/>
                    <w:right w:val="none" w:sz="0" w:space="0" w:color="auto"/>
                  </w:divBdr>
                  <w:divsChild>
                    <w:div w:id="22903992">
                      <w:marLeft w:val="0"/>
                      <w:marRight w:val="0"/>
                      <w:marTop w:val="0"/>
                      <w:marBottom w:val="0"/>
                      <w:divBdr>
                        <w:top w:val="none" w:sz="0" w:space="0" w:color="auto"/>
                        <w:left w:val="none" w:sz="0" w:space="0" w:color="auto"/>
                        <w:bottom w:val="none" w:sz="0" w:space="0" w:color="auto"/>
                        <w:right w:val="none" w:sz="0" w:space="0" w:color="auto"/>
                      </w:divBdr>
                    </w:div>
                  </w:divsChild>
                </w:div>
                <w:div w:id="454375647">
                  <w:marLeft w:val="0"/>
                  <w:marRight w:val="0"/>
                  <w:marTop w:val="0"/>
                  <w:marBottom w:val="0"/>
                  <w:divBdr>
                    <w:top w:val="none" w:sz="0" w:space="0" w:color="auto"/>
                    <w:left w:val="none" w:sz="0" w:space="0" w:color="auto"/>
                    <w:bottom w:val="none" w:sz="0" w:space="0" w:color="auto"/>
                    <w:right w:val="none" w:sz="0" w:space="0" w:color="auto"/>
                  </w:divBdr>
                  <w:divsChild>
                    <w:div w:id="1433669714">
                      <w:marLeft w:val="0"/>
                      <w:marRight w:val="0"/>
                      <w:marTop w:val="0"/>
                      <w:marBottom w:val="0"/>
                      <w:divBdr>
                        <w:top w:val="none" w:sz="0" w:space="0" w:color="auto"/>
                        <w:left w:val="none" w:sz="0" w:space="0" w:color="auto"/>
                        <w:bottom w:val="none" w:sz="0" w:space="0" w:color="auto"/>
                        <w:right w:val="none" w:sz="0" w:space="0" w:color="auto"/>
                      </w:divBdr>
                    </w:div>
                  </w:divsChild>
                </w:div>
                <w:div w:id="2042975385">
                  <w:marLeft w:val="0"/>
                  <w:marRight w:val="0"/>
                  <w:marTop w:val="0"/>
                  <w:marBottom w:val="0"/>
                  <w:divBdr>
                    <w:top w:val="none" w:sz="0" w:space="0" w:color="auto"/>
                    <w:left w:val="none" w:sz="0" w:space="0" w:color="auto"/>
                    <w:bottom w:val="none" w:sz="0" w:space="0" w:color="auto"/>
                    <w:right w:val="none" w:sz="0" w:space="0" w:color="auto"/>
                  </w:divBdr>
                  <w:divsChild>
                    <w:div w:id="13191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99C30B66BD954B86F1C2EEBCCFBD34" ma:contentTypeVersion="9" ma:contentTypeDescription="Een nieuw document maken." ma:contentTypeScope="" ma:versionID="741433b3652fe7e03450efed9ea94582">
  <xsd:schema xmlns:xsd="http://www.w3.org/2001/XMLSchema" xmlns:xs="http://www.w3.org/2001/XMLSchema" xmlns:p="http://schemas.microsoft.com/office/2006/metadata/properties" xmlns:ns2="eb354532-2e9a-4d0a-af9f-82777415d42b" targetNamespace="http://schemas.microsoft.com/office/2006/metadata/properties" ma:root="true" ma:fieldsID="e74b295d3bf582dad1ee04af10ed7e25" ns2:_="">
    <xsd:import namespace="eb354532-2e9a-4d0a-af9f-82777415d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54532-2e9a-4d0a-af9f-82777415d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79855-B27B-4780-B136-AD760AC822C7}">
  <ds:schemaRefs>
    <ds:schemaRef ds:uri="http://schemas.microsoft.com/sharepoint/v3/contenttype/forms"/>
  </ds:schemaRefs>
</ds:datastoreItem>
</file>

<file path=customXml/itemProps2.xml><?xml version="1.0" encoding="utf-8"?>
<ds:datastoreItem xmlns:ds="http://schemas.openxmlformats.org/officeDocument/2006/customXml" ds:itemID="{60780497-80E8-4105-9F15-51216400DA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2FC595-AB7E-4A24-8378-9B02B43B6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54532-2e9a-4d0a-af9f-82777415d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D59F03-DF89-4FA7-BDEB-1FC2E5974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1085</Words>
  <Characters>5970</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Willems, Igor</cp:lastModifiedBy>
  <cp:revision>11</cp:revision>
  <dcterms:created xsi:type="dcterms:W3CDTF">2021-06-14T11:08:00Z</dcterms:created>
  <dcterms:modified xsi:type="dcterms:W3CDTF">2021-06-29T08:51:00Z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0x010100B399C30B66BD954B86F1C2EEBCCFBD34</vt:lpwstr>
  </property>
</Properties>
</file>