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1F6CD3">
            <w:pPr>
              <w:spacing w:before="90"/>
              <w:rPr>
                <w:szCs w:val="18"/>
              </w:rPr>
            </w:pPr>
            <w:r w:rsidRPr="001F6CD3">
              <w:rPr>
                <w:szCs w:val="18"/>
              </w:rPr>
              <w:t>20180501000013</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DA2C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2D04E2">
              <w:rPr>
                <w:noProof/>
              </w:rPr>
              <w:t>2.4.0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pPr w:leftFromText="141" w:rightFromText="141" w:vertAnchor="text" w:tblpY="1"/>
        <w:tblOverlap w:val="never"/>
        <w:tblW w:w="5173" w:type="dxa"/>
        <w:tblCellMar>
          <w:left w:w="70" w:type="dxa"/>
          <w:right w:w="70" w:type="dxa"/>
        </w:tblCellMar>
        <w:tblLook w:val="0000" w:firstRow="0" w:lastRow="0" w:firstColumn="0" w:lastColumn="0" w:noHBand="0" w:noVBand="0"/>
      </w:tblPr>
      <w:tblGrid>
        <w:gridCol w:w="5173"/>
      </w:tblGrid>
      <w:tr w:rsidR="003228A3" w:rsidRPr="00343045" w:rsidTr="00846C1E">
        <w:trPr>
          <w:trHeight w:hRule="exact" w:val="332"/>
        </w:trPr>
        <w:tc>
          <w:tcPr>
            <w:tcW w:w="5173" w:type="dxa"/>
            <w:vAlign w:val="bottom"/>
          </w:tcPr>
          <w:p w:rsidR="003228A3" w:rsidRPr="00343045" w:rsidRDefault="003228A3" w:rsidP="00846C1E">
            <w:pPr>
              <w:pStyle w:val="kopje"/>
              <w:rPr>
                <w:b w:val="0"/>
                <w:bCs/>
              </w:rPr>
            </w:pPr>
            <w:r w:rsidRPr="00343045">
              <w:t>Versiehistorie</w:t>
            </w:r>
          </w:p>
        </w:tc>
      </w:tr>
    </w:tbl>
    <w:p w:rsidR="003228A3" w:rsidRPr="00343045" w:rsidRDefault="00846C1E">
      <w:pPr>
        <w:spacing w:line="14" w:lineRule="exact"/>
      </w:pPr>
      <w:r>
        <w:br w:type="textWrapping" w:clear="all"/>
      </w: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9B1BC9" w:rsidRPr="008C145E" w:rsidTr="00846876">
        <w:tc>
          <w:tcPr>
            <w:tcW w:w="637" w:type="dxa"/>
          </w:tcPr>
          <w:p w:rsidR="009B1BC9" w:rsidRDefault="005B4764" w:rsidP="00846876">
            <w:pPr>
              <w:rPr>
                <w:rStyle w:val="Versie0"/>
                <w:bCs/>
                <w:sz w:val="16"/>
                <w:szCs w:val="16"/>
              </w:rPr>
            </w:pPr>
            <w:bookmarkStart w:id="6" w:name="bmVersie"/>
            <w:bookmarkEnd w:id="6"/>
            <w:r>
              <w:rPr>
                <w:rStyle w:val="Versie0"/>
                <w:bCs/>
                <w:sz w:val="16"/>
                <w:szCs w:val="16"/>
              </w:rPr>
              <w:t>1.0</w:t>
            </w:r>
          </w:p>
        </w:tc>
        <w:tc>
          <w:tcPr>
            <w:tcW w:w="1560" w:type="dxa"/>
          </w:tcPr>
          <w:p w:rsidR="009B1BC9" w:rsidRDefault="009B1BC9" w:rsidP="00846876">
            <w:pPr>
              <w:rPr>
                <w:rStyle w:val="Datumopmaakprofiel"/>
                <w:sz w:val="16"/>
                <w:szCs w:val="16"/>
              </w:rPr>
            </w:pPr>
            <w:r>
              <w:rPr>
                <w:rStyle w:val="Datumopmaakprofiel"/>
                <w:sz w:val="16"/>
                <w:szCs w:val="16"/>
              </w:rPr>
              <w:t>12 februari 2015</w:t>
            </w:r>
          </w:p>
        </w:tc>
        <w:tc>
          <w:tcPr>
            <w:tcW w:w="1984" w:type="dxa"/>
          </w:tcPr>
          <w:p w:rsidR="009B1BC9" w:rsidRDefault="009B1BC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9B1BC9" w:rsidRPr="00915E27" w:rsidRDefault="005B4764" w:rsidP="006D213F">
            <w:pPr>
              <w:snapToGrid w:val="0"/>
              <w:rPr>
                <w:sz w:val="16"/>
                <w:szCs w:val="16"/>
              </w:rPr>
            </w:pPr>
            <w:r>
              <w:rPr>
                <w:sz w:val="16"/>
                <w:szCs w:val="16"/>
              </w:rPr>
              <w:t>Toelichting bij modeldocument SNS v1.4</w:t>
            </w:r>
          </w:p>
        </w:tc>
      </w:tr>
      <w:tr w:rsidR="00DA2CE4" w:rsidRPr="00DA2CE4" w:rsidTr="00846876">
        <w:tc>
          <w:tcPr>
            <w:tcW w:w="637" w:type="dxa"/>
          </w:tcPr>
          <w:p w:rsidR="00DA2CE4" w:rsidRDefault="00DA2CE4" w:rsidP="00846876">
            <w:pPr>
              <w:rPr>
                <w:rStyle w:val="Versie0"/>
                <w:bCs/>
                <w:sz w:val="16"/>
                <w:szCs w:val="16"/>
              </w:rPr>
            </w:pPr>
            <w:r>
              <w:rPr>
                <w:rStyle w:val="Versie0"/>
                <w:bCs/>
                <w:sz w:val="16"/>
                <w:szCs w:val="16"/>
              </w:rPr>
              <w:t>1.1.0</w:t>
            </w:r>
          </w:p>
        </w:tc>
        <w:tc>
          <w:tcPr>
            <w:tcW w:w="1560" w:type="dxa"/>
          </w:tcPr>
          <w:p w:rsidR="00DA2CE4" w:rsidRDefault="00DA2CE4" w:rsidP="00846876">
            <w:pPr>
              <w:rPr>
                <w:rStyle w:val="Datumopmaakprofiel"/>
                <w:sz w:val="16"/>
                <w:szCs w:val="16"/>
              </w:rPr>
            </w:pPr>
            <w:r>
              <w:rPr>
                <w:rStyle w:val="Datumopmaakprofiel"/>
                <w:sz w:val="16"/>
                <w:szCs w:val="16"/>
              </w:rPr>
              <w:t>7 januari 2016</w:t>
            </w:r>
          </w:p>
        </w:tc>
        <w:tc>
          <w:tcPr>
            <w:tcW w:w="1984" w:type="dxa"/>
          </w:tcPr>
          <w:p w:rsidR="00DA2CE4" w:rsidRDefault="00DA2CE4"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rsidTr="00846876">
        <w:tc>
          <w:tcPr>
            <w:tcW w:w="637" w:type="dxa"/>
          </w:tcPr>
          <w:p w:rsidR="00632029" w:rsidRDefault="00632029" w:rsidP="00846876">
            <w:pPr>
              <w:rPr>
                <w:rStyle w:val="Versie0"/>
                <w:bCs/>
                <w:sz w:val="16"/>
                <w:szCs w:val="16"/>
              </w:rPr>
            </w:pPr>
            <w:r>
              <w:rPr>
                <w:rStyle w:val="Versie0"/>
                <w:bCs/>
                <w:sz w:val="16"/>
                <w:szCs w:val="16"/>
              </w:rPr>
              <w:t>1.2.0</w:t>
            </w:r>
          </w:p>
        </w:tc>
        <w:tc>
          <w:tcPr>
            <w:tcW w:w="1560" w:type="dxa"/>
          </w:tcPr>
          <w:p w:rsidR="00632029" w:rsidRDefault="00632029" w:rsidP="00846876">
            <w:pPr>
              <w:rPr>
                <w:rStyle w:val="Datumopmaakprofiel"/>
                <w:sz w:val="16"/>
                <w:szCs w:val="16"/>
              </w:rPr>
            </w:pPr>
            <w:r>
              <w:rPr>
                <w:rStyle w:val="Datumopmaakprofiel"/>
                <w:sz w:val="16"/>
                <w:szCs w:val="16"/>
              </w:rPr>
              <w:t>4 maart 2016</w:t>
            </w:r>
          </w:p>
        </w:tc>
        <w:tc>
          <w:tcPr>
            <w:tcW w:w="1984" w:type="dxa"/>
          </w:tcPr>
          <w:p w:rsidR="00632029" w:rsidRDefault="0063202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632029" w:rsidRPr="00F47BB2" w:rsidRDefault="00632029" w:rsidP="00DA2CE4">
            <w:pPr>
              <w:rPr>
                <w:sz w:val="16"/>
                <w:szCs w:val="16"/>
              </w:rPr>
            </w:pPr>
            <w:r>
              <w:rPr>
                <w:sz w:val="16"/>
                <w:szCs w:val="16"/>
              </w:rPr>
              <w:t>AA-2413 Modeldocument v1.6.0: Geen inhoudelijke wijzigingen.</w:t>
            </w:r>
          </w:p>
        </w:tc>
      </w:tr>
      <w:tr w:rsidR="00E5017E" w:rsidRPr="00DA2CE4" w:rsidTr="00846876">
        <w:tc>
          <w:tcPr>
            <w:tcW w:w="637" w:type="dxa"/>
          </w:tcPr>
          <w:p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rsidR="00E5017E" w:rsidRDefault="00E5017E" w:rsidP="00846876">
            <w:pPr>
              <w:rPr>
                <w:rStyle w:val="Datumopmaakprofiel"/>
                <w:sz w:val="16"/>
                <w:szCs w:val="16"/>
              </w:rPr>
            </w:pPr>
            <w:r>
              <w:rPr>
                <w:rStyle w:val="Datumopmaakprofiel"/>
                <w:sz w:val="16"/>
                <w:szCs w:val="16"/>
              </w:rPr>
              <w:t>30 November</w:t>
            </w:r>
          </w:p>
        </w:tc>
        <w:tc>
          <w:tcPr>
            <w:tcW w:w="1984" w:type="dxa"/>
          </w:tcPr>
          <w:p w:rsidR="00E5017E" w:rsidRDefault="00E5017E"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 xml:space="preserve">Fusie Volksbank | Aanpassing BLG, SNS en </w:t>
            </w:r>
            <w:proofErr w:type="spellStart"/>
            <w:r>
              <w:rPr>
                <w:sz w:val="16"/>
                <w:szCs w:val="16"/>
              </w:rPr>
              <w:t>RegioBank</w:t>
            </w:r>
            <w:proofErr w:type="spellEnd"/>
            <w:r>
              <w:rPr>
                <w:sz w:val="16"/>
                <w:szCs w:val="16"/>
              </w:rPr>
              <w:t>. Nieuw modeldocument.</w:t>
            </w:r>
          </w:p>
        </w:tc>
      </w:tr>
      <w:tr w:rsidR="007D165A" w:rsidRPr="00DA2CE4" w:rsidTr="00846876">
        <w:tc>
          <w:tcPr>
            <w:tcW w:w="637" w:type="dxa"/>
          </w:tcPr>
          <w:p w:rsidR="007D165A" w:rsidRDefault="007D165A" w:rsidP="00846876">
            <w:pPr>
              <w:rPr>
                <w:rStyle w:val="Versie0"/>
                <w:bCs/>
                <w:sz w:val="16"/>
                <w:szCs w:val="16"/>
              </w:rPr>
            </w:pPr>
            <w:r>
              <w:rPr>
                <w:rStyle w:val="Versie0"/>
                <w:bCs/>
                <w:sz w:val="16"/>
                <w:szCs w:val="16"/>
              </w:rPr>
              <w:t>2.1.0</w:t>
            </w:r>
          </w:p>
        </w:tc>
        <w:tc>
          <w:tcPr>
            <w:tcW w:w="1560" w:type="dxa"/>
          </w:tcPr>
          <w:p w:rsidR="007D165A" w:rsidRDefault="007D165A" w:rsidP="00846876">
            <w:pPr>
              <w:rPr>
                <w:rStyle w:val="Datumopmaakprofiel"/>
                <w:sz w:val="16"/>
                <w:szCs w:val="16"/>
              </w:rPr>
            </w:pPr>
            <w:r w:rsidRPr="007D165A">
              <w:rPr>
                <w:rStyle w:val="Datumopmaakprofiel"/>
                <w:sz w:val="16"/>
                <w:szCs w:val="16"/>
              </w:rPr>
              <w:t>7 december 2017</w:t>
            </w:r>
          </w:p>
        </w:tc>
        <w:tc>
          <w:tcPr>
            <w:tcW w:w="1984" w:type="dxa"/>
          </w:tcPr>
          <w:p w:rsidR="007D165A" w:rsidRDefault="007D165A" w:rsidP="007D165A">
            <w:pPr>
              <w:rPr>
                <w:sz w:val="16"/>
                <w:szCs w:val="16"/>
                <w:lang w:val="en-US"/>
              </w:rPr>
            </w:pPr>
            <w:r w:rsidRPr="007D165A">
              <w:rPr>
                <w:sz w:val="16"/>
                <w:szCs w:val="16"/>
                <w:lang w:val="en-US"/>
              </w:rPr>
              <w:t>IT/LG/AA</w:t>
            </w:r>
          </w:p>
        </w:tc>
        <w:tc>
          <w:tcPr>
            <w:tcW w:w="4678" w:type="dxa"/>
          </w:tcPr>
          <w:p w:rsidR="007D165A" w:rsidRDefault="007D165A" w:rsidP="007D165A">
            <w:pPr>
              <w:rPr>
                <w:sz w:val="16"/>
                <w:szCs w:val="16"/>
              </w:rPr>
            </w:pPr>
            <w:r w:rsidRPr="007D165A">
              <w:rPr>
                <w:sz w:val="16"/>
                <w:szCs w:val="16"/>
              </w:rPr>
              <w:t>AA-3613 Modeldocument v</w:t>
            </w:r>
            <w:r>
              <w:rPr>
                <w:sz w:val="16"/>
                <w:szCs w:val="16"/>
              </w:rPr>
              <w:t>2.0.0</w:t>
            </w:r>
            <w:r w:rsidRPr="007D165A">
              <w:rPr>
                <w:sz w:val="16"/>
                <w:szCs w:val="16"/>
              </w:rPr>
              <w:t>: nieuwste versie tekstblokken Aanhef en Equivalentieverklaring.</w:t>
            </w:r>
          </w:p>
        </w:tc>
      </w:tr>
      <w:tr w:rsidR="00CD111A" w:rsidRPr="00DA2CE4" w:rsidTr="00846876">
        <w:tc>
          <w:tcPr>
            <w:tcW w:w="637" w:type="dxa"/>
          </w:tcPr>
          <w:p w:rsidR="00CD111A" w:rsidRDefault="00CD111A" w:rsidP="00846876">
            <w:pPr>
              <w:rPr>
                <w:rStyle w:val="Versie0"/>
                <w:bCs/>
                <w:sz w:val="16"/>
                <w:szCs w:val="16"/>
              </w:rPr>
            </w:pPr>
            <w:r>
              <w:rPr>
                <w:rStyle w:val="Versie0"/>
                <w:bCs/>
                <w:sz w:val="16"/>
                <w:szCs w:val="16"/>
              </w:rPr>
              <w:t>2.2.0</w:t>
            </w:r>
          </w:p>
        </w:tc>
        <w:tc>
          <w:tcPr>
            <w:tcW w:w="1560" w:type="dxa"/>
          </w:tcPr>
          <w:p w:rsidR="00CD111A" w:rsidRPr="007D165A" w:rsidRDefault="00CD111A" w:rsidP="00846876">
            <w:pPr>
              <w:rPr>
                <w:rStyle w:val="Datumopmaakprofiel"/>
                <w:sz w:val="16"/>
                <w:szCs w:val="16"/>
              </w:rPr>
            </w:pPr>
            <w:r>
              <w:rPr>
                <w:rStyle w:val="Datumopmaakprofiel"/>
                <w:sz w:val="16"/>
                <w:szCs w:val="16"/>
              </w:rPr>
              <w:t>14 maart 2018</w:t>
            </w:r>
          </w:p>
        </w:tc>
        <w:tc>
          <w:tcPr>
            <w:tcW w:w="1984" w:type="dxa"/>
          </w:tcPr>
          <w:p w:rsidR="00CD111A" w:rsidRPr="007D165A" w:rsidRDefault="00CD111A" w:rsidP="007D165A">
            <w:pPr>
              <w:rPr>
                <w:sz w:val="16"/>
                <w:szCs w:val="16"/>
                <w:lang w:val="en-US"/>
              </w:rPr>
            </w:pPr>
            <w:r>
              <w:rPr>
                <w:sz w:val="16"/>
                <w:szCs w:val="16"/>
                <w:lang w:val="en-US"/>
              </w:rPr>
              <w:t>IT/LG/AA</w:t>
            </w:r>
          </w:p>
        </w:tc>
        <w:tc>
          <w:tcPr>
            <w:tcW w:w="4678" w:type="dxa"/>
          </w:tcPr>
          <w:p w:rsidR="00CD111A" w:rsidRPr="007D165A" w:rsidRDefault="00CD111A" w:rsidP="00846C1E">
            <w:pPr>
              <w:rPr>
                <w:sz w:val="16"/>
                <w:szCs w:val="16"/>
              </w:rPr>
            </w:pPr>
            <w:r w:rsidRPr="00CD111A">
              <w:rPr>
                <w:sz w:val="16"/>
                <w:szCs w:val="16"/>
              </w:rPr>
              <w:t>AA-3766</w:t>
            </w:r>
            <w:r>
              <w:rPr>
                <w:sz w:val="16"/>
                <w:szCs w:val="16"/>
              </w:rPr>
              <w:t xml:space="preserve"> </w:t>
            </w:r>
            <w:r w:rsidRPr="007D165A">
              <w:rPr>
                <w:sz w:val="16"/>
                <w:szCs w:val="16"/>
              </w:rPr>
              <w:t>Modeldocument v</w:t>
            </w:r>
            <w:r>
              <w:rPr>
                <w:sz w:val="16"/>
                <w:szCs w:val="16"/>
              </w:rPr>
              <w:t xml:space="preserve">2.0.1: </w:t>
            </w:r>
            <w:r w:rsidR="00846C1E">
              <w:rPr>
                <w:sz w:val="16"/>
                <w:szCs w:val="16"/>
              </w:rPr>
              <w:t xml:space="preserve">par 2.6 onderdeel a </w:t>
            </w:r>
            <w:r>
              <w:rPr>
                <w:sz w:val="16"/>
                <w:szCs w:val="16"/>
              </w:rPr>
              <w:t>tekstaanpassing m.b.t. de offerte.</w:t>
            </w:r>
          </w:p>
        </w:tc>
      </w:tr>
      <w:tr w:rsidR="001F6CD3" w:rsidRPr="00DA2CE4" w:rsidTr="00846876">
        <w:tc>
          <w:tcPr>
            <w:tcW w:w="637" w:type="dxa"/>
          </w:tcPr>
          <w:p w:rsidR="001F6CD3" w:rsidRDefault="001F6CD3" w:rsidP="00846876">
            <w:pPr>
              <w:rPr>
                <w:rStyle w:val="Versie0"/>
                <w:bCs/>
                <w:sz w:val="16"/>
                <w:szCs w:val="16"/>
              </w:rPr>
            </w:pPr>
            <w:r>
              <w:rPr>
                <w:rStyle w:val="Versie0"/>
                <w:bCs/>
                <w:sz w:val="16"/>
                <w:szCs w:val="16"/>
              </w:rPr>
              <w:t>2.3.0</w:t>
            </w:r>
          </w:p>
        </w:tc>
        <w:tc>
          <w:tcPr>
            <w:tcW w:w="1560" w:type="dxa"/>
          </w:tcPr>
          <w:p w:rsidR="001F6CD3" w:rsidRDefault="00C3403C" w:rsidP="00846876">
            <w:pPr>
              <w:rPr>
                <w:rStyle w:val="Datumopmaakprofiel"/>
                <w:sz w:val="16"/>
                <w:szCs w:val="16"/>
              </w:rPr>
            </w:pPr>
            <w:r>
              <w:rPr>
                <w:rStyle w:val="Datumopmaakprofiel"/>
                <w:sz w:val="16"/>
                <w:szCs w:val="16"/>
              </w:rPr>
              <w:t>16</w:t>
            </w:r>
            <w:r w:rsidR="002F405C">
              <w:rPr>
                <w:rStyle w:val="Datumopmaakprofiel"/>
                <w:sz w:val="16"/>
                <w:szCs w:val="16"/>
              </w:rPr>
              <w:t xml:space="preserve"> mei</w:t>
            </w:r>
            <w:r w:rsidR="001F6CD3">
              <w:rPr>
                <w:rStyle w:val="Datumopmaakprofiel"/>
                <w:sz w:val="16"/>
                <w:szCs w:val="16"/>
              </w:rPr>
              <w:t xml:space="preserve"> 2018</w:t>
            </w:r>
          </w:p>
        </w:tc>
        <w:tc>
          <w:tcPr>
            <w:tcW w:w="1984" w:type="dxa"/>
          </w:tcPr>
          <w:p w:rsidR="001F6CD3" w:rsidRDefault="001F6CD3" w:rsidP="007D165A">
            <w:pPr>
              <w:rPr>
                <w:sz w:val="16"/>
                <w:szCs w:val="16"/>
                <w:lang w:val="en-US"/>
              </w:rPr>
            </w:pPr>
            <w:r>
              <w:rPr>
                <w:sz w:val="16"/>
                <w:szCs w:val="16"/>
                <w:lang w:val="en-US"/>
              </w:rPr>
              <w:t>IT/LG/AA</w:t>
            </w:r>
          </w:p>
        </w:tc>
        <w:tc>
          <w:tcPr>
            <w:tcW w:w="4678" w:type="dxa"/>
          </w:tcPr>
          <w:p w:rsidR="001F6CD3" w:rsidRDefault="001F6CD3" w:rsidP="001F6CD3">
            <w:pPr>
              <w:rPr>
                <w:sz w:val="16"/>
                <w:szCs w:val="16"/>
              </w:rPr>
            </w:pPr>
            <w:r w:rsidRPr="00F950F2">
              <w:rPr>
                <w:sz w:val="16"/>
                <w:szCs w:val="16"/>
              </w:rPr>
              <w:t>AA-3777</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1F6CD3" w:rsidRDefault="001F6CD3" w:rsidP="003D546C">
            <w:pPr>
              <w:rPr>
                <w:sz w:val="16"/>
                <w:szCs w:val="16"/>
              </w:rPr>
            </w:pPr>
            <w:r w:rsidRPr="00F950F2">
              <w:rPr>
                <w:sz w:val="16"/>
                <w:szCs w:val="16"/>
              </w:rPr>
              <w:t>AA-3748</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C60878" w:rsidRDefault="00C60878" w:rsidP="00FC5035">
            <w:pPr>
              <w:rPr>
                <w:sz w:val="16"/>
                <w:szCs w:val="16"/>
              </w:rPr>
            </w:pPr>
            <w:r w:rsidRPr="00AC175E">
              <w:rPr>
                <w:sz w:val="16"/>
                <w:szCs w:val="16"/>
              </w:rPr>
              <w:t>AA-394</w:t>
            </w:r>
            <w:r>
              <w:rPr>
                <w:sz w:val="16"/>
                <w:szCs w:val="16"/>
              </w:rPr>
              <w:t>1 Modeldocument v.2.0.2: Paragraaf 2.6 datumveld offerte verwijderd.</w:t>
            </w:r>
          </w:p>
          <w:p w:rsidR="00C3403C" w:rsidRPr="002D04E2" w:rsidRDefault="00C3403C" w:rsidP="00FC5035">
            <w:pPr>
              <w:rPr>
                <w:snapToGrid/>
                <w:sz w:val="16"/>
                <w:szCs w:val="16"/>
              </w:rPr>
            </w:pPr>
            <w:r>
              <w:rPr>
                <w:sz w:val="16"/>
                <w:szCs w:val="16"/>
              </w:rPr>
              <w:t>AA-3724 Modeldocument v4.6.0 TB Recht: vermelding aantal bij (Eigendom belast met) Opstal, Erfpacht en BP rechten.</w:t>
            </w:r>
          </w:p>
        </w:tc>
      </w:tr>
      <w:tr w:rsidR="002D04E2" w:rsidRPr="00DA2CE4" w:rsidTr="00846876">
        <w:tc>
          <w:tcPr>
            <w:tcW w:w="637" w:type="dxa"/>
          </w:tcPr>
          <w:p w:rsidR="002D04E2" w:rsidRDefault="002D04E2" w:rsidP="002D04E2">
            <w:pPr>
              <w:rPr>
                <w:rStyle w:val="Versie0"/>
                <w:bCs/>
                <w:sz w:val="16"/>
                <w:szCs w:val="16"/>
              </w:rPr>
            </w:pPr>
            <w:r>
              <w:rPr>
                <w:rStyle w:val="Versie0"/>
                <w:bCs/>
                <w:sz w:val="16"/>
                <w:szCs w:val="16"/>
              </w:rPr>
              <w:t>2.4.0</w:t>
            </w:r>
          </w:p>
        </w:tc>
        <w:tc>
          <w:tcPr>
            <w:tcW w:w="1560" w:type="dxa"/>
          </w:tcPr>
          <w:p w:rsidR="002D04E2" w:rsidRDefault="002D04E2" w:rsidP="002D04E2">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rsidR="002D04E2" w:rsidRPr="00CF78AF" w:rsidRDefault="002D04E2" w:rsidP="002D04E2">
            <w:pPr>
              <w:rPr>
                <w:sz w:val="16"/>
                <w:szCs w:val="16"/>
                <w:lang w:val="en-US"/>
              </w:rPr>
            </w:pPr>
            <w:r w:rsidRPr="0043720F">
              <w:rPr>
                <w:rFonts w:ascii="Helvetica" w:hAnsi="Helvetica" w:cs="Helvetica"/>
                <w:sz w:val="16"/>
                <w:szCs w:val="16"/>
                <w:lang w:val="en-GB"/>
              </w:rPr>
              <w:t>IT/LG/AA</w:t>
            </w:r>
          </w:p>
        </w:tc>
        <w:tc>
          <w:tcPr>
            <w:tcW w:w="4678" w:type="dxa"/>
          </w:tcPr>
          <w:p w:rsidR="002D04E2" w:rsidRDefault="002D04E2" w:rsidP="00785E7D">
            <w:pPr>
              <w:rPr>
                <w:rFonts w:cs="Arial"/>
                <w:sz w:val="16"/>
                <w:szCs w:val="16"/>
              </w:rPr>
            </w:pPr>
            <w:r w:rsidRPr="0043720F">
              <w:rPr>
                <w:rFonts w:cs="Arial"/>
                <w:sz w:val="16"/>
                <w:szCs w:val="16"/>
              </w:rPr>
              <w:t xml:space="preserve">AA-4025 </w:t>
            </w:r>
            <w:r w:rsidRPr="007D165A">
              <w:rPr>
                <w:sz w:val="16"/>
                <w:szCs w:val="16"/>
              </w:rPr>
              <w:t xml:space="preserve">Modeldocument </w:t>
            </w:r>
            <w:r>
              <w:rPr>
                <w:sz w:val="16"/>
                <w:szCs w:val="16"/>
              </w:rPr>
              <w:t>v.2.0.</w:t>
            </w:r>
            <w:r w:rsidR="00785E7D">
              <w:rPr>
                <w:sz w:val="16"/>
                <w:szCs w:val="16"/>
              </w:rPr>
              <w:t>2</w:t>
            </w:r>
            <w:r>
              <w:rPr>
                <w:sz w:val="16"/>
                <w:szCs w:val="16"/>
              </w:rPr>
              <w:t xml:space="preserve"> TB Burgerlijke staat: </w:t>
            </w:r>
            <w:r w:rsidRPr="0043720F">
              <w:rPr>
                <w:rFonts w:cs="Arial"/>
                <w:sz w:val="16"/>
                <w:szCs w:val="16"/>
              </w:rPr>
              <w:t>Terugdraaien issue AA-3777 (Geregistreerd partnerschap).</w:t>
            </w:r>
          </w:p>
          <w:p w:rsidR="00367074" w:rsidRDefault="00367074" w:rsidP="00367074">
            <w:pPr>
              <w:rPr>
                <w:rFonts w:cs="Arial"/>
                <w:sz w:val="16"/>
                <w:szCs w:val="16"/>
              </w:rPr>
            </w:pPr>
            <w:r w:rsidRPr="003E3A17">
              <w:rPr>
                <w:rFonts w:cs="Arial"/>
                <w:sz w:val="16"/>
                <w:szCs w:val="16"/>
              </w:rPr>
              <w:t>AA-4022</w:t>
            </w:r>
            <w:r w:rsidRPr="003E3A17">
              <w:rPr>
                <w:rFonts w:cs="Arial"/>
                <w:sz w:val="16"/>
                <w:szCs w:val="16"/>
              </w:rPr>
              <w:tab/>
              <w:t>Modeldocument v2.0.</w:t>
            </w:r>
            <w:r>
              <w:rPr>
                <w:rFonts w:cs="Arial"/>
                <w:sz w:val="16"/>
                <w:szCs w:val="16"/>
              </w:rPr>
              <w:t>2</w:t>
            </w:r>
            <w:r w:rsidRPr="003E3A17">
              <w:rPr>
                <w:rFonts w:cs="Arial"/>
                <w:sz w:val="16"/>
                <w:szCs w:val="16"/>
              </w:rPr>
              <w:t xml:space="preserve">: </w:t>
            </w:r>
            <w:proofErr w:type="spellStart"/>
            <w:r w:rsidRPr="003E3A17">
              <w:rPr>
                <w:rFonts w:cs="Arial"/>
                <w:sz w:val="16"/>
                <w:szCs w:val="16"/>
              </w:rPr>
              <w:t>bugfix</w:t>
            </w:r>
            <w:proofErr w:type="spellEnd"/>
            <w:r w:rsidRPr="003E3A17">
              <w:rPr>
                <w:rFonts w:cs="Arial"/>
                <w:sz w:val="16"/>
                <w:szCs w:val="16"/>
              </w:rPr>
              <w:t>, datum ondertekening (</w:t>
            </w:r>
            <w:proofErr w:type="spellStart"/>
            <w:r w:rsidRPr="003E3A17">
              <w:rPr>
                <w:rFonts w:cs="Arial"/>
                <w:sz w:val="16"/>
                <w:szCs w:val="16"/>
              </w:rPr>
              <w:t>datumOfferte</w:t>
            </w:r>
            <w:proofErr w:type="spellEnd"/>
            <w:r w:rsidRPr="003E3A17">
              <w:rPr>
                <w:rFonts w:cs="Arial"/>
                <w:sz w:val="16"/>
                <w:szCs w:val="16"/>
              </w:rPr>
              <w:t>) optioneel gemaakt</w:t>
            </w:r>
            <w:r>
              <w:rPr>
                <w:rFonts w:cs="Arial"/>
                <w:sz w:val="16"/>
                <w:szCs w:val="16"/>
              </w:rPr>
              <w:t>.</w:t>
            </w:r>
          </w:p>
          <w:p w:rsidR="00367074" w:rsidRPr="00F950F2" w:rsidRDefault="00367074" w:rsidP="00785E7D">
            <w:pPr>
              <w:rPr>
                <w:sz w:val="16"/>
                <w:szCs w:val="16"/>
              </w:rPr>
            </w:pPr>
            <w:bookmarkStart w:id="7" w:name="_GoBack"/>
            <w:bookmarkEnd w:id="7"/>
          </w:p>
        </w:tc>
      </w:tr>
    </w:tbl>
    <w:p w:rsidR="00010AA1" w:rsidRPr="00DA2CE4" w:rsidRDefault="00010AA1"/>
    <w:p w:rsidR="003228A3" w:rsidRPr="00DA2CE4" w:rsidRDefault="003228A3">
      <w:pPr>
        <w:sectPr w:rsidR="003228A3" w:rsidRPr="00DA2CE4">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DA2CE4"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251441"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8481" w:history="1">
        <w:r w:rsidR="00251441" w:rsidRPr="0011458D">
          <w:rPr>
            <w:rStyle w:val="Hyperlink"/>
          </w:rPr>
          <w:t>1</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Inleiding</w:t>
        </w:r>
        <w:r w:rsidR="00251441">
          <w:rPr>
            <w:webHidden/>
          </w:rPr>
          <w:tab/>
        </w:r>
        <w:r w:rsidR="00251441">
          <w:rPr>
            <w:webHidden/>
          </w:rPr>
          <w:fldChar w:fldCharType="begin"/>
        </w:r>
        <w:r w:rsidR="00251441">
          <w:rPr>
            <w:webHidden/>
          </w:rPr>
          <w:instrText xml:space="preserve"> PAGEREF _Toc508868481 \h </w:instrText>
        </w:r>
        <w:r w:rsidR="00251441">
          <w:rPr>
            <w:webHidden/>
          </w:rPr>
        </w:r>
        <w:r w:rsidR="00251441">
          <w:rPr>
            <w:webHidden/>
          </w:rPr>
          <w:fldChar w:fldCharType="separate"/>
        </w:r>
        <w:r w:rsidR="002D04E2">
          <w:rPr>
            <w:webHidden/>
          </w:rPr>
          <w:t>6</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2" w:history="1">
        <w:r w:rsidR="00251441" w:rsidRPr="0011458D">
          <w:rPr>
            <w:rStyle w:val="Hyperlink"/>
          </w:rPr>
          <w:t>1.1</w:t>
        </w:r>
        <w:r w:rsidR="00251441">
          <w:rPr>
            <w:rFonts w:asciiTheme="minorHAnsi" w:eastAsiaTheme="minorEastAsia" w:hAnsiTheme="minorHAnsi" w:cstheme="minorBidi"/>
            <w:snapToGrid/>
            <w:kern w:val="0"/>
            <w:sz w:val="22"/>
            <w:szCs w:val="22"/>
            <w:lang w:eastAsia="nl-NL"/>
          </w:rPr>
          <w:tab/>
        </w:r>
        <w:r w:rsidR="00251441" w:rsidRPr="0011458D">
          <w:rPr>
            <w:rStyle w:val="Hyperlink"/>
          </w:rPr>
          <w:t>Doel</w:t>
        </w:r>
        <w:r w:rsidR="00251441">
          <w:rPr>
            <w:webHidden/>
          </w:rPr>
          <w:tab/>
        </w:r>
        <w:r w:rsidR="00251441">
          <w:rPr>
            <w:webHidden/>
          </w:rPr>
          <w:fldChar w:fldCharType="begin"/>
        </w:r>
        <w:r w:rsidR="00251441">
          <w:rPr>
            <w:webHidden/>
          </w:rPr>
          <w:instrText xml:space="preserve"> PAGEREF _Toc508868482 \h </w:instrText>
        </w:r>
        <w:r w:rsidR="00251441">
          <w:rPr>
            <w:webHidden/>
          </w:rPr>
        </w:r>
        <w:r w:rsidR="00251441">
          <w:rPr>
            <w:webHidden/>
          </w:rPr>
          <w:fldChar w:fldCharType="separate"/>
        </w:r>
        <w:r w:rsidR="002D04E2">
          <w:rPr>
            <w:webHidden/>
          </w:rPr>
          <w:t>6</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3" w:history="1">
        <w:r w:rsidR="00251441" w:rsidRPr="0011458D">
          <w:rPr>
            <w:rStyle w:val="Hyperlink"/>
          </w:rPr>
          <w:t>1.2</w:t>
        </w:r>
        <w:r w:rsidR="00251441">
          <w:rPr>
            <w:rFonts w:asciiTheme="minorHAnsi" w:eastAsiaTheme="minorEastAsia" w:hAnsiTheme="minorHAnsi" w:cstheme="minorBidi"/>
            <w:snapToGrid/>
            <w:kern w:val="0"/>
            <w:sz w:val="22"/>
            <w:szCs w:val="22"/>
            <w:lang w:eastAsia="nl-NL"/>
          </w:rPr>
          <w:tab/>
        </w:r>
        <w:r w:rsidR="00251441" w:rsidRPr="0011458D">
          <w:rPr>
            <w:rStyle w:val="Hyperlink"/>
          </w:rPr>
          <w:t>Algemeen</w:t>
        </w:r>
        <w:r w:rsidR="00251441">
          <w:rPr>
            <w:webHidden/>
          </w:rPr>
          <w:tab/>
        </w:r>
        <w:r w:rsidR="00251441">
          <w:rPr>
            <w:webHidden/>
          </w:rPr>
          <w:fldChar w:fldCharType="begin"/>
        </w:r>
        <w:r w:rsidR="00251441">
          <w:rPr>
            <w:webHidden/>
          </w:rPr>
          <w:instrText xml:space="preserve"> PAGEREF _Toc508868483 \h </w:instrText>
        </w:r>
        <w:r w:rsidR="00251441">
          <w:rPr>
            <w:webHidden/>
          </w:rPr>
        </w:r>
        <w:r w:rsidR="00251441">
          <w:rPr>
            <w:webHidden/>
          </w:rPr>
          <w:fldChar w:fldCharType="separate"/>
        </w:r>
        <w:r w:rsidR="002D04E2">
          <w:rPr>
            <w:webHidden/>
          </w:rPr>
          <w:t>6</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4" w:history="1">
        <w:r w:rsidR="00251441" w:rsidRPr="0011458D">
          <w:rPr>
            <w:rStyle w:val="Hyperlink"/>
          </w:rPr>
          <w:t>1.3</w:t>
        </w:r>
        <w:r w:rsidR="00251441">
          <w:rPr>
            <w:rFonts w:asciiTheme="minorHAnsi" w:eastAsiaTheme="minorEastAsia" w:hAnsiTheme="minorHAnsi" w:cstheme="minorBidi"/>
            <w:snapToGrid/>
            <w:kern w:val="0"/>
            <w:sz w:val="22"/>
            <w:szCs w:val="22"/>
            <w:lang w:eastAsia="nl-NL"/>
          </w:rPr>
          <w:tab/>
        </w:r>
        <w:r w:rsidR="00251441" w:rsidRPr="0011458D">
          <w:rPr>
            <w:rStyle w:val="Hyperlink"/>
          </w:rPr>
          <w:t>Referenties</w:t>
        </w:r>
        <w:r w:rsidR="00251441">
          <w:rPr>
            <w:webHidden/>
          </w:rPr>
          <w:tab/>
        </w:r>
        <w:r w:rsidR="00251441">
          <w:rPr>
            <w:webHidden/>
          </w:rPr>
          <w:fldChar w:fldCharType="begin"/>
        </w:r>
        <w:r w:rsidR="00251441">
          <w:rPr>
            <w:webHidden/>
          </w:rPr>
          <w:instrText xml:space="preserve"> PAGEREF _Toc508868484 \h </w:instrText>
        </w:r>
        <w:r w:rsidR="00251441">
          <w:rPr>
            <w:webHidden/>
          </w:rPr>
        </w:r>
        <w:r w:rsidR="00251441">
          <w:rPr>
            <w:webHidden/>
          </w:rPr>
          <w:fldChar w:fldCharType="separate"/>
        </w:r>
        <w:r w:rsidR="002D04E2">
          <w:rPr>
            <w:webHidden/>
          </w:rPr>
          <w:t>7</w:t>
        </w:r>
        <w:r w:rsidR="00251441">
          <w:rPr>
            <w:webHidden/>
          </w:rPr>
          <w:fldChar w:fldCharType="end"/>
        </w:r>
      </w:hyperlink>
    </w:p>
    <w:p w:rsidR="00251441" w:rsidRDefault="009729E2">
      <w:pPr>
        <w:pStyle w:val="Inhopg1"/>
        <w:rPr>
          <w:rFonts w:asciiTheme="minorHAnsi" w:eastAsiaTheme="minorEastAsia" w:hAnsiTheme="minorHAnsi" w:cstheme="minorBidi"/>
          <w:b w:val="0"/>
          <w:bCs w:val="0"/>
          <w:snapToGrid/>
          <w:kern w:val="0"/>
          <w:sz w:val="22"/>
          <w:szCs w:val="22"/>
          <w:lang w:eastAsia="nl-NL"/>
        </w:rPr>
      </w:pPr>
      <w:hyperlink w:anchor="_Toc508868485" w:history="1">
        <w:r w:rsidR="00251441" w:rsidRPr="0011458D">
          <w:rPr>
            <w:rStyle w:val="Hyperlink"/>
          </w:rPr>
          <w:t>2</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SNS Hypotheekakte</w:t>
        </w:r>
        <w:r w:rsidR="00251441">
          <w:rPr>
            <w:webHidden/>
          </w:rPr>
          <w:tab/>
        </w:r>
        <w:r w:rsidR="00251441">
          <w:rPr>
            <w:webHidden/>
          </w:rPr>
          <w:fldChar w:fldCharType="begin"/>
        </w:r>
        <w:r w:rsidR="00251441">
          <w:rPr>
            <w:webHidden/>
          </w:rPr>
          <w:instrText xml:space="preserve"> PAGEREF _Toc508868485 \h </w:instrText>
        </w:r>
        <w:r w:rsidR="00251441">
          <w:rPr>
            <w:webHidden/>
          </w:rPr>
        </w:r>
        <w:r w:rsidR="00251441">
          <w:rPr>
            <w:webHidden/>
          </w:rPr>
          <w:fldChar w:fldCharType="separate"/>
        </w:r>
        <w:r w:rsidR="002D04E2">
          <w:rPr>
            <w:webHidden/>
          </w:rPr>
          <w:t>8</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6" w:history="1">
        <w:r w:rsidR="00251441" w:rsidRPr="0011458D">
          <w:rPr>
            <w:rStyle w:val="Hyperlink"/>
          </w:rPr>
          <w:t>2.1</w:t>
        </w:r>
        <w:r w:rsidR="00251441">
          <w:rPr>
            <w:rFonts w:asciiTheme="minorHAnsi" w:eastAsiaTheme="minorEastAsia" w:hAnsiTheme="minorHAnsi" w:cstheme="minorBidi"/>
            <w:snapToGrid/>
            <w:kern w:val="0"/>
            <w:sz w:val="22"/>
            <w:szCs w:val="22"/>
            <w:lang w:eastAsia="nl-NL"/>
          </w:rPr>
          <w:tab/>
        </w:r>
        <w:r w:rsidR="00251441" w:rsidRPr="0011458D">
          <w:rPr>
            <w:rStyle w:val="Hyperlink"/>
          </w:rPr>
          <w:t>Equivalentieverklaring</w:t>
        </w:r>
        <w:r w:rsidR="00251441">
          <w:rPr>
            <w:webHidden/>
          </w:rPr>
          <w:tab/>
        </w:r>
        <w:r w:rsidR="00251441">
          <w:rPr>
            <w:webHidden/>
          </w:rPr>
          <w:fldChar w:fldCharType="begin"/>
        </w:r>
        <w:r w:rsidR="00251441">
          <w:rPr>
            <w:webHidden/>
          </w:rPr>
          <w:instrText xml:space="preserve"> PAGEREF _Toc508868486 \h </w:instrText>
        </w:r>
        <w:r w:rsidR="00251441">
          <w:rPr>
            <w:webHidden/>
          </w:rPr>
        </w:r>
        <w:r w:rsidR="00251441">
          <w:rPr>
            <w:webHidden/>
          </w:rPr>
          <w:fldChar w:fldCharType="separate"/>
        </w:r>
        <w:r w:rsidR="002D04E2">
          <w:rPr>
            <w:webHidden/>
          </w:rPr>
          <w:t>8</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7" w:history="1">
        <w:r w:rsidR="00251441" w:rsidRPr="0011458D">
          <w:rPr>
            <w:rStyle w:val="Hyperlink"/>
          </w:rPr>
          <w:t>2.2</w:t>
        </w:r>
        <w:r w:rsidR="00251441">
          <w:rPr>
            <w:rFonts w:asciiTheme="minorHAnsi" w:eastAsiaTheme="minorEastAsia" w:hAnsiTheme="minorHAnsi" w:cstheme="minorBidi"/>
            <w:snapToGrid/>
            <w:kern w:val="0"/>
            <w:sz w:val="22"/>
            <w:szCs w:val="22"/>
            <w:lang w:eastAsia="nl-NL"/>
          </w:rPr>
          <w:tab/>
        </w:r>
        <w:r w:rsidR="00251441" w:rsidRPr="0011458D">
          <w:rPr>
            <w:rStyle w:val="Hyperlink"/>
          </w:rPr>
          <w:t>Titel</w:t>
        </w:r>
        <w:r w:rsidR="00251441">
          <w:rPr>
            <w:webHidden/>
          </w:rPr>
          <w:tab/>
        </w:r>
        <w:r w:rsidR="00251441">
          <w:rPr>
            <w:webHidden/>
          </w:rPr>
          <w:fldChar w:fldCharType="begin"/>
        </w:r>
        <w:r w:rsidR="00251441">
          <w:rPr>
            <w:webHidden/>
          </w:rPr>
          <w:instrText xml:space="preserve"> PAGEREF _Toc508868487 \h </w:instrText>
        </w:r>
        <w:r w:rsidR="00251441">
          <w:rPr>
            <w:webHidden/>
          </w:rPr>
        </w:r>
        <w:r w:rsidR="00251441">
          <w:rPr>
            <w:webHidden/>
          </w:rPr>
          <w:fldChar w:fldCharType="separate"/>
        </w:r>
        <w:r w:rsidR="002D04E2">
          <w:rPr>
            <w:webHidden/>
          </w:rPr>
          <w:t>8</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8" w:history="1">
        <w:r w:rsidR="00251441" w:rsidRPr="0011458D">
          <w:rPr>
            <w:rStyle w:val="Hyperlink"/>
          </w:rPr>
          <w:t>2.3</w:t>
        </w:r>
        <w:r w:rsidR="00251441">
          <w:rPr>
            <w:rFonts w:asciiTheme="minorHAnsi" w:eastAsiaTheme="minorEastAsia" w:hAnsiTheme="minorHAnsi" w:cstheme="minorBidi"/>
            <w:snapToGrid/>
            <w:kern w:val="0"/>
            <w:sz w:val="22"/>
            <w:szCs w:val="22"/>
            <w:lang w:eastAsia="nl-NL"/>
          </w:rPr>
          <w:tab/>
        </w:r>
        <w:r w:rsidR="00251441" w:rsidRPr="0011458D">
          <w:rPr>
            <w:rStyle w:val="Hyperlink"/>
          </w:rPr>
          <w:t>Aanhef</w:t>
        </w:r>
        <w:r w:rsidR="00251441">
          <w:rPr>
            <w:webHidden/>
          </w:rPr>
          <w:tab/>
        </w:r>
        <w:r w:rsidR="00251441">
          <w:rPr>
            <w:webHidden/>
          </w:rPr>
          <w:fldChar w:fldCharType="begin"/>
        </w:r>
        <w:r w:rsidR="00251441">
          <w:rPr>
            <w:webHidden/>
          </w:rPr>
          <w:instrText xml:space="preserve"> PAGEREF _Toc508868488 \h </w:instrText>
        </w:r>
        <w:r w:rsidR="00251441">
          <w:rPr>
            <w:webHidden/>
          </w:rPr>
        </w:r>
        <w:r w:rsidR="00251441">
          <w:rPr>
            <w:webHidden/>
          </w:rPr>
          <w:fldChar w:fldCharType="separate"/>
        </w:r>
        <w:r w:rsidR="002D04E2">
          <w:rPr>
            <w:webHidden/>
          </w:rPr>
          <w:t>9</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89" w:history="1">
        <w:r w:rsidR="00251441" w:rsidRPr="0011458D">
          <w:rPr>
            <w:rStyle w:val="Hyperlink"/>
          </w:rPr>
          <w:t>2.4</w:t>
        </w:r>
        <w:r w:rsidR="00251441">
          <w:rPr>
            <w:rFonts w:asciiTheme="minorHAnsi" w:eastAsiaTheme="minorEastAsia" w:hAnsiTheme="minorHAnsi" w:cstheme="minorBidi"/>
            <w:snapToGrid/>
            <w:kern w:val="0"/>
            <w:sz w:val="22"/>
            <w:szCs w:val="22"/>
            <w:lang w:eastAsia="nl-NL"/>
          </w:rPr>
          <w:tab/>
        </w:r>
        <w:r w:rsidR="00251441" w:rsidRPr="0011458D">
          <w:rPr>
            <w:rStyle w:val="Hyperlink"/>
          </w:rPr>
          <w:t>Partijen</w:t>
        </w:r>
        <w:r w:rsidR="00251441">
          <w:rPr>
            <w:webHidden/>
          </w:rPr>
          <w:tab/>
        </w:r>
        <w:r w:rsidR="00251441">
          <w:rPr>
            <w:webHidden/>
          </w:rPr>
          <w:fldChar w:fldCharType="begin"/>
        </w:r>
        <w:r w:rsidR="00251441">
          <w:rPr>
            <w:webHidden/>
          </w:rPr>
          <w:instrText xml:space="preserve"> PAGEREF _Toc508868489 \h </w:instrText>
        </w:r>
        <w:r w:rsidR="00251441">
          <w:rPr>
            <w:webHidden/>
          </w:rPr>
        </w:r>
        <w:r w:rsidR="00251441">
          <w:rPr>
            <w:webHidden/>
          </w:rPr>
          <w:fldChar w:fldCharType="separate"/>
        </w:r>
        <w:r w:rsidR="002D04E2">
          <w:rPr>
            <w:webHidden/>
          </w:rPr>
          <w:t>9</w:t>
        </w:r>
        <w:r w:rsidR="00251441">
          <w:rPr>
            <w:webHidden/>
          </w:rPr>
          <w:fldChar w:fldCharType="end"/>
        </w:r>
      </w:hyperlink>
    </w:p>
    <w:p w:rsidR="00251441" w:rsidRDefault="009729E2">
      <w:pPr>
        <w:pStyle w:val="Inhopg3"/>
        <w:rPr>
          <w:rFonts w:asciiTheme="minorHAnsi" w:eastAsiaTheme="minorEastAsia" w:hAnsiTheme="minorHAnsi" w:cstheme="minorBidi"/>
          <w:snapToGrid/>
          <w:kern w:val="0"/>
          <w:sz w:val="22"/>
          <w:szCs w:val="22"/>
          <w:lang w:eastAsia="nl-NL"/>
        </w:rPr>
      </w:pPr>
      <w:hyperlink w:anchor="_Toc508868490" w:history="1">
        <w:r w:rsidR="00251441" w:rsidRPr="0011458D">
          <w:rPr>
            <w:rStyle w:val="Hyperlink"/>
          </w:rPr>
          <w:t>2.4.1</w:t>
        </w:r>
        <w:r w:rsidR="00251441">
          <w:rPr>
            <w:rFonts w:asciiTheme="minorHAnsi" w:eastAsiaTheme="minorEastAsia" w:hAnsiTheme="minorHAnsi" w:cstheme="minorBidi"/>
            <w:snapToGrid/>
            <w:kern w:val="0"/>
            <w:sz w:val="22"/>
            <w:szCs w:val="22"/>
            <w:lang w:eastAsia="nl-NL"/>
          </w:rPr>
          <w:tab/>
        </w:r>
        <w:r w:rsidR="00251441" w:rsidRPr="0011458D">
          <w:rPr>
            <w:rStyle w:val="Hyperlink"/>
          </w:rPr>
          <w:t>Hypotheekgever</w:t>
        </w:r>
        <w:r w:rsidR="00251441">
          <w:rPr>
            <w:webHidden/>
          </w:rPr>
          <w:tab/>
        </w:r>
        <w:r w:rsidR="00251441">
          <w:rPr>
            <w:webHidden/>
          </w:rPr>
          <w:fldChar w:fldCharType="begin"/>
        </w:r>
        <w:r w:rsidR="00251441">
          <w:rPr>
            <w:webHidden/>
          </w:rPr>
          <w:instrText xml:space="preserve"> PAGEREF _Toc508868490 \h </w:instrText>
        </w:r>
        <w:r w:rsidR="00251441">
          <w:rPr>
            <w:webHidden/>
          </w:rPr>
        </w:r>
        <w:r w:rsidR="00251441">
          <w:rPr>
            <w:webHidden/>
          </w:rPr>
          <w:fldChar w:fldCharType="separate"/>
        </w:r>
        <w:r w:rsidR="002D04E2">
          <w:rPr>
            <w:webHidden/>
          </w:rPr>
          <w:t>9</w:t>
        </w:r>
        <w:r w:rsidR="00251441">
          <w:rPr>
            <w:webHidden/>
          </w:rPr>
          <w:fldChar w:fldCharType="end"/>
        </w:r>
      </w:hyperlink>
    </w:p>
    <w:p w:rsidR="00251441" w:rsidRDefault="009729E2">
      <w:pPr>
        <w:pStyle w:val="Inhopg3"/>
        <w:rPr>
          <w:rFonts w:asciiTheme="minorHAnsi" w:eastAsiaTheme="minorEastAsia" w:hAnsiTheme="minorHAnsi" w:cstheme="minorBidi"/>
          <w:snapToGrid/>
          <w:kern w:val="0"/>
          <w:sz w:val="22"/>
          <w:szCs w:val="22"/>
          <w:lang w:eastAsia="nl-NL"/>
        </w:rPr>
      </w:pPr>
      <w:hyperlink w:anchor="_Toc508868491" w:history="1">
        <w:r w:rsidR="00251441" w:rsidRPr="0011458D">
          <w:rPr>
            <w:rStyle w:val="Hyperlink"/>
          </w:rPr>
          <w:t>2.4.2</w:t>
        </w:r>
        <w:r w:rsidR="00251441">
          <w:rPr>
            <w:rFonts w:asciiTheme="minorHAnsi" w:eastAsiaTheme="minorEastAsia" w:hAnsiTheme="minorHAnsi" w:cstheme="minorBidi"/>
            <w:snapToGrid/>
            <w:kern w:val="0"/>
            <w:sz w:val="22"/>
            <w:szCs w:val="22"/>
            <w:lang w:eastAsia="nl-NL"/>
          </w:rPr>
          <w:tab/>
        </w:r>
        <w:r w:rsidR="00251441" w:rsidRPr="0011458D">
          <w:rPr>
            <w:rStyle w:val="Hyperlink"/>
          </w:rPr>
          <w:t>Bank</w:t>
        </w:r>
        <w:r w:rsidR="00251441">
          <w:rPr>
            <w:webHidden/>
          </w:rPr>
          <w:tab/>
        </w:r>
        <w:r w:rsidR="00251441">
          <w:rPr>
            <w:webHidden/>
          </w:rPr>
          <w:fldChar w:fldCharType="begin"/>
        </w:r>
        <w:r w:rsidR="00251441">
          <w:rPr>
            <w:webHidden/>
          </w:rPr>
          <w:instrText xml:space="preserve"> PAGEREF _Toc508868491 \h </w:instrText>
        </w:r>
        <w:r w:rsidR="00251441">
          <w:rPr>
            <w:webHidden/>
          </w:rPr>
        </w:r>
        <w:r w:rsidR="00251441">
          <w:rPr>
            <w:webHidden/>
          </w:rPr>
          <w:fldChar w:fldCharType="separate"/>
        </w:r>
        <w:r w:rsidR="002D04E2">
          <w:rPr>
            <w:webHidden/>
          </w:rPr>
          <w:t>10</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92" w:history="1">
        <w:r w:rsidR="00251441" w:rsidRPr="0011458D">
          <w:rPr>
            <w:rStyle w:val="Hyperlink"/>
          </w:rPr>
          <w:t>2.5</w:t>
        </w:r>
        <w:r w:rsidR="00251441">
          <w:rPr>
            <w:rFonts w:asciiTheme="minorHAnsi" w:eastAsiaTheme="minorEastAsia" w:hAnsiTheme="minorHAnsi" w:cstheme="minorBidi"/>
            <w:snapToGrid/>
            <w:kern w:val="0"/>
            <w:sz w:val="22"/>
            <w:szCs w:val="22"/>
            <w:lang w:eastAsia="nl-NL"/>
          </w:rPr>
          <w:tab/>
        </w:r>
        <w:r w:rsidR="00251441" w:rsidRPr="0011458D">
          <w:rPr>
            <w:rStyle w:val="Hyperlink"/>
          </w:rPr>
          <w:t>Verklaring</w:t>
        </w:r>
        <w:r w:rsidR="00251441">
          <w:rPr>
            <w:webHidden/>
          </w:rPr>
          <w:tab/>
        </w:r>
        <w:r w:rsidR="00251441">
          <w:rPr>
            <w:webHidden/>
          </w:rPr>
          <w:fldChar w:fldCharType="begin"/>
        </w:r>
        <w:r w:rsidR="00251441">
          <w:rPr>
            <w:webHidden/>
          </w:rPr>
          <w:instrText xml:space="preserve"> PAGEREF _Toc508868492 \h </w:instrText>
        </w:r>
        <w:r w:rsidR="00251441">
          <w:rPr>
            <w:webHidden/>
          </w:rPr>
        </w:r>
        <w:r w:rsidR="00251441">
          <w:rPr>
            <w:webHidden/>
          </w:rPr>
          <w:fldChar w:fldCharType="separate"/>
        </w:r>
        <w:r w:rsidR="002D04E2">
          <w:rPr>
            <w:webHidden/>
          </w:rPr>
          <w:t>12</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93" w:history="1">
        <w:r w:rsidR="00251441" w:rsidRPr="0011458D">
          <w:rPr>
            <w:rStyle w:val="Hyperlink"/>
          </w:rPr>
          <w:t>2.6</w:t>
        </w:r>
        <w:r w:rsidR="00251441">
          <w:rPr>
            <w:rFonts w:asciiTheme="minorHAnsi" w:eastAsiaTheme="minorEastAsia" w:hAnsiTheme="minorHAnsi" w:cstheme="minorBidi"/>
            <w:snapToGrid/>
            <w:kern w:val="0"/>
            <w:sz w:val="22"/>
            <w:szCs w:val="22"/>
            <w:lang w:eastAsia="nl-NL"/>
          </w:rPr>
          <w:tab/>
        </w:r>
        <w:r w:rsidR="00251441" w:rsidRPr="0011458D">
          <w:rPr>
            <w:rStyle w:val="Hyperlink"/>
          </w:rPr>
          <w:t>Vestiging hypotheekrecht</w:t>
        </w:r>
        <w:r w:rsidR="00251441">
          <w:rPr>
            <w:webHidden/>
          </w:rPr>
          <w:tab/>
        </w:r>
        <w:r w:rsidR="00251441">
          <w:rPr>
            <w:webHidden/>
          </w:rPr>
          <w:fldChar w:fldCharType="begin"/>
        </w:r>
        <w:r w:rsidR="00251441">
          <w:rPr>
            <w:webHidden/>
          </w:rPr>
          <w:instrText xml:space="preserve"> PAGEREF _Toc508868493 \h </w:instrText>
        </w:r>
        <w:r w:rsidR="00251441">
          <w:rPr>
            <w:webHidden/>
          </w:rPr>
        </w:r>
        <w:r w:rsidR="00251441">
          <w:rPr>
            <w:webHidden/>
          </w:rPr>
          <w:fldChar w:fldCharType="separate"/>
        </w:r>
        <w:r w:rsidR="002D04E2">
          <w:rPr>
            <w:webHidden/>
          </w:rPr>
          <w:t>13</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94" w:history="1">
        <w:r w:rsidR="00251441" w:rsidRPr="0011458D">
          <w:rPr>
            <w:rStyle w:val="Hyperlink"/>
          </w:rPr>
          <w:t>2.7</w:t>
        </w:r>
        <w:r w:rsidR="00251441">
          <w:rPr>
            <w:rFonts w:asciiTheme="minorHAnsi" w:eastAsiaTheme="minorEastAsia" w:hAnsiTheme="minorHAnsi" w:cstheme="minorBidi"/>
            <w:snapToGrid/>
            <w:kern w:val="0"/>
            <w:sz w:val="22"/>
            <w:szCs w:val="22"/>
            <w:lang w:eastAsia="nl-NL"/>
          </w:rPr>
          <w:tab/>
        </w:r>
        <w:r w:rsidR="00251441" w:rsidRPr="0011458D">
          <w:rPr>
            <w:rStyle w:val="Hyperlink"/>
          </w:rPr>
          <w:t>Onderpand</w:t>
        </w:r>
        <w:r w:rsidR="00251441">
          <w:rPr>
            <w:webHidden/>
          </w:rPr>
          <w:tab/>
        </w:r>
        <w:r w:rsidR="00251441">
          <w:rPr>
            <w:webHidden/>
          </w:rPr>
          <w:fldChar w:fldCharType="begin"/>
        </w:r>
        <w:r w:rsidR="00251441">
          <w:rPr>
            <w:webHidden/>
          </w:rPr>
          <w:instrText xml:space="preserve"> PAGEREF _Toc508868494 \h </w:instrText>
        </w:r>
        <w:r w:rsidR="00251441">
          <w:rPr>
            <w:webHidden/>
          </w:rPr>
        </w:r>
        <w:r w:rsidR="00251441">
          <w:rPr>
            <w:webHidden/>
          </w:rPr>
          <w:fldChar w:fldCharType="separate"/>
        </w:r>
        <w:r w:rsidR="002D04E2">
          <w:rPr>
            <w:webHidden/>
          </w:rPr>
          <w:t>15</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95" w:history="1">
        <w:r w:rsidR="00251441" w:rsidRPr="0011458D">
          <w:rPr>
            <w:rStyle w:val="Hyperlink"/>
          </w:rPr>
          <w:t>2.8</w:t>
        </w:r>
        <w:r w:rsidR="00251441">
          <w:rPr>
            <w:rFonts w:asciiTheme="minorHAnsi" w:eastAsiaTheme="minorEastAsia" w:hAnsiTheme="minorHAnsi" w:cstheme="minorBidi"/>
            <w:snapToGrid/>
            <w:kern w:val="0"/>
            <w:sz w:val="22"/>
            <w:szCs w:val="22"/>
            <w:lang w:eastAsia="nl-NL"/>
          </w:rPr>
          <w:tab/>
        </w:r>
        <w:r w:rsidR="00251441" w:rsidRPr="0011458D">
          <w:rPr>
            <w:rStyle w:val="Hyperlink"/>
          </w:rPr>
          <w:t>Overbruggingshypotheek</w:t>
        </w:r>
        <w:r w:rsidR="00251441">
          <w:rPr>
            <w:webHidden/>
          </w:rPr>
          <w:tab/>
        </w:r>
        <w:r w:rsidR="00251441">
          <w:rPr>
            <w:webHidden/>
          </w:rPr>
          <w:fldChar w:fldCharType="begin"/>
        </w:r>
        <w:r w:rsidR="00251441">
          <w:rPr>
            <w:webHidden/>
          </w:rPr>
          <w:instrText xml:space="preserve"> PAGEREF _Toc508868495 \h </w:instrText>
        </w:r>
        <w:r w:rsidR="00251441">
          <w:rPr>
            <w:webHidden/>
          </w:rPr>
        </w:r>
        <w:r w:rsidR="00251441">
          <w:rPr>
            <w:webHidden/>
          </w:rPr>
          <w:fldChar w:fldCharType="separate"/>
        </w:r>
        <w:r w:rsidR="002D04E2">
          <w:rPr>
            <w:webHidden/>
          </w:rPr>
          <w:t>16</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96" w:history="1">
        <w:r w:rsidR="00251441" w:rsidRPr="0011458D">
          <w:rPr>
            <w:rStyle w:val="Hyperlink"/>
          </w:rPr>
          <w:t>2.9</w:t>
        </w:r>
        <w:r w:rsidR="00251441">
          <w:rPr>
            <w:rFonts w:asciiTheme="minorHAnsi" w:eastAsiaTheme="minorEastAsia" w:hAnsiTheme="minorHAnsi" w:cstheme="minorBidi"/>
            <w:snapToGrid/>
            <w:kern w:val="0"/>
            <w:sz w:val="22"/>
            <w:szCs w:val="22"/>
            <w:lang w:eastAsia="nl-NL"/>
          </w:rPr>
          <w:tab/>
        </w:r>
        <w:r w:rsidR="00251441" w:rsidRPr="0011458D">
          <w:rPr>
            <w:rStyle w:val="Hyperlink"/>
          </w:rPr>
          <w:t>Afsluiting</w:t>
        </w:r>
        <w:r w:rsidR="00251441">
          <w:rPr>
            <w:webHidden/>
          </w:rPr>
          <w:tab/>
        </w:r>
        <w:r w:rsidR="00251441">
          <w:rPr>
            <w:webHidden/>
          </w:rPr>
          <w:fldChar w:fldCharType="begin"/>
        </w:r>
        <w:r w:rsidR="00251441">
          <w:rPr>
            <w:webHidden/>
          </w:rPr>
          <w:instrText xml:space="preserve"> PAGEREF _Toc508868496 \h </w:instrText>
        </w:r>
        <w:r w:rsidR="00251441">
          <w:rPr>
            <w:webHidden/>
          </w:rPr>
        </w:r>
        <w:r w:rsidR="00251441">
          <w:rPr>
            <w:webHidden/>
          </w:rPr>
          <w:fldChar w:fldCharType="separate"/>
        </w:r>
        <w:r w:rsidR="002D04E2">
          <w:rPr>
            <w:webHidden/>
          </w:rPr>
          <w:t>17</w:t>
        </w:r>
        <w:r w:rsidR="00251441">
          <w:rPr>
            <w:webHidden/>
          </w:rPr>
          <w:fldChar w:fldCharType="end"/>
        </w:r>
      </w:hyperlink>
    </w:p>
    <w:p w:rsidR="00251441" w:rsidRDefault="009729E2">
      <w:pPr>
        <w:pStyle w:val="Inhopg2"/>
        <w:rPr>
          <w:rFonts w:asciiTheme="minorHAnsi" w:eastAsiaTheme="minorEastAsia" w:hAnsiTheme="minorHAnsi" w:cstheme="minorBidi"/>
          <w:snapToGrid/>
          <w:kern w:val="0"/>
          <w:sz w:val="22"/>
          <w:szCs w:val="22"/>
          <w:lang w:eastAsia="nl-NL"/>
        </w:rPr>
      </w:pPr>
      <w:hyperlink w:anchor="_Toc508868497" w:history="1">
        <w:r w:rsidR="00251441" w:rsidRPr="0011458D">
          <w:rPr>
            <w:rStyle w:val="Hyperlink"/>
            <w:lang w:val="en-US"/>
          </w:rPr>
          <w:t>2.10</w:t>
        </w:r>
        <w:r w:rsidR="00251441">
          <w:rPr>
            <w:rFonts w:asciiTheme="minorHAnsi" w:eastAsiaTheme="minorEastAsia" w:hAnsiTheme="minorHAnsi" w:cstheme="minorBidi"/>
            <w:snapToGrid/>
            <w:kern w:val="0"/>
            <w:sz w:val="22"/>
            <w:szCs w:val="22"/>
            <w:lang w:eastAsia="nl-NL"/>
          </w:rPr>
          <w:tab/>
        </w:r>
        <w:r w:rsidR="00251441" w:rsidRPr="0011458D">
          <w:rPr>
            <w:rStyle w:val="Hyperlink"/>
            <w:lang w:val="en-US"/>
          </w:rPr>
          <w:t>Vrije gedeelte</w:t>
        </w:r>
        <w:r w:rsidR="00251441">
          <w:rPr>
            <w:webHidden/>
          </w:rPr>
          <w:tab/>
        </w:r>
        <w:r w:rsidR="00251441">
          <w:rPr>
            <w:webHidden/>
          </w:rPr>
          <w:fldChar w:fldCharType="begin"/>
        </w:r>
        <w:r w:rsidR="00251441">
          <w:rPr>
            <w:webHidden/>
          </w:rPr>
          <w:instrText xml:space="preserve"> PAGEREF _Toc508868497 \h </w:instrText>
        </w:r>
        <w:r w:rsidR="00251441">
          <w:rPr>
            <w:webHidden/>
          </w:rPr>
        </w:r>
        <w:r w:rsidR="00251441">
          <w:rPr>
            <w:webHidden/>
          </w:rPr>
          <w:fldChar w:fldCharType="separate"/>
        </w:r>
        <w:r w:rsidR="002D04E2">
          <w:rPr>
            <w:webHidden/>
          </w:rPr>
          <w:t>18</w:t>
        </w:r>
        <w:r w:rsidR="00251441">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508868481"/>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508868482"/>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508868483"/>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60450381" wp14:editId="52A452BD">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508868484"/>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BF18B4">
            <w:pPr>
              <w:rPr>
                <w:lang w:val="nl"/>
              </w:rPr>
            </w:pPr>
            <w:r w:rsidRPr="00CC0276">
              <w:t xml:space="preserve">Modeldocument </w:t>
            </w:r>
            <w:r w:rsidR="006B11C9">
              <w:t>SNS</w:t>
            </w:r>
            <w:r w:rsidR="00286F0E">
              <w:t xml:space="preserve"> hypotheek</w:t>
            </w:r>
          </w:p>
        </w:tc>
        <w:tc>
          <w:tcPr>
            <w:tcW w:w="851" w:type="dxa"/>
            <w:shd w:val="clear" w:color="auto" w:fill="auto"/>
          </w:tcPr>
          <w:p w:rsidR="003743B2" w:rsidRPr="00885D54" w:rsidRDefault="00E5017E" w:rsidP="00706AC0">
            <w:pPr>
              <w:rPr>
                <w:lang w:val="nl"/>
              </w:rPr>
            </w:pPr>
            <w:r>
              <w:rPr>
                <w:lang w:val="nl"/>
              </w:rPr>
              <w:t>2.0.</w:t>
            </w:r>
            <w:r w:rsidR="002F405C">
              <w:rPr>
                <w:lang w:val="nl"/>
              </w:rPr>
              <w:t>2</w:t>
            </w:r>
          </w:p>
        </w:tc>
        <w:tc>
          <w:tcPr>
            <w:tcW w:w="1590" w:type="dxa"/>
            <w:shd w:val="clear" w:color="auto" w:fill="auto"/>
          </w:tcPr>
          <w:p w:rsidR="003743B2" w:rsidRPr="00885D54" w:rsidRDefault="002F405C" w:rsidP="00846C1E">
            <w:pPr>
              <w:rPr>
                <w:lang w:val="nl"/>
              </w:rPr>
            </w:pPr>
            <w:r>
              <w:rPr>
                <w:rFonts w:cs="Arial"/>
                <w:color w:val="000000"/>
                <w:szCs w:val="18"/>
              </w:rPr>
              <w:t>01</w:t>
            </w:r>
            <w:r w:rsidR="00E5017E">
              <w:rPr>
                <w:rFonts w:cs="Arial"/>
                <w:color w:val="000000"/>
                <w:szCs w:val="18"/>
              </w:rPr>
              <w:t>-</w:t>
            </w:r>
            <w:r>
              <w:rPr>
                <w:rFonts w:cs="Arial"/>
                <w:color w:val="000000"/>
                <w:szCs w:val="18"/>
              </w:rPr>
              <w:t>05</w:t>
            </w:r>
            <w:r w:rsidR="00E5017E">
              <w:rPr>
                <w:rFonts w:cs="Arial"/>
                <w:color w:val="000000"/>
                <w:szCs w:val="18"/>
              </w:rPr>
              <w:t>-201</w:t>
            </w:r>
            <w:r w:rsidR="00846C1E">
              <w:rPr>
                <w:rFonts w:cs="Arial"/>
                <w:color w:val="000000"/>
                <w:szCs w:val="18"/>
              </w:rPr>
              <w:t>8</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953D5E" w:rsidP="00BF18B4">
            <w:r>
              <w:t>7.0.0</w:t>
            </w:r>
          </w:p>
        </w:tc>
        <w:tc>
          <w:tcPr>
            <w:tcW w:w="1590" w:type="dxa"/>
            <w:shd w:val="clear" w:color="auto" w:fill="auto"/>
          </w:tcPr>
          <w:p w:rsidR="0054259B" w:rsidRPr="00885D54" w:rsidRDefault="00953D5E" w:rsidP="00706AC0">
            <w:pPr>
              <w:rPr>
                <w:lang w:val="nl"/>
              </w:rPr>
            </w:pPr>
            <w:r>
              <w:t>18-05-2018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6B11C9" w:rsidP="008D0862">
      <w:pPr>
        <w:pStyle w:val="Kop1"/>
        <w:numPr>
          <w:ilvl w:val="0"/>
          <w:numId w:val="1"/>
        </w:numPr>
        <w:rPr>
          <w:lang w:val="nl-NL"/>
        </w:rPr>
      </w:pPr>
      <w:bookmarkStart w:id="28" w:name="_Toc508868485"/>
      <w:bookmarkEnd w:id="13"/>
      <w:r>
        <w:rPr>
          <w:lang w:val="nl-NL"/>
        </w:rPr>
        <w:lastRenderedPageBreak/>
        <w:t>SNS</w:t>
      </w:r>
      <w:r w:rsidR="00286F0E">
        <w:rPr>
          <w:lang w:val="nl-NL"/>
        </w:rPr>
        <w:t xml:space="preserve"> </w:t>
      </w:r>
      <w:r w:rsidR="008D0862">
        <w:rPr>
          <w:lang w:val="nl-NL"/>
        </w:rPr>
        <w:t>Hypotheekakte</w:t>
      </w:r>
      <w:bookmarkEnd w:id="28"/>
    </w:p>
    <w:p w:rsidR="008D0862" w:rsidRDefault="008D0862" w:rsidP="008D0862">
      <w:r>
        <w:t xml:space="preserve">In dit hoofdstuk is de structuur van de </w:t>
      </w:r>
      <w:r w:rsidR="006B11C9">
        <w:t>SNS</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508868486"/>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508868487"/>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Pr="00885D54" w:rsidRDefault="00461839" w:rsidP="0093783C">
            <w:pPr>
              <w:rPr>
                <w:szCs w:val="18"/>
              </w:rPr>
            </w:pPr>
            <w:r w:rsidRPr="00885D54">
              <w:rPr>
                <w:szCs w:val="18"/>
              </w:rPr>
              <w:t>Titelvelden. Opmaak conform het tekstblok.</w:t>
            </w:r>
          </w:p>
        </w:tc>
      </w:tr>
    </w:tbl>
    <w:p w:rsidR="005606FC" w:rsidRPr="00343045" w:rsidRDefault="005606FC" w:rsidP="0082410C">
      <w:pPr>
        <w:pStyle w:val="Kop2"/>
        <w:pageBreakBefore/>
      </w:pPr>
      <w:bookmarkStart w:id="32" w:name="_Toc508868488"/>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rsidR="00A9324F" w:rsidRPr="002E729C" w:rsidRDefault="00A9324F" w:rsidP="002E729C">
      <w:pPr>
        <w:tabs>
          <w:tab w:val="left" w:pos="6771"/>
        </w:tabs>
        <w:rPr>
          <w:szCs w:val="18"/>
        </w:rPr>
      </w:pPr>
    </w:p>
    <w:p w:rsidR="00114244" w:rsidRDefault="00900C94" w:rsidP="002E729C">
      <w:pPr>
        <w:pStyle w:val="Kop2"/>
      </w:pPr>
      <w:bookmarkStart w:id="34" w:name="_Toc508868489"/>
      <w:bookmarkStart w:id="35" w:name="_Ref182807022"/>
      <w:r>
        <w:t>Partijen</w:t>
      </w:r>
      <w:bookmarkEnd w:id="34"/>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D04E2">
        <w:t>[TC]</w:t>
      </w:r>
      <w:r>
        <w:fldChar w:fldCharType="end"/>
      </w:r>
      <w:r>
        <w:t>.</w:t>
      </w:r>
    </w:p>
    <w:p w:rsidR="00915E27" w:rsidRDefault="00915E27" w:rsidP="0054259B"/>
    <w:p w:rsidR="00915E27" w:rsidRDefault="00915E27" w:rsidP="00915E27">
      <w:pPr>
        <w:pStyle w:val="Kop3"/>
      </w:pPr>
      <w:bookmarkStart w:id="36" w:name="_Ref410742880"/>
      <w:bookmarkStart w:id="37" w:name="_Toc508868490"/>
      <w:r>
        <w:t>Hypotheekgever</w:t>
      </w:r>
      <w:bookmarkEnd w:id="36"/>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rsidR="00915E27" w:rsidRPr="00885D54" w:rsidRDefault="00915E27" w:rsidP="00C856B0">
            <w:pPr>
              <w:rPr>
                <w:snapToGrid/>
                <w:kern w:val="0"/>
                <w:lang w:eastAsia="nl-NL"/>
              </w:rPr>
            </w:pP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 waarbij ./</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Pr="00286F0E"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p>
          <w:p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2D04E2">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Pr="00885D54">
              <w:rPr>
                <w:rFonts w:cs="Arial"/>
                <w:snapToGrid/>
                <w:kern w:val="0"/>
                <w:sz w:val="16"/>
                <w:szCs w:val="16"/>
                <w:lang w:eastAsia="nl-NL"/>
              </w:rPr>
              <w:t>xlink:href</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 xml:space="preserve"> van de hypotheekgever-partij"]</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rsidR="00915E27" w:rsidRPr="00885D54" w:rsidRDefault="00915E27" w:rsidP="00C856B0">
            <w:pPr>
              <w:rPr>
                <w:szCs w:val="18"/>
              </w:rPr>
            </w:pPr>
            <w:r w:rsidRPr="00885D54">
              <w:rPr>
                <w:szCs w:val="18"/>
              </w:rPr>
              <w:t>Verplicht tekstblok over de partijaanduiding van de hypotheekgever.</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508868491"/>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0E2D2E" w:rsidRPr="00885D54" w:rsidRDefault="000E2D2E" w:rsidP="00885D54">
            <w:pPr>
              <w:autoSpaceDE w:val="0"/>
              <w:autoSpaceDN w:val="0"/>
              <w:adjustRightInd w:val="0"/>
              <w:spacing w:line="240" w:lineRule="auto"/>
              <w:rPr>
                <w:snapToGrid/>
                <w:kern w:val="0"/>
                <w:lang w:eastAsia="nl-NL"/>
              </w:rPr>
            </w:pPr>
          </w:p>
        </w:tc>
      </w:tr>
      <w:tr w:rsidR="00F04E20" w:rsidRPr="00123774" w:rsidTr="00885D54">
        <w:trPr>
          <w:trHeight w:val="125"/>
        </w:trPr>
        <w:tc>
          <w:tcPr>
            <w:tcW w:w="2394" w:type="pct"/>
            <w:shd w:val="clear" w:color="auto" w:fill="auto"/>
          </w:tcPr>
          <w:p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w:t>
            </w:r>
            <w:proofErr w:type="spellStart"/>
            <w:r w:rsidRPr="00885D54">
              <w:rPr>
                <w:snapToGrid/>
                <w:kern w:val="0"/>
                <w:lang w:eastAsia="nl-NL"/>
              </w:rPr>
              <w:t>IMKAD_</w:t>
            </w:r>
            <w:r w:rsidRPr="00885D54">
              <w:rPr>
                <w:snapToGrid/>
                <w:kern w:val="0"/>
                <w:sz w:val="16"/>
                <w:szCs w:val="16"/>
                <w:lang w:eastAsia="nl-NL"/>
              </w:rPr>
              <w:t>AangebodenStuk</w:t>
            </w:r>
            <w:proofErr w:type="spellEnd"/>
            <w:r w:rsidRPr="00885D54">
              <w:rPr>
                <w:snapToGrid/>
                <w:kern w:val="0"/>
                <w:lang w:eastAsia="nl-NL"/>
              </w:rPr>
              <w:t>/Partij/Gevolmachtigde, waarbij ./</w:t>
            </w:r>
            <w:proofErr w:type="spellStart"/>
            <w:r w:rsidRPr="00885D54">
              <w:rPr>
                <w:snapToGrid/>
                <w:kern w:val="0"/>
                <w:lang w:eastAsia="nl-NL"/>
              </w:rPr>
              <w:t>aanduidingP</w:t>
            </w:r>
            <w:r w:rsidR="005F76D4" w:rsidRPr="00885D54">
              <w:rPr>
                <w:snapToGrid/>
                <w:kern w:val="0"/>
                <w:lang w:eastAsia="nl-NL"/>
              </w:rPr>
              <w:t>artij</w:t>
            </w:r>
            <w:proofErr w:type="spellEnd"/>
            <w:r w:rsidR="005F76D4" w:rsidRPr="00885D54">
              <w:rPr>
                <w:snapToGrid/>
                <w:kern w:val="0"/>
                <w:lang w:eastAsia="nl-NL"/>
              </w:rPr>
              <w:t>(‘</w:t>
            </w:r>
            <w:r w:rsidR="00915E27" w:rsidRPr="00885D54">
              <w:rPr>
                <w:snapToGrid/>
                <w:kern w:val="0"/>
                <w:lang w:eastAsia="nl-NL"/>
              </w:rPr>
              <w:t>de bank</w:t>
            </w:r>
            <w:r w:rsidRPr="00885D54">
              <w:rPr>
                <w:snapToGrid/>
                <w:kern w:val="0"/>
                <w:lang w:eastAsia="nl-NL"/>
              </w:rPr>
              <w:t>’)</w:t>
            </w:r>
          </w:p>
        </w:tc>
      </w:tr>
      <w:tr w:rsidR="00D224AB" w:rsidRPr="00123774" w:rsidTr="00885D54">
        <w:trPr>
          <w:trHeight w:val="125"/>
        </w:trPr>
        <w:tc>
          <w:tcPr>
            <w:tcW w:w="2394" w:type="pct"/>
            <w:shd w:val="clear" w:color="auto" w:fill="auto"/>
          </w:tcPr>
          <w:p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rsidR="00D224AB" w:rsidRPr="00885D54" w:rsidRDefault="00D224AB" w:rsidP="00351269">
            <w:pPr>
              <w:rPr>
                <w:rFonts w:cs="Arial"/>
                <w:bCs/>
                <w:color w:val="800080"/>
              </w:rPr>
            </w:pPr>
          </w:p>
        </w:tc>
        <w:tc>
          <w:tcPr>
            <w:tcW w:w="2606" w:type="pct"/>
            <w:shd w:val="clear" w:color="auto" w:fill="auto"/>
          </w:tcPr>
          <w:p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2D04E2">
              <w:t>[TC]</w:t>
            </w:r>
            <w:r w:rsidR="00900C94">
              <w:fldChar w:fldCharType="end"/>
            </w:r>
            <w:r w:rsidR="00900C94">
              <w:t xml:space="preserve"> voor de nummering van de partijen.</w:t>
            </w:r>
          </w:p>
          <w:p w:rsidR="006F67DC" w:rsidRDefault="006F67DC" w:rsidP="00B06926"/>
          <w:p w:rsidR="006F67DC" w:rsidRPr="00885D54" w:rsidRDefault="006F67DC" w:rsidP="006F67DC">
            <w:pPr>
              <w:rPr>
                <w:szCs w:val="18"/>
                <w:u w:val="single"/>
              </w:rPr>
            </w:pPr>
            <w:proofErr w:type="spellStart"/>
            <w:r w:rsidRPr="00885D54">
              <w:rPr>
                <w:szCs w:val="18"/>
                <w:u w:val="single"/>
              </w:rPr>
              <w:t>Mapping</w:t>
            </w:r>
            <w:proofErr w:type="spellEnd"/>
            <w:r w:rsidRPr="00885D54">
              <w:rPr>
                <w:szCs w:val="18"/>
                <w:u w:val="single"/>
              </w:rPr>
              <w:t xml:space="preserve"> persoon:</w:t>
            </w:r>
          </w:p>
          <w:p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F04F48" w:rsidRPr="00885D54" w:rsidRDefault="00F04F48" w:rsidP="00885D54">
            <w:pPr>
              <w:autoSpaceDE w:val="0"/>
              <w:autoSpaceDN w:val="0"/>
              <w:adjustRightInd w:val="0"/>
              <w:spacing w:line="240" w:lineRule="auto"/>
              <w:rPr>
                <w:lang w:val="nl"/>
              </w:rPr>
            </w:pPr>
          </w:p>
          <w:p w:rsidR="0052049A" w:rsidRPr="00885D54" w:rsidRDefault="0052049A" w:rsidP="0052049A">
            <w:pPr>
              <w:rPr>
                <w:u w:val="single"/>
              </w:rPr>
            </w:pPr>
            <w:proofErr w:type="spellStart"/>
            <w:r w:rsidRPr="00885D54">
              <w:rPr>
                <w:u w:val="single"/>
              </w:rPr>
              <w:t>Mapping</w:t>
            </w:r>
            <w:proofErr w:type="spellEnd"/>
            <w:r w:rsidR="00451113" w:rsidRPr="00885D54">
              <w:rPr>
                <w:u w:val="single"/>
              </w:rPr>
              <w:t xml:space="preserve"> stukdeel</w:t>
            </w:r>
            <w:r w:rsidRPr="00885D54">
              <w:rPr>
                <w:u w:val="single"/>
              </w:rPr>
              <w:t>:</w:t>
            </w:r>
          </w:p>
          <w:p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w:t>
            </w:r>
            <w:proofErr w:type="spellStart"/>
            <w:r w:rsidRPr="00885D54">
              <w:rPr>
                <w:rFonts w:cs="Arial"/>
                <w:sz w:val="16"/>
                <w:szCs w:val="16"/>
              </w:rPr>
              <w:t>StukdeelHypotheek</w:t>
            </w:r>
            <w:proofErr w:type="spellEnd"/>
            <w:r w:rsidRPr="00885D54">
              <w:rPr>
                <w:rFonts w:cs="Arial"/>
                <w:sz w:val="16"/>
                <w:szCs w:val="16"/>
              </w:rPr>
              <w:t>:</w:t>
            </w:r>
          </w:p>
          <w:p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007723BF" w:rsidRPr="00885D54">
              <w:rPr>
                <w:rFonts w:cs="Arial"/>
                <w:sz w:val="16"/>
                <w:szCs w:val="16"/>
              </w:rPr>
              <w:t xml:space="preserve"> [</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w:t>
            </w:r>
            <w:proofErr w:type="spellStart"/>
            <w:r w:rsidRPr="00885D54">
              <w:rPr>
                <w:rFonts w:cs="Arial"/>
                <w:sz w:val="16"/>
                <w:szCs w:val="16"/>
              </w:rPr>
              <w:t>ver</w:t>
            </w:r>
            <w:r w:rsidR="00084C0A" w:rsidRPr="00885D54">
              <w:rPr>
                <w:rFonts w:cs="Arial"/>
                <w:sz w:val="16"/>
                <w:szCs w:val="16"/>
              </w:rPr>
              <w:t>krijger</w:t>
            </w:r>
            <w:r w:rsidRPr="00885D54">
              <w:rPr>
                <w:rFonts w:cs="Arial"/>
                <w:sz w:val="16"/>
                <w:szCs w:val="16"/>
              </w:rPr>
              <w:t>RechtRef</w:t>
            </w:r>
            <w:proofErr w:type="spellEnd"/>
            <w:r w:rsidRPr="00885D54">
              <w:rPr>
                <w:rFonts w:cs="Arial"/>
                <w:sz w:val="16"/>
                <w:szCs w:val="16"/>
              </w:rPr>
              <w:t xml:space="preserve"> </w:t>
            </w:r>
            <w:r w:rsidR="006F4504" w:rsidRPr="00885D54">
              <w:rPr>
                <w:rFonts w:cs="Arial"/>
                <w:sz w:val="16"/>
                <w:szCs w:val="16"/>
              </w:rPr>
              <w:t>[</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rsidTr="00885D54">
        <w:trPr>
          <w:trHeight w:val="125"/>
        </w:trPr>
        <w:tc>
          <w:tcPr>
            <w:tcW w:w="2394" w:type="pct"/>
            <w:shd w:val="clear" w:color="auto" w:fill="auto"/>
          </w:tcPr>
          <w:p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rsidR="00286F0E" w:rsidRDefault="00B61F35" w:rsidP="00B61F35">
            <w:r w:rsidRPr="00B61F35">
              <w:t>Verplichte tekst</w:t>
            </w:r>
          </w:p>
          <w:p w:rsidR="00E5017E" w:rsidRDefault="00E5017E" w:rsidP="00B61F35"/>
          <w:p w:rsidR="00E5017E" w:rsidRDefault="00E5017E" w:rsidP="00E5017E">
            <w:pPr>
              <w:rPr>
                <w:snapToGrid/>
              </w:rPr>
            </w:pPr>
          </w:p>
          <w:p w:rsidR="00E5017E" w:rsidRDefault="00E5017E" w:rsidP="00E5017E">
            <w:pPr>
              <w:rPr>
                <w:u w:val="single"/>
              </w:rPr>
            </w:pPr>
            <w:proofErr w:type="spellStart"/>
            <w:r>
              <w:rPr>
                <w:u w:val="single"/>
              </w:rPr>
              <w:t>Mapping</w:t>
            </w:r>
            <w:proofErr w:type="spellEnd"/>
            <w:r>
              <w:rPr>
                <w:u w:val="single"/>
              </w:rPr>
              <w:t xml:space="preserve"> naam:</w:t>
            </w:r>
          </w:p>
          <w:p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E5017E" w:rsidRDefault="00E5017E" w:rsidP="00E5017E">
            <w:pPr>
              <w:spacing w:line="240" w:lineRule="auto"/>
              <w:ind w:left="227"/>
              <w:rPr>
                <w:sz w:val="16"/>
                <w:szCs w:val="16"/>
              </w:rPr>
            </w:pPr>
            <w:r>
              <w:rPr>
                <w:sz w:val="16"/>
                <w:szCs w:val="16"/>
              </w:rPr>
              <w:t>./</w:t>
            </w:r>
            <w:proofErr w:type="spellStart"/>
            <w:r>
              <w:rPr>
                <w:sz w:val="16"/>
                <w:szCs w:val="16"/>
              </w:rPr>
              <w:t>statutaireNaam</w:t>
            </w:r>
            <w:proofErr w:type="spellEnd"/>
          </w:p>
          <w:p w:rsidR="00E5017E" w:rsidRDefault="00E5017E" w:rsidP="00E5017E">
            <w:pPr>
              <w:autoSpaceDE w:val="0"/>
              <w:autoSpaceDN w:val="0"/>
              <w:adjustRightInd w:val="0"/>
              <w:spacing w:line="240" w:lineRule="auto"/>
              <w:rPr>
                <w:rFonts w:cs="Arial"/>
                <w:kern w:val="0"/>
                <w:szCs w:val="18"/>
                <w:lang w:eastAsia="nl-NL"/>
              </w:rPr>
            </w:pPr>
          </w:p>
          <w:p w:rsidR="00E5017E" w:rsidRDefault="00E5017E" w:rsidP="00E5017E">
            <w:pPr>
              <w:rPr>
                <w:u w:val="single"/>
              </w:rPr>
            </w:pPr>
            <w:proofErr w:type="spellStart"/>
            <w:r>
              <w:rPr>
                <w:u w:val="single"/>
              </w:rPr>
              <w:t>Mapping</w:t>
            </w:r>
            <w:proofErr w:type="spellEnd"/>
            <w:r>
              <w:rPr>
                <w:u w:val="single"/>
              </w:rPr>
              <w:t xml:space="preserve"> aanduiding hypotheekbank partij:</w:t>
            </w:r>
          </w:p>
          <w:p w:rsidR="00E5017E" w:rsidRPr="00B61F35" w:rsidRDefault="00E5017E" w:rsidP="00E5017E">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507DAF" w:rsidP="00507DAF">
      <w:pPr>
        <w:pStyle w:val="Kop2"/>
      </w:pPr>
      <w:bookmarkStart w:id="40" w:name="_Ref410743612"/>
      <w:bookmarkStart w:id="41" w:name="_Toc508868492"/>
      <w:r>
        <w:t>Verklaring</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2D04E2">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p w:rsidR="0075769C" w:rsidRPr="00885D54" w:rsidRDefault="0075769C" w:rsidP="00885D54">
            <w:pPr>
              <w:autoSpaceDE w:val="0"/>
              <w:autoSpaceDN w:val="0"/>
              <w:adjustRightInd w:val="0"/>
              <w:spacing w:line="240" w:lineRule="auto"/>
              <w:rPr>
                <w:sz w:val="16"/>
                <w:szCs w:val="16"/>
              </w:rPr>
            </w:pPr>
          </w:p>
          <w:p w:rsidR="0075769C" w:rsidRPr="00D80785" w:rsidRDefault="0075769C" w:rsidP="002E46E1"/>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508868493"/>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2D04E2">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2D04E2">
              <w:rPr>
                <w:sz w:val="16"/>
                <w:szCs w:val="16"/>
              </w:rPr>
              <w:t>2.5</w:t>
            </w:r>
            <w:r w:rsidRPr="00885D54">
              <w:rPr>
                <w:sz w:val="16"/>
                <w:szCs w:val="16"/>
              </w:rPr>
              <w:fldChar w:fldCharType="end"/>
            </w:r>
          </w:p>
        </w:tc>
      </w:tr>
      <w:tr w:rsidR="00E24B54"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proofErr w:type="spellStart"/>
            <w:r w:rsidRPr="00885D54">
              <w:rPr>
                <w:rFonts w:cs="Arial"/>
                <w:color w:val="000000"/>
                <w:sz w:val="20"/>
              </w:rPr>
              <w:t>leningbedrag</w:t>
            </w:r>
            <w:proofErr w:type="spellEnd"/>
            <w:r w:rsidRPr="00885D54">
              <w:rPr>
                <w:rFonts w:cs="Arial"/>
                <w:color w:val="000000"/>
                <w:sz w:val="20"/>
              </w:rPr>
              <w:t xml:space="preserve"> voluit in letters (</w:t>
            </w:r>
            <w:proofErr w:type="spellStart"/>
            <w:r w:rsidRPr="00885D54">
              <w:rPr>
                <w:rFonts w:cs="Arial"/>
                <w:color w:val="000000"/>
                <w:sz w:val="20"/>
              </w:rPr>
              <w:t>leningbedrag</w:t>
            </w:r>
            <w:proofErr w:type="spellEnd"/>
            <w:r w:rsidRPr="00885D54">
              <w:rPr>
                <w:rFonts w:cs="Arial"/>
                <w:color w:val="000000"/>
                <w:sz w:val="20"/>
              </w:rPr>
              <w:t xml:space="preserve">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w:t>
            </w:r>
            <w:r w:rsidR="00846C1E">
              <w:rPr>
                <w:rFonts w:cs="Arial"/>
                <w:color w:val="FF0000"/>
                <w:sz w:val="20"/>
              </w:rPr>
              <w:t xml:space="preserve">onder nummer </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00846C1E">
              <w:rPr>
                <w:rFonts w:cs="Arial"/>
                <w:color w:val="000000"/>
                <w:sz w:val="20"/>
              </w:rPr>
              <w:t>offertenummer</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Pr="00885D54">
              <w:rPr>
                <w:rFonts w:cs="Arial"/>
                <w:color w:val="FF0000"/>
                <w:sz w:val="20"/>
              </w:rPr>
              <w:t xml:space="preserve"> of zoals deze eventueel, al dan niet met kredietfaciliteiten, later gewijzigd, aangevuld of verhoogd mocht worden;</w:t>
            </w:r>
          </w:p>
          <w:p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864FC2" w:rsidRDefault="00864FC2" w:rsidP="00885D54">
            <w:pPr>
              <w:spacing w:before="72"/>
            </w:pPr>
            <w:r>
              <w:t>Vaste tekst.</w:t>
            </w:r>
          </w:p>
          <w:p w:rsidR="00864FC2" w:rsidRPr="00864FC2" w:rsidRDefault="00864FC2" w:rsidP="00885D54">
            <w:pPr>
              <w:spacing w:before="72"/>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hypotheekbedrag:</w:t>
            </w:r>
          </w:p>
          <w:p w:rsidR="00B46A96" w:rsidRPr="00885D54" w:rsidRDefault="00864FC2" w:rsidP="00885D54">
            <w:pPr>
              <w:spacing w:before="72"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885D54">
            <w:pPr>
              <w:spacing w:before="72" w:line="240" w:lineRule="auto"/>
              <w:rPr>
                <w:sz w:val="16"/>
              </w:rPr>
            </w:pPr>
            <w:r w:rsidRPr="00885D54">
              <w:rPr>
                <w:sz w:val="16"/>
              </w:rPr>
              <w:tab/>
              <w:t>.</w:t>
            </w:r>
            <w:r w:rsidR="00864FC2" w:rsidRPr="00885D54">
              <w:rPr>
                <w:sz w:val="16"/>
              </w:rPr>
              <w:t>/</w:t>
            </w:r>
            <w:proofErr w:type="spellStart"/>
            <w:r w:rsidRPr="00885D54">
              <w:rPr>
                <w:sz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FB0985" w:rsidRPr="005C0C20" w:rsidRDefault="00FB0985" w:rsidP="00FB0985">
            <w:pPr>
              <w:rPr>
                <w:u w:val="single"/>
              </w:rPr>
            </w:pPr>
            <w:proofErr w:type="spellStart"/>
            <w:r w:rsidRPr="005C0C20">
              <w:rPr>
                <w:u w:val="single"/>
              </w:rPr>
              <w:t>Mapping</w:t>
            </w:r>
            <w:proofErr w:type="spellEnd"/>
            <w:r w:rsidR="003030A4">
              <w:rPr>
                <w:u w:val="single"/>
              </w:rPr>
              <w:t xml:space="preserve"> offertenummer</w:t>
            </w:r>
            <w:r w:rsidRPr="005C0C20">
              <w:rPr>
                <w:u w:val="single"/>
              </w:rPr>
              <w:t>:</w:t>
            </w:r>
          </w:p>
          <w:p w:rsidR="00FB0985" w:rsidRPr="001C66AC" w:rsidRDefault="00FB0985" w:rsidP="00FB0985">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rsidR="00FB0985" w:rsidRPr="001C66AC" w:rsidRDefault="00FB0985" w:rsidP="00FB0985">
            <w:pPr>
              <w:spacing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k_Offertenummer</w:t>
            </w:r>
            <w:proofErr w:type="spellEnd"/>
            <w:r w:rsidRPr="001C66AC">
              <w:rPr>
                <w:sz w:val="16"/>
                <w:szCs w:val="16"/>
              </w:rPr>
              <w:t>’)</w:t>
            </w:r>
          </w:p>
          <w:p w:rsidR="00FB0985" w:rsidRPr="00885D54" w:rsidRDefault="00FB0985" w:rsidP="00FB0985">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234413" w:rsidP="00885D54">
            <w:pPr>
              <w:spacing w:before="72"/>
            </w:pPr>
          </w:p>
        </w:tc>
      </w:tr>
      <w:tr w:rsidR="00864FC2"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w:t>
            </w:r>
            <w:r w:rsidRPr="00885D54">
              <w:rPr>
                <w:rFonts w:cs="Arial"/>
                <w:color w:val="FF0000"/>
                <w:sz w:val="20"/>
              </w:rPr>
              <w:lastRenderedPageBreak/>
              <w:t xml:space="preserve">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rsidR="00864FC2" w:rsidRDefault="00864FC2" w:rsidP="00885D54">
            <w:pPr>
              <w:spacing w:before="72"/>
            </w:pPr>
            <w:r>
              <w:lastRenderedPageBreak/>
              <w:t>Vaste tekst.</w:t>
            </w:r>
          </w:p>
          <w:p w:rsidR="00234413" w:rsidRDefault="00234413" w:rsidP="00885D54">
            <w:pPr>
              <w:spacing w:before="72"/>
            </w:pPr>
          </w:p>
          <w:p w:rsidR="00234413" w:rsidRPr="00885D54" w:rsidRDefault="00234413"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'hypotheekbedrag':</w:t>
            </w:r>
          </w:p>
          <w:p w:rsidR="00234413" w:rsidRPr="00885D54" w:rsidRDefault="00234413"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885D54">
              <w:rPr>
                <w:sz w:val="16"/>
                <w:szCs w:val="16"/>
              </w:rPr>
              <w:lastRenderedPageBreak/>
              <w:t>Mapping</w:t>
            </w:r>
            <w:proofErr w:type="spellEnd"/>
            <w:r w:rsidRPr="00885D54">
              <w:rPr>
                <w:sz w:val="16"/>
                <w:szCs w:val="16"/>
              </w:rPr>
              <w:t xml:space="preserve"> '50% van hypotheekbedrag'</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w:t>
            </w:r>
            <w:proofErr w:type="spellStart"/>
            <w:r w:rsidRPr="00885D54">
              <w:rPr>
                <w:sz w:val="16"/>
                <w:szCs w:val="16"/>
              </w:rPr>
              <w:t>bedragRente</w:t>
            </w:r>
            <w:proofErr w:type="spellEnd"/>
            <w:r w:rsidRPr="00885D54">
              <w:rPr>
                <w:sz w:val="16"/>
                <w:szCs w:val="16"/>
              </w:rPr>
              <w:t>/som</w:t>
            </w:r>
          </w:p>
          <w:p w:rsidR="00234413" w:rsidRPr="00422E80" w:rsidRDefault="00234413" w:rsidP="00885D54">
            <w:pPr>
              <w:spacing w:line="240" w:lineRule="atLeast"/>
            </w:pPr>
            <w:r w:rsidRPr="00885D54">
              <w:rPr>
                <w:sz w:val="16"/>
                <w:szCs w:val="16"/>
              </w:rPr>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'150% van hypotheekbedrag'</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915E27">
            <w:r w:rsidRPr="00885D54">
              <w:rPr>
                <w:sz w:val="16"/>
                <w:szCs w:val="16"/>
              </w:rPr>
              <w:tab/>
              <w:t>./</w:t>
            </w:r>
            <w:proofErr w:type="spellStart"/>
            <w:r w:rsidRPr="00885D54">
              <w:rPr>
                <w:rFonts w:cs="Arial"/>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508868494"/>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rsidR="00002261" w:rsidRDefault="00002261" w:rsidP="001754C0"/>
          <w:p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508868495"/>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0974F6" w:rsidRPr="00885D54" w:rsidRDefault="000974F6" w:rsidP="00885D54">
            <w:pPr>
              <w:autoSpaceDE w:val="0"/>
              <w:autoSpaceDN w:val="0"/>
              <w:adjustRightInd w:val="0"/>
              <w:rPr>
                <w:rFonts w:cs="Arial"/>
                <w:color w:val="800080"/>
                <w:sz w:val="20"/>
              </w:rPr>
            </w:pPr>
            <w:r w:rsidRPr="00885D54">
              <w:rPr>
                <w:rFonts w:cs="Arial"/>
                <w:color w:val="800080"/>
                <w:sz w:val="20"/>
                <w:highlight w:val="yellow"/>
              </w:rPr>
              <w:t>TEKSTBLOK OVERBRUGGINGSHYPOTHEEK</w:t>
            </w:r>
            <w:r w:rsidR="006F3BC1" w:rsidRPr="00885D54">
              <w:rPr>
                <w:rFonts w:cs="Arial"/>
                <w:color w:val="800080"/>
                <w:sz w:val="20"/>
              </w:rPr>
              <w:t>.</w:t>
            </w:r>
          </w:p>
        </w:tc>
        <w:tc>
          <w:tcPr>
            <w:tcW w:w="7371" w:type="dxa"/>
            <w:shd w:val="clear" w:color="auto" w:fill="auto"/>
          </w:tcPr>
          <w:p w:rsidR="006A799E" w:rsidRDefault="006A799E" w:rsidP="00885D54">
            <w:pPr>
              <w:spacing w:before="72"/>
            </w:pPr>
            <w:r>
              <w:t xml:space="preserve">Optioneel tekstblok. </w:t>
            </w:r>
          </w:p>
          <w:p w:rsidR="006A799E" w:rsidRPr="00885D54" w:rsidRDefault="006A799E" w:rsidP="006A799E">
            <w:pPr>
              <w:rPr>
                <w:sz w:val="20"/>
                <w:u w:val="single"/>
                <w:lang w:val="nl"/>
              </w:rPr>
            </w:pPr>
          </w:p>
          <w:p w:rsidR="00E8566C" w:rsidRPr="00885D54"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885D54" w:rsidRDefault="00E8566C" w:rsidP="00E8566C">
            <w:pPr>
              <w:rPr>
                <w:sz w:val="20"/>
                <w:u w:val="single"/>
                <w:lang w:val="nl"/>
              </w:rPr>
            </w:pPr>
          </w:p>
          <w:p w:rsidR="006A799E" w:rsidRPr="00885D54" w:rsidRDefault="006A799E" w:rsidP="006A799E">
            <w:pPr>
              <w:rPr>
                <w:sz w:val="20"/>
                <w:u w:val="single"/>
                <w:lang w:val="nl"/>
              </w:rPr>
            </w:pPr>
            <w:r w:rsidRPr="00885D54">
              <w:rPr>
                <w:sz w:val="20"/>
                <w:u w:val="single"/>
                <w:lang w:val="nl"/>
              </w:rPr>
              <w:t>Mapping:</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E8566C" w:rsidRPr="00885D54" w:rsidRDefault="00E8566C" w:rsidP="00885D54">
            <w:pPr>
              <w:spacing w:line="240" w:lineRule="auto"/>
              <w:rPr>
                <w:sz w:val="16"/>
                <w:szCs w:val="16"/>
              </w:rPr>
            </w:pPr>
            <w:r w:rsidRPr="00885D54">
              <w:rPr>
                <w:sz w:val="16"/>
                <w:szCs w:val="16"/>
              </w:rPr>
              <w:tab/>
              <w:t>./tekstkeuze/</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w:t>
            </w:r>
            <w:proofErr w:type="spellStart"/>
            <w:r w:rsidRPr="00885D54">
              <w:rPr>
                <w:sz w:val="16"/>
                <w:szCs w:val="16"/>
              </w:rPr>
              <w:t>tagNaam</w:t>
            </w:r>
            <w:proofErr w:type="spellEnd"/>
            <w:r w:rsidRPr="00885D54">
              <w:rPr>
                <w:sz w:val="16"/>
                <w:szCs w:val="16"/>
              </w:rPr>
              <w:t>(‘</w:t>
            </w:r>
            <w:proofErr w:type="spellStart"/>
            <w:r w:rsidRPr="00885D54">
              <w:rPr>
                <w:sz w:val="16"/>
                <w:szCs w:val="16"/>
              </w:rPr>
              <w:t>k_VerkrijgerOverbrugging</w:t>
            </w:r>
            <w:proofErr w:type="spellEnd"/>
            <w:r w:rsidRPr="00885D54">
              <w:rPr>
                <w:sz w:val="16"/>
                <w:szCs w:val="16"/>
              </w:rPr>
              <w:t>’)</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./tekst (‘</w:t>
            </w:r>
            <w:r w:rsidR="008B0A93" w:rsidRPr="00885D54">
              <w:rPr>
                <w:sz w:val="16"/>
                <w:szCs w:val="16"/>
              </w:rPr>
              <w:t>de bank</w:t>
            </w:r>
            <w:r w:rsidR="00CA5888" w:rsidRPr="00885D54">
              <w:rPr>
                <w:sz w:val="16"/>
                <w:szCs w:val="16"/>
              </w:rPr>
              <w:t>'</w:t>
            </w:r>
            <w:r w:rsidRPr="00885D54">
              <w:rPr>
                <w:sz w:val="16"/>
                <w:szCs w:val="16"/>
              </w:rPr>
              <w:t>)</w:t>
            </w:r>
          </w:p>
          <w:p w:rsidR="000974F6" w:rsidRDefault="009C4D4E" w:rsidP="00885D54">
            <w:pPr>
              <w:spacing w:line="240" w:lineRule="auto"/>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47" w:name="_Toc508868496"/>
      <w:r w:rsidR="00C80891">
        <w:lastRenderedPageBreak/>
        <w:t>Afsluiting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885D54" w:rsidRDefault="00F1065D" w:rsidP="00885D54">
            <w:pPr>
              <w:ind w:right="298"/>
              <w:rPr>
                <w:rFonts w:cs="Arial"/>
                <w:b/>
                <w:color w:val="FF0000"/>
                <w:sz w:val="20"/>
              </w:rPr>
            </w:pPr>
            <w:r w:rsidRPr="00885D54">
              <w:rPr>
                <w:rFonts w:cs="Arial"/>
                <w:b/>
                <w:color w:val="FF0000"/>
                <w:sz w:val="20"/>
              </w:rPr>
              <w:t>Aanvaarding</w:t>
            </w:r>
          </w:p>
          <w:p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r w:rsidR="00C80891" w:rsidRPr="00343045" w:rsidTr="00885D54">
        <w:tc>
          <w:tcPr>
            <w:tcW w:w="6771" w:type="dxa"/>
            <w:shd w:val="clear" w:color="auto" w:fill="auto"/>
          </w:tcPr>
          <w:p w:rsidR="005A1FA4" w:rsidRPr="00885D54" w:rsidRDefault="005A1FA4" w:rsidP="00885D54">
            <w:pPr>
              <w:ind w:right="301"/>
              <w:rPr>
                <w:rFonts w:cs="Arial"/>
                <w:color w:val="800080"/>
                <w:sz w:val="20"/>
              </w:rPr>
            </w:pPr>
            <w:r w:rsidRPr="00885D54">
              <w:rPr>
                <w:rFonts w:cs="Arial"/>
                <w:b/>
                <w:color w:val="800080"/>
                <w:sz w:val="20"/>
              </w:rPr>
              <w:t>Woonplaatskeuze</w:t>
            </w:r>
          </w:p>
          <w:p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8174B4" w:rsidRPr="00885D54" w:rsidRDefault="008174B4"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Pr="00885D54"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1B48BB" w:rsidP="00885D54">
            <w:pPr>
              <w:keepNext/>
              <w:spacing w:line="240" w:lineRule="auto"/>
              <w:ind w:left="227"/>
              <w:rPr>
                <w:sz w:val="16"/>
                <w:szCs w:val="16"/>
              </w:rPr>
            </w:pPr>
            <w:r w:rsidRPr="00885D54">
              <w:rPr>
                <w:sz w:val="16"/>
                <w:szCs w:val="16"/>
              </w:rPr>
              <w:t>./</w:t>
            </w:r>
            <w:proofErr w:type="spellStart"/>
            <w:r w:rsidRPr="00885D54">
              <w:rPr>
                <w:sz w:val="16"/>
                <w:szCs w:val="16"/>
              </w:rPr>
              <w:t>tagNaam</w:t>
            </w:r>
            <w:proofErr w:type="spellEnd"/>
            <w:r w:rsidRPr="00885D54">
              <w:rPr>
                <w:sz w:val="16"/>
                <w:szCs w:val="16"/>
              </w:rPr>
              <w:t>(‘</w:t>
            </w:r>
            <w:proofErr w:type="spellStart"/>
            <w:r w:rsidRPr="00885D54">
              <w:rPr>
                <w:sz w:val="16"/>
                <w:szCs w:val="16"/>
              </w:rPr>
              <w:t>k_Woonplaatskeuze</w:t>
            </w:r>
            <w:proofErr w:type="spellEnd"/>
            <w:r w:rsidRPr="00885D54">
              <w:rPr>
                <w:sz w:val="16"/>
                <w:szCs w:val="16"/>
              </w:rPr>
              <w:t>’)</w:t>
            </w:r>
          </w:p>
          <w:p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rsidR="00865E4C" w:rsidRPr="00885D54" w:rsidRDefault="00865E4C" w:rsidP="00885D54">
            <w:pPr>
              <w:keepNext/>
              <w:autoSpaceDE w:val="0"/>
              <w:autoSpaceDN w:val="0"/>
              <w:adjustRightInd w:val="0"/>
              <w:spacing w:line="240" w:lineRule="auto"/>
              <w:rPr>
                <w:i/>
                <w:sz w:val="16"/>
                <w:szCs w:val="16"/>
              </w:rPr>
            </w:pPr>
          </w:p>
          <w:p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 xml:space="preserve">’wordt niet in de keuzetekst opgenomen, maar dient getoond te worden als de ‘tekst’ bij de betreffende </w:t>
            </w:r>
            <w:proofErr w:type="spellStart"/>
            <w:r w:rsidR="001B48BB" w:rsidRPr="00885D54">
              <w:rPr>
                <w:i/>
                <w:sz w:val="16"/>
                <w:szCs w:val="16"/>
              </w:rPr>
              <w:t>tagnaam</w:t>
            </w:r>
            <w:proofErr w:type="spellEnd"/>
            <w:r w:rsidR="001B48BB" w:rsidRPr="00885D54">
              <w:rPr>
                <w:i/>
                <w:sz w:val="16"/>
                <w:szCs w:val="16"/>
              </w:rPr>
              <w:t xml:space="preserve"> is ingevuld.</w:t>
            </w:r>
          </w:p>
        </w:tc>
      </w:tr>
      <w:tr w:rsidR="00C80891" w:rsidRPr="00343045" w:rsidTr="00885D54">
        <w:tc>
          <w:tcPr>
            <w:tcW w:w="6771" w:type="dxa"/>
            <w:shd w:val="clear" w:color="auto" w:fill="auto"/>
          </w:tcPr>
          <w:p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48" w:name="_Toc248216324"/>
      <w:r w:rsidRPr="00865E4C">
        <w:rPr>
          <w:lang w:val="nl-NL"/>
        </w:rPr>
        <w:br w:type="page"/>
      </w:r>
      <w:bookmarkStart w:id="49" w:name="_Toc508868497"/>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48"/>
      <w:bookmarkEnd w:id="49"/>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9E2" w:rsidRDefault="009729E2">
      <w:r>
        <w:separator/>
      </w:r>
    </w:p>
  </w:endnote>
  <w:endnote w:type="continuationSeparator" w:id="0">
    <w:p w:rsidR="009729E2" w:rsidRDefault="0097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9E2" w:rsidRDefault="009729E2">
      <w:r>
        <w:separator/>
      </w:r>
    </w:p>
  </w:footnote>
  <w:footnote w:type="continuationSeparator" w:id="0">
    <w:p w:rsidR="009729E2" w:rsidRDefault="00972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9729E2">
          <w:pPr>
            <w:spacing w:line="240" w:lineRule="atLeast"/>
          </w:pPr>
          <w:r>
            <w:fldChar w:fldCharType="begin"/>
          </w:r>
          <w:r>
            <w:instrText xml:space="preserve"> STYLEREF Datumopmaakprofiel\l  \* MERGEFORMAT </w:instrText>
          </w:r>
          <w:r>
            <w:fldChar w:fldCharType="separate"/>
          </w:r>
          <w:r w:rsidR="00367074">
            <w:rPr>
              <w:noProof/>
            </w:rPr>
            <w:t>12 juni 2018</w:t>
          </w:r>
          <w:r>
            <w:rPr>
              <w:noProof/>
            </w:rPr>
            <w:fldChar w:fldCharType="end"/>
          </w:r>
        </w:p>
      </w:tc>
    </w:tr>
    <w:tr w:rsidR="00CA5888">
      <w:tc>
        <w:tcPr>
          <w:tcW w:w="4181" w:type="dxa"/>
        </w:tcPr>
        <w:p w:rsidR="00CA5888" w:rsidRDefault="00CA5888">
          <w:pPr>
            <w:pStyle w:val="tussenkopje"/>
          </w:pPr>
          <w:r>
            <w:t>Titel</w:t>
          </w:r>
        </w:p>
      </w:tc>
    </w:tr>
    <w:tr w:rsidR="00CA5888">
      <w:tc>
        <w:tcPr>
          <w:tcW w:w="4181" w:type="dxa"/>
        </w:tcPr>
        <w:p w:rsidR="00CA5888" w:rsidRDefault="009729E2">
          <w:pPr>
            <w:spacing w:line="240" w:lineRule="atLeast"/>
          </w:pPr>
          <w:r>
            <w:fldChar w:fldCharType="begin"/>
          </w:r>
          <w:r>
            <w:instrText xml:space="preserve"> STYLEREF Titel \* MERGEFORMAT </w:instrText>
          </w:r>
          <w:r>
            <w:fldChar w:fldCharType="separate"/>
          </w:r>
          <w:r w:rsidR="00367074">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tr w:rsidR="00CA5888">
      <w:tc>
        <w:tcPr>
          <w:tcW w:w="4181" w:type="dxa"/>
        </w:tcPr>
        <w:p w:rsidR="00CA5888" w:rsidRDefault="009729E2">
          <w:pPr>
            <w:spacing w:line="240" w:lineRule="atLeast"/>
          </w:pPr>
          <w:r>
            <w:fldChar w:fldCharType="begin"/>
          </w:r>
          <w:r>
            <w:instrText xml:space="preserve"> STYLEREF Versie\l  \* MERGEFORMAT </w:instrText>
          </w:r>
          <w:r>
            <w:fldChar w:fldCharType="separate"/>
          </w:r>
          <w:r w:rsidR="00367074">
            <w:rPr>
              <w:noProof/>
            </w:rPr>
            <w:t>2.4.0</w:t>
          </w:r>
          <w:r>
            <w:rPr>
              <w:noProof/>
            </w:rPr>
            <w:fldChar w:fldCharType="end"/>
          </w:r>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367074">
            <w:rPr>
              <w:noProof/>
            </w:rPr>
            <w:t>3</w:t>
          </w:r>
          <w:r>
            <w:fldChar w:fldCharType="end"/>
          </w:r>
          <w:r>
            <w:t xml:space="preserve"> van </w:t>
          </w:r>
          <w:r>
            <w:fldChar w:fldCharType="begin"/>
          </w:r>
          <w:r>
            <w:instrText xml:space="preserve"> = 1+</w:instrText>
          </w:r>
          <w:r w:rsidR="009729E2">
            <w:fldChar w:fldCharType="begin"/>
          </w:r>
          <w:r w:rsidR="009729E2">
            <w:instrText xml:space="preserve"> NUMPAGES   \* MERGEFORMAT </w:instrText>
          </w:r>
          <w:r w:rsidR="009729E2">
            <w:fldChar w:fldCharType="separate"/>
          </w:r>
          <w:r w:rsidR="00367074">
            <w:rPr>
              <w:noProof/>
            </w:rPr>
            <w:instrText>17</w:instrText>
          </w:r>
          <w:r w:rsidR="009729E2">
            <w:rPr>
              <w:noProof/>
            </w:rPr>
            <w:fldChar w:fldCharType="end"/>
          </w:r>
          <w:r>
            <w:instrText xml:space="preserve"> </w:instrText>
          </w:r>
          <w:r>
            <w:fldChar w:fldCharType="separate"/>
          </w:r>
          <w:r w:rsidR="00367074">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7216" behindDoc="1" locked="0" layoutInCell="1" allowOverlap="1" wp14:anchorId="7A7D6B37" wp14:editId="3887139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6"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fldChar w:fldCharType="separate"/>
          </w:r>
          <w:r w:rsidR="00367074">
            <w:rPr>
              <w:noProof/>
            </w:rPr>
            <w:t>12 juni 2018</w:t>
          </w:r>
          <w:r>
            <w:fldChar w:fldCharType="end"/>
          </w:r>
          <w:bookmarkEnd w:id="26"/>
        </w:p>
      </w:tc>
    </w:tr>
    <w:tr w:rsidR="00CA5888">
      <w:tc>
        <w:tcPr>
          <w:tcW w:w="4181" w:type="dxa"/>
        </w:tcPr>
        <w:p w:rsidR="00CA5888" w:rsidRDefault="00CA5888">
          <w:pPr>
            <w:pStyle w:val="tussenkopje"/>
          </w:pPr>
          <w:r>
            <w:t>Titel</w:t>
          </w:r>
        </w:p>
      </w:tc>
    </w:tr>
    <w:tr w:rsidR="00CA5888">
      <w:tc>
        <w:tcPr>
          <w:tcW w:w="4181" w:type="dxa"/>
        </w:tcPr>
        <w:p w:rsidR="00CA5888" w:rsidRPr="00435110" w:rsidRDefault="009729E2">
          <w:pPr>
            <w:spacing w:line="240" w:lineRule="atLeast"/>
          </w:pPr>
          <w:r>
            <w:fldChar w:fldCharType="begin"/>
          </w:r>
          <w:r>
            <w:instrText xml:space="preserve"> STYLEREF Titel \* MERGEFORMAT </w:instrText>
          </w:r>
          <w:r>
            <w:fldChar w:fldCharType="separate"/>
          </w:r>
          <w:r w:rsidR="00367074">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bookmarkStart w:id="27" w:name="Versie"/>
    <w:tr w:rsidR="00CA5888">
      <w:tc>
        <w:tcPr>
          <w:tcW w:w="4181" w:type="dxa"/>
        </w:tcPr>
        <w:p w:rsidR="00CA5888" w:rsidRDefault="00CA5888">
          <w:pPr>
            <w:spacing w:line="240" w:lineRule="atLeast"/>
          </w:pPr>
          <w:r>
            <w:fldChar w:fldCharType="begin"/>
          </w:r>
          <w:r>
            <w:instrText xml:space="preserve"> STYLEREF Versie\l  \* MERGEFORMAT </w:instrText>
          </w:r>
          <w:r>
            <w:fldChar w:fldCharType="separate"/>
          </w:r>
          <w:r w:rsidR="00367074">
            <w:rPr>
              <w:noProof/>
            </w:rPr>
            <w:t>2.4.0</w:t>
          </w:r>
          <w:r>
            <w:fldChar w:fldCharType="end"/>
          </w:r>
          <w:bookmarkEnd w:id="27"/>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367074">
            <w:rPr>
              <w:noProof/>
            </w:rPr>
            <w:t>18</w:t>
          </w:r>
          <w:r>
            <w:fldChar w:fldCharType="end"/>
          </w:r>
          <w:r>
            <w:t xml:space="preserve"> van </w:t>
          </w:r>
          <w:r>
            <w:fldChar w:fldCharType="begin"/>
          </w:r>
          <w:r>
            <w:instrText xml:space="preserve"> = 1+</w:instrText>
          </w:r>
          <w:r w:rsidR="009729E2">
            <w:fldChar w:fldCharType="begin"/>
          </w:r>
          <w:r w:rsidR="009729E2">
            <w:instrText xml:space="preserve"> NUMPAGES   \* MERGEFORMAT </w:instrText>
          </w:r>
          <w:r w:rsidR="009729E2">
            <w:fldChar w:fldCharType="separate"/>
          </w:r>
          <w:r w:rsidR="00367074">
            <w:rPr>
              <w:noProof/>
            </w:rPr>
            <w:instrText>17</w:instrText>
          </w:r>
          <w:r w:rsidR="009729E2">
            <w:rPr>
              <w:noProof/>
            </w:rPr>
            <w:fldChar w:fldCharType="end"/>
          </w:r>
          <w:r>
            <w:instrText xml:space="preserve"> </w:instrText>
          </w:r>
          <w:r>
            <w:fldChar w:fldCharType="separate"/>
          </w:r>
          <w:r w:rsidR="00367074">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8240" behindDoc="1" locked="0" layoutInCell="1" allowOverlap="1" wp14:anchorId="31077660" wp14:editId="065517A5">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24EB"/>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33D2"/>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46A7"/>
    <w:rsid w:val="001F6CD3"/>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441"/>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04E2"/>
    <w:rsid w:val="002D38C8"/>
    <w:rsid w:val="002D6CC8"/>
    <w:rsid w:val="002D6F14"/>
    <w:rsid w:val="002E0C80"/>
    <w:rsid w:val="002E0D2E"/>
    <w:rsid w:val="002E0F5E"/>
    <w:rsid w:val="002E43B6"/>
    <w:rsid w:val="002E46E1"/>
    <w:rsid w:val="002E5438"/>
    <w:rsid w:val="002E71D9"/>
    <w:rsid w:val="002E7245"/>
    <w:rsid w:val="002E729C"/>
    <w:rsid w:val="002F3F0E"/>
    <w:rsid w:val="002F405C"/>
    <w:rsid w:val="002F4536"/>
    <w:rsid w:val="002F4EA2"/>
    <w:rsid w:val="002F552A"/>
    <w:rsid w:val="003008D7"/>
    <w:rsid w:val="00301055"/>
    <w:rsid w:val="003030A4"/>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074"/>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546C"/>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62E"/>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5B9C"/>
    <w:rsid w:val="004F6006"/>
    <w:rsid w:val="004F6658"/>
    <w:rsid w:val="004F7C98"/>
    <w:rsid w:val="00500158"/>
    <w:rsid w:val="005024DA"/>
    <w:rsid w:val="005044B4"/>
    <w:rsid w:val="00504B56"/>
    <w:rsid w:val="00507DAF"/>
    <w:rsid w:val="005101F6"/>
    <w:rsid w:val="00511282"/>
    <w:rsid w:val="00511FE3"/>
    <w:rsid w:val="005121C0"/>
    <w:rsid w:val="00512B0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5E7D"/>
    <w:rsid w:val="00787F3E"/>
    <w:rsid w:val="0079087C"/>
    <w:rsid w:val="0079196B"/>
    <w:rsid w:val="00794F7E"/>
    <w:rsid w:val="0079728D"/>
    <w:rsid w:val="007A0772"/>
    <w:rsid w:val="007A07AC"/>
    <w:rsid w:val="007A1DE6"/>
    <w:rsid w:val="007A3235"/>
    <w:rsid w:val="007A4533"/>
    <w:rsid w:val="007A4EDD"/>
    <w:rsid w:val="007B0BF4"/>
    <w:rsid w:val="007B15F8"/>
    <w:rsid w:val="007B195A"/>
    <w:rsid w:val="007B3630"/>
    <w:rsid w:val="007B4DB6"/>
    <w:rsid w:val="007B7475"/>
    <w:rsid w:val="007B78E2"/>
    <w:rsid w:val="007C0E64"/>
    <w:rsid w:val="007C24B7"/>
    <w:rsid w:val="007C342E"/>
    <w:rsid w:val="007C7282"/>
    <w:rsid w:val="007D0C66"/>
    <w:rsid w:val="007D1472"/>
    <w:rsid w:val="007D165A"/>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46C1E"/>
    <w:rsid w:val="0085155A"/>
    <w:rsid w:val="0085169E"/>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D5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29E2"/>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31EA"/>
    <w:rsid w:val="00B43E81"/>
    <w:rsid w:val="00B454AF"/>
    <w:rsid w:val="00B45BF1"/>
    <w:rsid w:val="00B466C6"/>
    <w:rsid w:val="00B46A96"/>
    <w:rsid w:val="00B50010"/>
    <w:rsid w:val="00B515F2"/>
    <w:rsid w:val="00B51898"/>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7CB"/>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03C"/>
    <w:rsid w:val="00C343A8"/>
    <w:rsid w:val="00C346B8"/>
    <w:rsid w:val="00C34D8A"/>
    <w:rsid w:val="00C36678"/>
    <w:rsid w:val="00C378E0"/>
    <w:rsid w:val="00C4009C"/>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0878"/>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11A"/>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371"/>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47A7"/>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18A"/>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0985"/>
    <w:rsid w:val="00FB2038"/>
    <w:rsid w:val="00FB2D4E"/>
    <w:rsid w:val="00FB3E20"/>
    <w:rsid w:val="00FB3FD6"/>
    <w:rsid w:val="00FB5E12"/>
    <w:rsid w:val="00FB6CC0"/>
    <w:rsid w:val="00FB7917"/>
    <w:rsid w:val="00FC0BF6"/>
    <w:rsid w:val="00FC17D9"/>
    <w:rsid w:val="00FC2059"/>
    <w:rsid w:val="00FC3085"/>
    <w:rsid w:val="00FC3903"/>
    <w:rsid w:val="00FC5035"/>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9214">
      <w:bodyDiv w:val="1"/>
      <w:marLeft w:val="0"/>
      <w:marRight w:val="0"/>
      <w:marTop w:val="0"/>
      <w:marBottom w:val="0"/>
      <w:divBdr>
        <w:top w:val="none" w:sz="0" w:space="0" w:color="auto"/>
        <w:left w:val="none" w:sz="0" w:space="0" w:color="auto"/>
        <w:bottom w:val="none" w:sz="0" w:space="0" w:color="auto"/>
        <w:right w:val="none" w:sz="0" w:space="0" w:color="auto"/>
      </w:divBdr>
    </w:div>
    <w:div w:id="554004751">
      <w:bodyDiv w:val="1"/>
      <w:marLeft w:val="0"/>
      <w:marRight w:val="0"/>
      <w:marTop w:val="0"/>
      <w:marBottom w:val="0"/>
      <w:divBdr>
        <w:top w:val="none" w:sz="0" w:space="0" w:color="auto"/>
        <w:left w:val="none" w:sz="0" w:space="0" w:color="auto"/>
        <w:bottom w:val="none" w:sz="0" w:space="0" w:color="auto"/>
        <w:right w:val="none" w:sz="0" w:space="0" w:color="auto"/>
      </w:divBdr>
    </w:div>
    <w:div w:id="13536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39</TotalTime>
  <Pages>17</Pages>
  <Words>2436</Words>
  <Characters>13399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15804</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24</cp:revision>
  <cp:lastPrinted>2014-08-22T13:00:00Z</cp:lastPrinted>
  <dcterms:created xsi:type="dcterms:W3CDTF">2016-11-30T12:24:00Z</dcterms:created>
  <dcterms:modified xsi:type="dcterms:W3CDTF">2018-06-13T12:29:00Z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