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4CA" w:rsidRPr="002644CA" w:rsidRDefault="002644CA" w:rsidP="002644CA">
      <w:pPr>
        <w:spacing w:after="0" w:line="264" w:lineRule="atLeast"/>
        <w:outlineLvl w:val="1"/>
        <w:rPr>
          <w:rFonts w:eastAsia="Times New Roman" w:cstheme="minorHAnsi"/>
          <w:b/>
          <w:bCs/>
          <w:color w:val="222222"/>
          <w:kern w:val="36"/>
          <w:sz w:val="36"/>
          <w:lang w:val="en"/>
        </w:rPr>
      </w:pPr>
      <w:r w:rsidRPr="002644CA">
        <w:rPr>
          <w:rFonts w:eastAsia="Times New Roman" w:cstheme="minorHAnsi"/>
          <w:b/>
          <w:bCs/>
          <w:color w:val="222222"/>
          <w:kern w:val="36"/>
          <w:sz w:val="36"/>
          <w:lang w:val="en"/>
        </w:rPr>
        <w:t>A 100-Year View of User Experience</w:t>
      </w:r>
    </w:p>
    <w:p w:rsidR="002644CA" w:rsidRDefault="002644CA" w:rsidP="002644CA">
      <w:pPr>
        <w:spacing w:after="0" w:line="240" w:lineRule="auto"/>
        <w:rPr>
          <w:rFonts w:eastAsia="Times New Roman" w:cstheme="minorHAnsi"/>
          <w:color w:val="222222"/>
          <w:lang w:val="en"/>
        </w:rPr>
      </w:pPr>
      <w:proofErr w:type="spellStart"/>
      <w:r w:rsidRPr="002644CA">
        <w:rPr>
          <w:rFonts w:eastAsia="Times New Roman" w:cstheme="minorHAnsi"/>
          <w:color w:val="222222"/>
          <w:lang w:val="en"/>
        </w:rPr>
        <w:t>Jakob</w:t>
      </w:r>
      <w:proofErr w:type="spellEnd"/>
      <w:r w:rsidRPr="002644CA">
        <w:rPr>
          <w:rFonts w:eastAsia="Times New Roman" w:cstheme="minorHAnsi"/>
          <w:color w:val="222222"/>
          <w:lang w:val="en"/>
        </w:rPr>
        <w:t xml:space="preserve"> Nielsen by </w:t>
      </w:r>
      <w:hyperlink r:id="rId5" w:history="1">
        <w:proofErr w:type="spellStart"/>
        <w:r w:rsidRPr="002644CA">
          <w:rPr>
            <w:rFonts w:eastAsia="Times New Roman" w:cstheme="minorHAnsi"/>
            <w:color w:val="0080A5"/>
            <w:lang w:val="en"/>
          </w:rPr>
          <w:t>Jakob</w:t>
        </w:r>
        <w:proofErr w:type="spellEnd"/>
        <w:r w:rsidRPr="002644CA">
          <w:rPr>
            <w:rFonts w:eastAsia="Times New Roman" w:cstheme="minorHAnsi"/>
            <w:color w:val="0080A5"/>
            <w:lang w:val="en"/>
          </w:rPr>
          <w:t xml:space="preserve"> Nielsen</w:t>
        </w:r>
      </w:hyperlink>
      <w:r w:rsidRPr="002644CA">
        <w:rPr>
          <w:rFonts w:eastAsia="Times New Roman" w:cstheme="minorHAnsi"/>
          <w:color w:val="222222"/>
          <w:lang w:val="en"/>
        </w:rPr>
        <w:t xml:space="preserve"> on 2017-12-24 December 24, 2017 </w:t>
      </w:r>
    </w:p>
    <w:p w:rsidR="002644CA" w:rsidRPr="002644CA" w:rsidRDefault="002644CA" w:rsidP="002644CA">
      <w:pPr>
        <w:spacing w:after="0" w:line="240" w:lineRule="auto"/>
        <w:rPr>
          <w:rFonts w:eastAsia="Times New Roman" w:cstheme="minorHAnsi"/>
          <w:color w:val="222222"/>
          <w:lang w:val="en"/>
        </w:rPr>
      </w:pP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b/>
          <w:bCs/>
          <w:color w:val="222222"/>
          <w:lang w:val="en"/>
        </w:rPr>
        <w:t>Summary:</w:t>
      </w:r>
      <w:r w:rsidRPr="002644CA">
        <w:rPr>
          <w:rFonts w:eastAsia="Times New Roman" w:cstheme="minorHAnsi"/>
          <w:color w:val="222222"/>
          <w:lang w:val="en"/>
        </w:rPr>
        <w:t xml:space="preserve"> The UX profession has grown substantially since 1950 and it is now truly worldwide. Even so, the expected growth until 2050 will dwarf anything we’ve seen so far. Many drivers of UX growth are not immediately apparent to most people in the field.</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br/>
      </w: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We often focus too much on current events: what’s happening this year in our industry. Or what’s happening this week on our project. Sometimes current events in UX are positive. Other times we’re frustrated that “obvious” UX improvements aren’t made and bad designs are imposed on a suffering customer base.</w:t>
      </w:r>
    </w:p>
    <w:p w:rsidR="002644CA" w:rsidRPr="002644CA" w:rsidRDefault="002644CA" w:rsidP="002644CA">
      <w:pPr>
        <w:spacing w:after="0" w:line="240" w:lineRule="auto"/>
        <w:rPr>
          <w:rFonts w:eastAsia="Times New Roman" w:cstheme="minorHAnsi"/>
          <w:color w:val="222222"/>
          <w:lang w:val="en"/>
        </w:rPr>
      </w:pP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In the short term, there will always be ups and downs, but let’s take the long view for once and consider </w:t>
      </w:r>
      <w:r w:rsidRPr="002644CA">
        <w:rPr>
          <w:rFonts w:eastAsia="Times New Roman" w:cstheme="minorHAnsi"/>
          <w:b/>
          <w:bCs/>
          <w:color w:val="222222"/>
          <w:lang w:val="en"/>
        </w:rPr>
        <w:t>a hundred years of user experience</w:t>
      </w:r>
      <w:r w:rsidRPr="002644CA">
        <w:rPr>
          <w:rFonts w:eastAsia="Times New Roman" w:cstheme="minorHAnsi"/>
          <w:color w:val="222222"/>
          <w:lang w:val="en"/>
        </w:rPr>
        <w:t>, from the early days in 1950 to the likely future state of the field in 2050. This 100-year view is positive beyond belief.</w:t>
      </w:r>
    </w:p>
    <w:p w:rsidR="002644CA" w:rsidRPr="002644CA" w:rsidRDefault="002644CA" w:rsidP="002644CA">
      <w:pPr>
        <w:spacing w:after="0" w:line="240" w:lineRule="auto"/>
        <w:rPr>
          <w:rFonts w:eastAsia="Times New Roman" w:cstheme="minorHAnsi"/>
          <w:color w:val="222222"/>
          <w:lang w:val="en"/>
        </w:rPr>
      </w:pPr>
    </w:p>
    <w:p w:rsidR="002644CA" w:rsidRPr="002644CA" w:rsidRDefault="002644CA" w:rsidP="002644CA">
      <w:pPr>
        <w:spacing w:after="0" w:line="240" w:lineRule="auto"/>
        <w:outlineLvl w:val="1"/>
        <w:rPr>
          <w:rFonts w:eastAsia="Times New Roman" w:cstheme="minorHAnsi"/>
          <w:b/>
          <w:bCs/>
          <w:color w:val="222222"/>
          <w:lang w:val="en"/>
        </w:rPr>
      </w:pPr>
      <w:r w:rsidRPr="002644CA">
        <w:rPr>
          <w:rFonts w:eastAsia="Times New Roman" w:cstheme="minorHAnsi"/>
          <w:b/>
          <w:bCs/>
          <w:color w:val="222222"/>
          <w:lang w:val="en"/>
        </w:rPr>
        <w:t>The Dawn of UX</w:t>
      </w: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In 1993 Don Norman coined the term “user experience” for his group at Apple Computer. (Watch </w:t>
      </w:r>
      <w:hyperlink r:id="rId6" w:history="1">
        <w:r w:rsidRPr="002644CA">
          <w:rPr>
            <w:rFonts w:eastAsia="Times New Roman" w:cstheme="minorHAnsi"/>
            <w:color w:val="0080A5"/>
            <w:lang w:val="en"/>
          </w:rPr>
          <w:t>Don explain the history of “UX”</w:t>
        </w:r>
      </w:hyperlink>
      <w:r w:rsidRPr="002644CA">
        <w:rPr>
          <w:rFonts w:eastAsia="Times New Roman" w:cstheme="minorHAnsi"/>
          <w:color w:val="222222"/>
          <w:lang w:val="en"/>
        </w:rPr>
        <w:t xml:space="preserve"> and what he thinks of how people use his word now.) But the field is older than the term.</w:t>
      </w:r>
    </w:p>
    <w:p w:rsidR="002644CA" w:rsidRPr="002644CA" w:rsidRDefault="002644CA" w:rsidP="002644CA">
      <w:pPr>
        <w:spacing w:after="0" w:line="240" w:lineRule="auto"/>
        <w:rPr>
          <w:rFonts w:eastAsia="Times New Roman" w:cstheme="minorHAnsi"/>
          <w:color w:val="222222"/>
          <w:lang w:val="en"/>
        </w:rPr>
      </w:pP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It’s hard to draw the line between traditional human factors and what we might call ‘user-experience’, aimed at human-centered design of interactive systems. Bell Labs was one of the pioneers in making this transition, starting with the first psychologist hired to design telephone systems in 1945: John E. </w:t>
      </w:r>
      <w:proofErr w:type="spellStart"/>
      <w:r w:rsidRPr="002644CA">
        <w:rPr>
          <w:rFonts w:eastAsia="Times New Roman" w:cstheme="minorHAnsi"/>
          <w:color w:val="222222"/>
          <w:lang w:val="en"/>
        </w:rPr>
        <w:t>Karlin</w:t>
      </w:r>
      <w:proofErr w:type="spellEnd"/>
      <w:r w:rsidRPr="002644CA">
        <w:rPr>
          <w:rFonts w:eastAsia="Times New Roman" w:cstheme="minorHAnsi"/>
          <w:color w:val="222222"/>
          <w:lang w:val="en"/>
        </w:rPr>
        <w:t>. By the 1950s, Bell Labs definitely did UX work, in particular on the design of the touchtone keypad. That we use its design to this day is proof of how important it is to get the UX right in the first place.</w:t>
      </w:r>
    </w:p>
    <w:p w:rsidR="002644CA" w:rsidRPr="002644CA" w:rsidRDefault="002644CA" w:rsidP="002644CA">
      <w:pPr>
        <w:spacing w:after="0" w:line="240" w:lineRule="auto"/>
        <w:rPr>
          <w:rFonts w:eastAsia="Times New Roman" w:cstheme="minorHAnsi"/>
          <w:color w:val="222222"/>
          <w:lang w:val="en"/>
        </w:rPr>
      </w:pP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In 1990, I started a new job in one of the departments at Bell Communications Research that had grown out of this early effort. By then, there were several </w:t>
      </w:r>
      <w:hyperlink r:id="rId7" w:history="1">
        <w:r w:rsidRPr="002644CA">
          <w:rPr>
            <w:rFonts w:eastAsia="Times New Roman" w:cstheme="minorHAnsi"/>
            <w:color w:val="0080A5"/>
            <w:lang w:val="en"/>
          </w:rPr>
          <w:t>places doing great UX work</w:t>
        </w:r>
      </w:hyperlink>
      <w:r w:rsidRPr="002644CA">
        <w:rPr>
          <w:rFonts w:eastAsia="Times New Roman" w:cstheme="minorHAnsi"/>
          <w:color w:val="222222"/>
          <w:lang w:val="en"/>
        </w:rPr>
        <w:t>, but I chose the Bell Labs spinoff because of my assessment that this group was the #1 in the world. Again, showing the benefits of getting an early start.</w:t>
      </w:r>
    </w:p>
    <w:p w:rsidR="002644CA" w:rsidRPr="002644CA" w:rsidRDefault="002644CA" w:rsidP="002644CA">
      <w:pPr>
        <w:spacing w:after="0" w:line="240" w:lineRule="auto"/>
        <w:rPr>
          <w:rFonts w:eastAsia="Times New Roman" w:cstheme="minorHAnsi"/>
          <w:color w:val="222222"/>
          <w:lang w:val="en"/>
        </w:rPr>
      </w:pPr>
    </w:p>
    <w:p w:rsidR="002644CA" w:rsidRPr="002644CA" w:rsidRDefault="002644CA" w:rsidP="002644CA">
      <w:pPr>
        <w:spacing w:after="0" w:line="240" w:lineRule="auto"/>
        <w:outlineLvl w:val="1"/>
        <w:rPr>
          <w:rFonts w:eastAsia="Times New Roman" w:cstheme="minorHAnsi"/>
          <w:b/>
          <w:bCs/>
          <w:color w:val="222222"/>
          <w:lang w:val="en"/>
        </w:rPr>
      </w:pPr>
      <w:r w:rsidRPr="002644CA">
        <w:rPr>
          <w:rFonts w:eastAsia="Times New Roman" w:cstheme="minorHAnsi"/>
          <w:b/>
          <w:bCs/>
          <w:color w:val="222222"/>
          <w:lang w:val="en"/>
        </w:rPr>
        <w:t>100 Years of Growth for the UX Profession</w:t>
      </w: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UX has come a long way since 1950. It has even come a long way since 1990. But I still feel that the overall quality of user experience — whether on the web or for computers in general — is less than 10% of what it should be. </w:t>
      </w:r>
      <w:hyperlink r:id="rId8" w:history="1">
        <w:r w:rsidRPr="002644CA">
          <w:rPr>
            <w:rFonts w:eastAsia="Times New Roman" w:cstheme="minorHAnsi"/>
            <w:color w:val="0080A5"/>
            <w:lang w:val="en"/>
          </w:rPr>
          <w:t>Much too complicated for average people</w:t>
        </w:r>
      </w:hyperlink>
      <w:r w:rsidRPr="002644CA">
        <w:rPr>
          <w:rFonts w:eastAsia="Times New Roman" w:cstheme="minorHAnsi"/>
          <w:color w:val="222222"/>
          <w:lang w:val="en"/>
        </w:rPr>
        <w:t>. We need to go a good deal further.</w:t>
      </w:r>
    </w:p>
    <w:p w:rsidR="002644CA" w:rsidRPr="002644CA" w:rsidRDefault="002644CA" w:rsidP="002644CA">
      <w:pPr>
        <w:spacing w:after="0" w:line="240" w:lineRule="auto"/>
        <w:rPr>
          <w:rFonts w:eastAsia="Times New Roman" w:cstheme="minorHAnsi"/>
          <w:color w:val="222222"/>
          <w:lang w:val="en"/>
        </w:rPr>
      </w:pP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To operationalize the question of “progress of the UX field,” I’ve chosen a single variable: the </w:t>
      </w:r>
      <w:r w:rsidRPr="002644CA">
        <w:rPr>
          <w:rFonts w:eastAsia="Times New Roman" w:cstheme="minorHAnsi"/>
          <w:b/>
          <w:bCs/>
          <w:color w:val="222222"/>
          <w:lang w:val="en"/>
        </w:rPr>
        <w:t>number of user-experience professionals</w:t>
      </w:r>
      <w:r w:rsidRPr="002644CA">
        <w:rPr>
          <w:rFonts w:eastAsia="Times New Roman" w:cstheme="minorHAnsi"/>
          <w:color w:val="222222"/>
          <w:lang w:val="en"/>
        </w:rPr>
        <w:t xml:space="preserve"> in the world. Obviously, I can only give you my best estimate, since there’s no agreement on what constitutes a “UX specialist.” (In our </w:t>
      </w:r>
      <w:hyperlink r:id="rId9" w:history="1">
        <w:r w:rsidRPr="002644CA">
          <w:rPr>
            <w:rFonts w:eastAsia="Times New Roman" w:cstheme="minorHAnsi"/>
            <w:color w:val="0080A5"/>
            <w:lang w:val="en"/>
          </w:rPr>
          <w:t>research on UX careers</w:t>
        </w:r>
      </w:hyperlink>
      <w:r w:rsidRPr="002644CA">
        <w:rPr>
          <w:rFonts w:eastAsia="Times New Roman" w:cstheme="minorHAnsi"/>
          <w:color w:val="222222"/>
          <w:lang w:val="en"/>
        </w:rPr>
        <w:t>, we found that 1,045 UX people held 210 different job titles.)</w:t>
      </w:r>
    </w:p>
    <w:p w:rsidR="002644CA" w:rsidRPr="002644CA" w:rsidRDefault="002644CA" w:rsidP="002644CA">
      <w:pPr>
        <w:spacing w:after="0" w:line="240" w:lineRule="auto"/>
        <w:rPr>
          <w:rFonts w:eastAsia="Times New Roman" w:cstheme="minorHAnsi"/>
          <w:color w:val="222222"/>
          <w:lang w:val="en"/>
        </w:rPr>
      </w:pP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The following chart shows the estimated number of UX professionals from 1950 to 2050, with future years being a projection:</w:t>
      </w:r>
    </w:p>
    <w:p w:rsidR="002644CA" w:rsidRDefault="002644CA" w:rsidP="002644CA">
      <w:pPr>
        <w:spacing w:after="0" w:line="240" w:lineRule="auto"/>
        <w:rPr>
          <w:rFonts w:eastAsia="Times New Roman" w:cstheme="minorHAnsi"/>
          <w:i/>
          <w:iCs/>
          <w:color w:val="222222"/>
          <w:lang w:val="en"/>
        </w:rPr>
      </w:pPr>
      <w:bookmarkStart w:id="0" w:name="_GoBack"/>
      <w:r w:rsidRPr="002644CA">
        <w:rPr>
          <w:rFonts w:eastAsia="Times New Roman" w:cstheme="minorHAnsi"/>
          <w:noProof/>
          <w:color w:val="222222"/>
        </w:rPr>
        <w:lastRenderedPageBreak/>
        <w:drawing>
          <wp:inline distT="0" distB="0" distL="0" distR="0">
            <wp:extent cx="5880100" cy="3253655"/>
            <wp:effectExtent l="0" t="0" r="6350" b="4445"/>
            <wp:docPr id="2" name="Picture 2" descr="UX professionals in the world 1950-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X professionals in the world 1950-20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2962" cy="3255238"/>
                    </a:xfrm>
                    <a:prstGeom prst="rect">
                      <a:avLst/>
                    </a:prstGeom>
                    <a:noFill/>
                    <a:ln>
                      <a:noFill/>
                    </a:ln>
                  </pic:spPr>
                </pic:pic>
              </a:graphicData>
            </a:graphic>
          </wp:inline>
        </w:drawing>
      </w:r>
      <w:r w:rsidRPr="002644CA">
        <w:rPr>
          <w:rFonts w:eastAsia="Times New Roman" w:cstheme="minorHAnsi"/>
          <w:i/>
          <w:iCs/>
          <w:color w:val="222222"/>
          <w:lang w:val="en"/>
        </w:rPr>
        <w:t>UX professionals in the world, with a logarithmic scale for the y-axis (data from 1950 to 2017 are best estimates; 2018–2050 are forecasts)</w:t>
      </w:r>
    </w:p>
    <w:bookmarkEnd w:id="0"/>
    <w:p w:rsidR="002644CA" w:rsidRPr="002644CA" w:rsidRDefault="002644CA" w:rsidP="002644CA">
      <w:pPr>
        <w:spacing w:after="0" w:line="240" w:lineRule="auto"/>
        <w:rPr>
          <w:rFonts w:eastAsia="Times New Roman" w:cstheme="minorHAnsi"/>
          <w:color w:val="222222"/>
          <w:lang w:val="en"/>
        </w:rPr>
      </w:pPr>
    </w:p>
    <w:p w:rsidR="002644CA" w:rsidRPr="002644CA" w:rsidRDefault="002644CA" w:rsidP="002644CA">
      <w:pPr>
        <w:spacing w:after="0" w:line="240" w:lineRule="auto"/>
        <w:outlineLvl w:val="1"/>
        <w:rPr>
          <w:rFonts w:eastAsia="Times New Roman" w:cstheme="minorHAnsi"/>
          <w:b/>
          <w:bCs/>
          <w:color w:val="222222"/>
          <w:lang w:val="en"/>
        </w:rPr>
      </w:pPr>
      <w:r w:rsidRPr="002644CA">
        <w:rPr>
          <w:rFonts w:eastAsia="Times New Roman" w:cstheme="minorHAnsi"/>
          <w:b/>
          <w:bCs/>
          <w:color w:val="222222"/>
          <w:lang w:val="en"/>
        </w:rPr>
        <w:t>3 Growth Rates</w:t>
      </w:r>
    </w:p>
    <w:p w:rsid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Eagle-eyed readers will have spotted that the line in the above chart has different slopes in the beginning, middle, and end. On a logarithmic-scale chart, straight lines represent exponential functions, and the slope of the line shows the growth rate. Basically, I’m saying that the growth rates were somewhat different during each third of the 100-year period:</w:t>
      </w:r>
    </w:p>
    <w:p w:rsidR="002644CA" w:rsidRPr="002644CA" w:rsidRDefault="002644CA" w:rsidP="002644CA">
      <w:pPr>
        <w:spacing w:after="0" w:line="240" w:lineRule="auto"/>
        <w:rPr>
          <w:rFonts w:eastAsia="Times New Roman" w:cstheme="minorHAnsi"/>
          <w:color w:val="222222"/>
          <w:lang w:val="en"/>
        </w:rPr>
      </w:pPr>
    </w:p>
    <w:p w:rsidR="002644CA" w:rsidRDefault="002644CA" w:rsidP="002644CA">
      <w:pPr>
        <w:numPr>
          <w:ilvl w:val="0"/>
          <w:numId w:val="2"/>
        </w:numPr>
        <w:spacing w:after="0" w:line="240" w:lineRule="auto"/>
        <w:ind w:left="0"/>
        <w:rPr>
          <w:rFonts w:eastAsia="Times New Roman" w:cstheme="minorHAnsi"/>
          <w:color w:val="222222"/>
          <w:lang w:val="en"/>
        </w:rPr>
      </w:pPr>
      <w:r w:rsidRPr="002644CA">
        <w:rPr>
          <w:rFonts w:eastAsia="Times New Roman" w:cstheme="minorHAnsi"/>
          <w:b/>
          <w:bCs/>
          <w:color w:val="222222"/>
          <w:lang w:val="en"/>
        </w:rPr>
        <w:t>1950 to 1983</w:t>
      </w:r>
      <w:r w:rsidRPr="002644CA">
        <w:rPr>
          <w:rFonts w:eastAsia="Times New Roman" w:cstheme="minorHAnsi"/>
          <w:color w:val="222222"/>
          <w:lang w:val="en"/>
        </w:rPr>
        <w:t xml:space="preserve">: the UX profession grew from about 10 people (mainly those early Bell Labs guys) to about 1,000 people. A growth factor of </w:t>
      </w:r>
      <w:r w:rsidRPr="002644CA">
        <w:rPr>
          <w:rFonts w:eastAsia="Times New Roman" w:cstheme="minorHAnsi"/>
          <w:b/>
          <w:bCs/>
          <w:color w:val="222222"/>
          <w:lang w:val="en"/>
        </w:rPr>
        <w:t>100</w:t>
      </w:r>
      <w:r w:rsidRPr="002644CA">
        <w:rPr>
          <w:rFonts w:eastAsia="Times New Roman" w:cstheme="minorHAnsi"/>
          <w:color w:val="222222"/>
          <w:lang w:val="en"/>
        </w:rPr>
        <w:t>.</w:t>
      </w:r>
    </w:p>
    <w:p w:rsidR="002644CA" w:rsidRPr="002644CA" w:rsidRDefault="002644CA" w:rsidP="002644CA">
      <w:pPr>
        <w:spacing w:after="0" w:line="240" w:lineRule="auto"/>
        <w:rPr>
          <w:rFonts w:eastAsia="Times New Roman" w:cstheme="minorHAnsi"/>
          <w:color w:val="222222"/>
          <w:lang w:val="en"/>
        </w:rPr>
      </w:pPr>
    </w:p>
    <w:p w:rsidR="002644CA" w:rsidRDefault="002644CA" w:rsidP="002644CA">
      <w:pPr>
        <w:numPr>
          <w:ilvl w:val="0"/>
          <w:numId w:val="2"/>
        </w:numPr>
        <w:spacing w:after="0" w:line="240" w:lineRule="auto"/>
        <w:ind w:left="0"/>
        <w:rPr>
          <w:rFonts w:eastAsia="Times New Roman" w:cstheme="minorHAnsi"/>
          <w:color w:val="222222"/>
          <w:lang w:val="en"/>
        </w:rPr>
      </w:pPr>
      <w:r w:rsidRPr="002644CA">
        <w:rPr>
          <w:rFonts w:eastAsia="Times New Roman" w:cstheme="minorHAnsi"/>
          <w:b/>
          <w:bCs/>
          <w:color w:val="222222"/>
          <w:lang w:val="en"/>
        </w:rPr>
        <w:t>1983 to 2017</w:t>
      </w:r>
      <w:r w:rsidRPr="002644CA">
        <w:rPr>
          <w:rFonts w:eastAsia="Times New Roman" w:cstheme="minorHAnsi"/>
          <w:color w:val="222222"/>
          <w:lang w:val="en"/>
        </w:rPr>
        <w:t xml:space="preserve">: the UX profession grew from about 1,000 people to about 1 million people. A growth factor of </w:t>
      </w:r>
      <w:r w:rsidRPr="002644CA">
        <w:rPr>
          <w:rFonts w:eastAsia="Times New Roman" w:cstheme="minorHAnsi"/>
          <w:b/>
          <w:bCs/>
          <w:color w:val="222222"/>
          <w:lang w:val="en"/>
        </w:rPr>
        <w:t>1,000</w:t>
      </w:r>
      <w:r w:rsidRPr="002644CA">
        <w:rPr>
          <w:rFonts w:eastAsia="Times New Roman" w:cstheme="minorHAnsi"/>
          <w:color w:val="222222"/>
          <w:lang w:val="en"/>
        </w:rPr>
        <w:t xml:space="preserve">. (LinkedIn had 1.5 million members in late 2017 who claimed expertise in user experience, usability, or information architecture. </w:t>
      </w:r>
      <w:r w:rsidRPr="002644CA">
        <w:rPr>
          <w:rFonts w:eastAsia="Times New Roman" w:cstheme="minorHAnsi"/>
          <w:i/>
          <w:iCs/>
          <w:color w:val="222222"/>
          <w:lang w:val="en"/>
        </w:rPr>
        <w:t xml:space="preserve">Claiming </w:t>
      </w:r>
      <w:r w:rsidRPr="002644CA">
        <w:rPr>
          <w:rFonts w:eastAsia="Times New Roman" w:cstheme="minorHAnsi"/>
          <w:color w:val="222222"/>
          <w:lang w:val="en"/>
        </w:rPr>
        <w:t xml:space="preserve">a skill and actually </w:t>
      </w:r>
      <w:r w:rsidRPr="002644CA">
        <w:rPr>
          <w:rFonts w:eastAsia="Times New Roman" w:cstheme="minorHAnsi"/>
          <w:i/>
          <w:iCs/>
          <w:color w:val="222222"/>
          <w:lang w:val="en"/>
        </w:rPr>
        <w:t xml:space="preserve">having </w:t>
      </w:r>
      <w:r w:rsidRPr="002644CA">
        <w:rPr>
          <w:rFonts w:eastAsia="Times New Roman" w:cstheme="minorHAnsi"/>
          <w:color w:val="222222"/>
          <w:lang w:val="en"/>
        </w:rPr>
        <w:t xml:space="preserve">it are two separate things, but then many people are not on LinkedIn, especially internationally, so the estimate of 1M </w:t>
      </w:r>
      <w:proofErr w:type="spellStart"/>
      <w:r w:rsidRPr="002644CA">
        <w:rPr>
          <w:rFonts w:eastAsia="Times New Roman" w:cstheme="minorHAnsi"/>
          <w:color w:val="222222"/>
          <w:lang w:val="en"/>
        </w:rPr>
        <w:t>UXers</w:t>
      </w:r>
      <w:proofErr w:type="spellEnd"/>
      <w:r w:rsidRPr="002644CA">
        <w:rPr>
          <w:rFonts w:eastAsia="Times New Roman" w:cstheme="minorHAnsi"/>
          <w:color w:val="222222"/>
          <w:lang w:val="en"/>
        </w:rPr>
        <w:t xml:space="preserve"> is not far off.)</w:t>
      </w:r>
    </w:p>
    <w:p w:rsidR="002644CA" w:rsidRDefault="002644CA" w:rsidP="002644CA">
      <w:pPr>
        <w:pStyle w:val="ListParagraph"/>
        <w:rPr>
          <w:rFonts w:eastAsia="Times New Roman" w:cstheme="minorHAnsi"/>
          <w:color w:val="222222"/>
          <w:lang w:val="en"/>
        </w:rPr>
      </w:pPr>
    </w:p>
    <w:p w:rsidR="002644CA" w:rsidRPr="002644CA" w:rsidRDefault="002644CA" w:rsidP="002644CA">
      <w:pPr>
        <w:numPr>
          <w:ilvl w:val="0"/>
          <w:numId w:val="2"/>
        </w:numPr>
        <w:spacing w:after="0" w:line="240" w:lineRule="auto"/>
        <w:ind w:left="0"/>
        <w:rPr>
          <w:rFonts w:eastAsia="Times New Roman" w:cstheme="minorHAnsi"/>
          <w:color w:val="222222"/>
          <w:lang w:val="en"/>
        </w:rPr>
      </w:pPr>
    </w:p>
    <w:p w:rsidR="002644CA" w:rsidRPr="002644CA" w:rsidRDefault="002644CA" w:rsidP="002644CA">
      <w:pPr>
        <w:numPr>
          <w:ilvl w:val="0"/>
          <w:numId w:val="2"/>
        </w:numPr>
        <w:spacing w:after="0" w:line="240" w:lineRule="auto"/>
        <w:ind w:left="0"/>
        <w:rPr>
          <w:rFonts w:eastAsia="Times New Roman" w:cstheme="minorHAnsi"/>
          <w:color w:val="222222"/>
          <w:lang w:val="en"/>
        </w:rPr>
      </w:pPr>
      <w:r w:rsidRPr="002644CA">
        <w:rPr>
          <w:rFonts w:eastAsia="Times New Roman" w:cstheme="minorHAnsi"/>
          <w:b/>
          <w:bCs/>
          <w:color w:val="222222"/>
          <w:lang w:val="en"/>
        </w:rPr>
        <w:t>2017 to 2050</w:t>
      </w:r>
      <w:r w:rsidRPr="002644CA">
        <w:rPr>
          <w:rFonts w:eastAsia="Times New Roman" w:cstheme="minorHAnsi"/>
          <w:color w:val="222222"/>
          <w:lang w:val="en"/>
        </w:rPr>
        <w:t xml:space="preserve">: the UX profession is expected to grow from the current about 1 million people to about 100 million people. A growth factor of </w:t>
      </w:r>
      <w:r w:rsidRPr="002644CA">
        <w:rPr>
          <w:rFonts w:eastAsia="Times New Roman" w:cstheme="minorHAnsi"/>
          <w:b/>
          <w:bCs/>
          <w:color w:val="222222"/>
          <w:lang w:val="en"/>
        </w:rPr>
        <w:t>100</w:t>
      </w:r>
      <w:r w:rsidRPr="002644CA">
        <w:rPr>
          <w:rFonts w:eastAsia="Times New Roman" w:cstheme="minorHAnsi"/>
          <w:color w:val="222222"/>
          <w:lang w:val="en"/>
        </w:rPr>
        <w:t>.</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I started in UX in 1983, so that middle third of the 100-year period coincides with my career. There are a few reasons why UX grew extra fast during this period:</w:t>
      </w:r>
    </w:p>
    <w:p w:rsidR="002644CA" w:rsidRPr="002644CA" w:rsidRDefault="002644CA" w:rsidP="002644CA">
      <w:pPr>
        <w:numPr>
          <w:ilvl w:val="0"/>
          <w:numId w:val="3"/>
        </w:numPr>
        <w:spacing w:after="0" w:line="240" w:lineRule="auto"/>
        <w:ind w:left="0"/>
        <w:rPr>
          <w:rFonts w:eastAsia="Times New Roman" w:cstheme="minorHAnsi"/>
          <w:color w:val="222222"/>
          <w:lang w:val="en"/>
        </w:rPr>
      </w:pPr>
      <w:r w:rsidRPr="002644CA">
        <w:rPr>
          <w:rFonts w:eastAsia="Times New Roman" w:cstheme="minorHAnsi"/>
          <w:color w:val="222222"/>
          <w:lang w:val="en"/>
        </w:rPr>
        <w:t xml:space="preserve">The </w:t>
      </w:r>
      <w:r w:rsidRPr="002644CA">
        <w:rPr>
          <w:rFonts w:eastAsia="Times New Roman" w:cstheme="minorHAnsi"/>
          <w:b/>
          <w:bCs/>
          <w:color w:val="222222"/>
          <w:lang w:val="en"/>
        </w:rPr>
        <w:t>PC revolution</w:t>
      </w:r>
      <w:r w:rsidRPr="002644CA">
        <w:rPr>
          <w:rFonts w:eastAsia="Times New Roman" w:cstheme="minorHAnsi"/>
          <w:color w:val="222222"/>
          <w:lang w:val="en"/>
        </w:rPr>
        <w:t xml:space="preserve"> of the 1980s put extra pressure on the computer industry to improve the usability of its products. Before personal computing, there had definitely been a need for usability, which is why UX personnel grew by a factor of 100 during the mainframe era. But mainframes were enterprise computers, meaning that those who used the computer were not the ones making the purchase decision. So, during that early era, the computer industry had had little incentive to produce high-quality user interfaces. With personal computers, the user and the buyer were the same, so the user experience directly impacted purchase decisions. Also, an extensive trade press published reviews of all new software products, often discussing their ease of use. (</w:t>
      </w:r>
      <w:r w:rsidRPr="002644CA">
        <w:rPr>
          <w:rFonts w:eastAsia="Times New Roman" w:cstheme="minorHAnsi"/>
          <w:i/>
          <w:iCs/>
          <w:color w:val="222222"/>
          <w:lang w:val="en"/>
        </w:rPr>
        <w:t>PC Magazine</w:t>
      </w:r>
      <w:r w:rsidRPr="002644CA">
        <w:rPr>
          <w:rFonts w:eastAsia="Times New Roman" w:cstheme="minorHAnsi"/>
          <w:color w:val="222222"/>
          <w:lang w:val="en"/>
        </w:rPr>
        <w:t xml:space="preserve"> had a usability lab by 1991 and the usability score counted for 1/3 of the overall review rating of a software product, with performance and features counting for the other 2/3.)</w:t>
      </w:r>
    </w:p>
    <w:p w:rsidR="002644CA" w:rsidRPr="002644CA" w:rsidRDefault="002644CA" w:rsidP="002644CA">
      <w:pPr>
        <w:numPr>
          <w:ilvl w:val="0"/>
          <w:numId w:val="3"/>
        </w:numPr>
        <w:spacing w:after="0" w:line="240" w:lineRule="auto"/>
        <w:ind w:left="0"/>
        <w:rPr>
          <w:rFonts w:eastAsia="Times New Roman" w:cstheme="minorHAnsi"/>
          <w:color w:val="222222"/>
          <w:lang w:val="en"/>
        </w:rPr>
      </w:pPr>
      <w:r w:rsidRPr="002644CA">
        <w:rPr>
          <w:rFonts w:eastAsia="Times New Roman" w:cstheme="minorHAnsi"/>
          <w:color w:val="222222"/>
          <w:lang w:val="en"/>
        </w:rPr>
        <w:t xml:space="preserve">The </w:t>
      </w:r>
      <w:r w:rsidRPr="002644CA">
        <w:rPr>
          <w:rFonts w:eastAsia="Times New Roman" w:cstheme="minorHAnsi"/>
          <w:b/>
          <w:bCs/>
          <w:color w:val="222222"/>
          <w:lang w:val="en"/>
        </w:rPr>
        <w:t>web revolution</w:t>
      </w:r>
      <w:r w:rsidRPr="002644CA">
        <w:rPr>
          <w:rFonts w:eastAsia="Times New Roman" w:cstheme="minorHAnsi"/>
          <w:color w:val="222222"/>
          <w:lang w:val="en"/>
        </w:rPr>
        <w:t xml:space="preserve"> of the 1990s and 2000s put further pressure on companies to improve the quality of their interaction design. With traditional PC software, the sequence of payment and user experience had been as follows: </w:t>
      </w:r>
    </w:p>
    <w:p w:rsidR="002644CA" w:rsidRPr="002644CA" w:rsidRDefault="002644CA" w:rsidP="002644CA">
      <w:pPr>
        <w:numPr>
          <w:ilvl w:val="1"/>
          <w:numId w:val="3"/>
        </w:numPr>
        <w:spacing w:after="0" w:line="240" w:lineRule="auto"/>
        <w:ind w:left="720"/>
        <w:rPr>
          <w:rFonts w:eastAsia="Times New Roman" w:cstheme="minorHAnsi"/>
          <w:color w:val="222222"/>
          <w:lang w:val="en"/>
        </w:rPr>
      </w:pPr>
      <w:r w:rsidRPr="002644CA">
        <w:rPr>
          <w:rFonts w:eastAsia="Times New Roman" w:cstheme="minorHAnsi"/>
          <w:color w:val="222222"/>
          <w:lang w:val="en"/>
        </w:rPr>
        <w:t>You bought a box of shrink-wrapped software.</w:t>
      </w:r>
    </w:p>
    <w:p w:rsidR="002644CA" w:rsidRPr="002644CA" w:rsidRDefault="002644CA" w:rsidP="002644CA">
      <w:pPr>
        <w:numPr>
          <w:ilvl w:val="1"/>
          <w:numId w:val="3"/>
        </w:numPr>
        <w:spacing w:after="0" w:line="240" w:lineRule="auto"/>
        <w:ind w:left="720"/>
        <w:rPr>
          <w:rFonts w:eastAsia="Times New Roman" w:cstheme="minorHAnsi"/>
          <w:color w:val="222222"/>
          <w:lang w:val="en"/>
        </w:rPr>
      </w:pPr>
      <w:r w:rsidRPr="002644CA">
        <w:rPr>
          <w:rFonts w:eastAsia="Times New Roman" w:cstheme="minorHAnsi"/>
          <w:color w:val="222222"/>
          <w:lang w:val="en"/>
        </w:rPr>
        <w:t xml:space="preserve">You opened the box, installed the software, and </w:t>
      </w:r>
      <w:r w:rsidRPr="002644CA">
        <w:rPr>
          <w:rFonts w:eastAsia="Times New Roman" w:cstheme="minorHAnsi"/>
          <w:i/>
          <w:iCs/>
          <w:color w:val="222222"/>
          <w:lang w:val="en"/>
        </w:rPr>
        <w:t>only then</w:t>
      </w:r>
      <w:r w:rsidRPr="002644CA">
        <w:rPr>
          <w:rFonts w:eastAsia="Times New Roman" w:cstheme="minorHAnsi"/>
          <w:color w:val="222222"/>
          <w:lang w:val="en"/>
        </w:rPr>
        <w:t xml:space="preserve"> did you discover that it’s difficult to use.</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In other words, for PC software, the sequence had been </w:t>
      </w:r>
      <w:r w:rsidRPr="002644CA">
        <w:rPr>
          <w:rFonts w:eastAsia="Times New Roman" w:cstheme="minorHAnsi"/>
          <w:b/>
          <w:bCs/>
          <w:color w:val="222222"/>
          <w:lang w:val="en"/>
        </w:rPr>
        <w:t>payment first, user-experience second</w:t>
      </w:r>
      <w:r w:rsidRPr="002644CA">
        <w:rPr>
          <w:rFonts w:eastAsia="Times New Roman" w:cstheme="minorHAnsi"/>
          <w:color w:val="222222"/>
          <w:lang w:val="en"/>
        </w:rPr>
        <w:t xml:space="preserve">. With websites, the order of these two steps was reversed: </w:t>
      </w:r>
    </w:p>
    <w:p w:rsidR="002644CA" w:rsidRPr="002644CA" w:rsidRDefault="002644CA" w:rsidP="002644CA">
      <w:pPr>
        <w:numPr>
          <w:ilvl w:val="1"/>
          <w:numId w:val="3"/>
        </w:numPr>
        <w:spacing w:after="0" w:line="240" w:lineRule="auto"/>
        <w:ind w:left="720"/>
        <w:rPr>
          <w:rFonts w:eastAsia="Times New Roman" w:cstheme="minorHAnsi"/>
          <w:color w:val="222222"/>
          <w:lang w:val="en"/>
        </w:rPr>
      </w:pPr>
      <w:r w:rsidRPr="002644CA">
        <w:rPr>
          <w:rFonts w:eastAsia="Times New Roman" w:cstheme="minorHAnsi"/>
          <w:color w:val="222222"/>
          <w:lang w:val="en"/>
        </w:rPr>
        <w:t>You go to the company’s homepage. If it makes sense, you navigate the site. If you can find your way, you finally get to the page for a product you may be interested in. If the information on the product pages seems relevant to you, then you may proceed to the next step.</w:t>
      </w:r>
    </w:p>
    <w:p w:rsidR="002644CA" w:rsidRPr="002644CA" w:rsidRDefault="002644CA" w:rsidP="002644CA">
      <w:pPr>
        <w:numPr>
          <w:ilvl w:val="1"/>
          <w:numId w:val="3"/>
        </w:numPr>
        <w:spacing w:after="0" w:line="240" w:lineRule="auto"/>
        <w:ind w:left="720"/>
        <w:rPr>
          <w:rFonts w:eastAsia="Times New Roman" w:cstheme="minorHAnsi"/>
          <w:color w:val="222222"/>
          <w:lang w:val="en"/>
        </w:rPr>
      </w:pPr>
      <w:r w:rsidRPr="002644CA">
        <w:rPr>
          <w:rFonts w:eastAsia="Times New Roman" w:cstheme="minorHAnsi"/>
          <w:color w:val="222222"/>
          <w:lang w:val="en"/>
        </w:rPr>
        <w:t xml:space="preserve">You click </w:t>
      </w:r>
      <w:r w:rsidRPr="002644CA">
        <w:rPr>
          <w:rFonts w:eastAsia="Times New Roman" w:cstheme="minorHAnsi"/>
          <w:i/>
          <w:iCs/>
          <w:color w:val="222222"/>
          <w:lang w:val="en"/>
        </w:rPr>
        <w:t>Add to cart</w:t>
      </w:r>
      <w:r w:rsidRPr="002644CA">
        <w:rPr>
          <w:rFonts w:eastAsia="Times New Roman" w:cstheme="minorHAnsi"/>
          <w:color w:val="222222"/>
          <w:lang w:val="en"/>
        </w:rPr>
        <w:t>, move through the checkout process, and finally give the company your money.</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Thus, on the web, the sequence is </w:t>
      </w:r>
      <w:r w:rsidRPr="002644CA">
        <w:rPr>
          <w:rFonts w:eastAsia="Times New Roman" w:cstheme="minorHAnsi"/>
          <w:b/>
          <w:bCs/>
          <w:color w:val="222222"/>
          <w:lang w:val="en"/>
        </w:rPr>
        <w:t>user-experience first, payment second</w:t>
      </w:r>
      <w:r w:rsidRPr="002644CA">
        <w:rPr>
          <w:rFonts w:eastAsia="Times New Roman" w:cstheme="minorHAnsi"/>
          <w:color w:val="222222"/>
          <w:lang w:val="en"/>
        </w:rPr>
        <w:t>. Making UX the gatekeeper of the money vastly increased executives’ motivation to invest in their UX teams.</w:t>
      </w:r>
    </w:p>
    <w:p w:rsidR="002644CA" w:rsidRPr="002644CA" w:rsidRDefault="002644CA" w:rsidP="002644CA">
      <w:pPr>
        <w:numPr>
          <w:ilvl w:val="0"/>
          <w:numId w:val="3"/>
        </w:numPr>
        <w:spacing w:after="0" w:line="240" w:lineRule="auto"/>
        <w:ind w:left="0"/>
        <w:rPr>
          <w:rFonts w:eastAsia="Times New Roman" w:cstheme="minorHAnsi"/>
          <w:color w:val="222222"/>
          <w:lang w:val="en"/>
        </w:rPr>
      </w:pPr>
      <w:r w:rsidRPr="002644CA">
        <w:rPr>
          <w:rFonts w:eastAsia="Times New Roman" w:cstheme="minorHAnsi"/>
          <w:color w:val="222222"/>
          <w:lang w:val="en"/>
        </w:rPr>
        <w:t xml:space="preserve">The </w:t>
      </w:r>
      <w:r w:rsidRPr="002644CA">
        <w:rPr>
          <w:rFonts w:eastAsia="Times New Roman" w:cstheme="minorHAnsi"/>
          <w:b/>
          <w:bCs/>
          <w:color w:val="222222"/>
          <w:lang w:val="en"/>
        </w:rPr>
        <w:t>great press coverage</w:t>
      </w:r>
      <w:r w:rsidRPr="002644CA">
        <w:rPr>
          <w:rFonts w:eastAsia="Times New Roman" w:cstheme="minorHAnsi"/>
          <w:color w:val="222222"/>
          <w:lang w:val="en"/>
        </w:rPr>
        <w:t xml:space="preserve"> of usability made UX the “hot new thing” (although it was already 50 years old by 2000, so not really that new). Especially during the dot-com bubble, I personally remember doing more than a thousand press interviews, often with the world’s leading newspapers. (See some of the </w:t>
      </w:r>
      <w:hyperlink r:id="rId11" w:history="1">
        <w:r w:rsidRPr="002644CA">
          <w:rPr>
            <w:rFonts w:eastAsia="Times New Roman" w:cstheme="minorHAnsi"/>
            <w:color w:val="0080A5"/>
            <w:lang w:val="en"/>
          </w:rPr>
          <w:t>most interesting UX cover stories</w:t>
        </w:r>
      </w:hyperlink>
      <w:r w:rsidRPr="002644CA">
        <w:rPr>
          <w:rFonts w:eastAsia="Times New Roman" w:cstheme="minorHAnsi"/>
          <w:color w:val="222222"/>
          <w:lang w:val="en"/>
        </w:rPr>
        <w:t>.) This strong positive PR for UX made many companies think “we need some of that.”</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These 3 factors (PC revolution, web revolution, press coverage) put extra oomph in the growth rate for UX during the middle third of the 100-year period I’m analyzing. Going forward, it would not be realistic to assume as high a growth rate, so my hypothesis is that, during the next 33 years, we will revert to the growth rate of the field’s first 33 years.</w:t>
      </w:r>
    </w:p>
    <w:p w:rsidR="002644CA" w:rsidRPr="002644CA" w:rsidRDefault="002644CA" w:rsidP="002644CA">
      <w:pPr>
        <w:spacing w:after="0" w:line="240" w:lineRule="auto"/>
        <w:outlineLvl w:val="1"/>
        <w:rPr>
          <w:rFonts w:eastAsia="Times New Roman" w:cstheme="minorHAnsi"/>
          <w:b/>
          <w:bCs/>
          <w:color w:val="222222"/>
          <w:lang w:val="en"/>
        </w:rPr>
      </w:pPr>
      <w:r w:rsidRPr="002644CA">
        <w:rPr>
          <w:rFonts w:eastAsia="Times New Roman" w:cstheme="minorHAnsi"/>
          <w:b/>
          <w:bCs/>
          <w:color w:val="222222"/>
          <w:lang w:val="en"/>
        </w:rPr>
        <w:t>Experiencing the Growth of User Experience</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You may think that you don’t see the rapid UX growth that I have outlined above. That’s because the growth is driven by 3 factors, only one of which you personally experience:</w:t>
      </w:r>
    </w:p>
    <w:p w:rsidR="002644CA" w:rsidRPr="002644CA" w:rsidRDefault="002644CA" w:rsidP="002644CA">
      <w:pPr>
        <w:numPr>
          <w:ilvl w:val="0"/>
          <w:numId w:val="4"/>
        </w:numPr>
        <w:spacing w:after="0" w:line="240" w:lineRule="auto"/>
        <w:ind w:left="0"/>
        <w:rPr>
          <w:rFonts w:eastAsia="Times New Roman" w:cstheme="minorHAnsi"/>
          <w:color w:val="222222"/>
          <w:lang w:val="en"/>
        </w:rPr>
      </w:pPr>
      <w:r w:rsidRPr="002644CA">
        <w:rPr>
          <w:rFonts w:eastAsia="Times New Roman" w:cstheme="minorHAnsi"/>
          <w:b/>
          <w:bCs/>
          <w:color w:val="222222"/>
          <w:lang w:val="en"/>
        </w:rPr>
        <w:t>More UX staff</w:t>
      </w:r>
      <w:r w:rsidRPr="002644CA">
        <w:rPr>
          <w:rFonts w:eastAsia="Times New Roman" w:cstheme="minorHAnsi"/>
          <w:color w:val="222222"/>
          <w:lang w:val="en"/>
        </w:rPr>
        <w:t xml:space="preserve"> </w:t>
      </w:r>
      <w:r w:rsidRPr="002644CA">
        <w:rPr>
          <w:rFonts w:eastAsia="Times New Roman" w:cstheme="minorHAnsi"/>
          <w:b/>
          <w:bCs/>
          <w:color w:val="222222"/>
          <w:lang w:val="en"/>
        </w:rPr>
        <w:t>within your company</w:t>
      </w:r>
      <w:r w:rsidRPr="002644CA">
        <w:rPr>
          <w:rFonts w:eastAsia="Times New Roman" w:cstheme="minorHAnsi"/>
          <w:color w:val="222222"/>
          <w:lang w:val="en"/>
        </w:rPr>
        <w:t xml:space="preserve">. This is the one aspect you can witness directly. Most companies gradually increase their </w:t>
      </w:r>
      <w:hyperlink r:id="rId12" w:history="1">
        <w:r w:rsidRPr="002644CA">
          <w:rPr>
            <w:rFonts w:eastAsia="Times New Roman" w:cstheme="minorHAnsi"/>
            <w:color w:val="0080A5"/>
            <w:lang w:val="en"/>
          </w:rPr>
          <w:t>level of UX maturity</w:t>
        </w:r>
      </w:hyperlink>
      <w:r w:rsidRPr="002644CA">
        <w:rPr>
          <w:rFonts w:eastAsia="Times New Roman" w:cstheme="minorHAnsi"/>
          <w:color w:val="222222"/>
          <w:lang w:val="en"/>
        </w:rPr>
        <w:t xml:space="preserve"> and hire more UX people, as management recognizes that proper UX methodology substantially improves product quality.</w:t>
      </w:r>
    </w:p>
    <w:p w:rsidR="002644CA" w:rsidRPr="002644CA" w:rsidRDefault="002644CA" w:rsidP="002644CA">
      <w:pPr>
        <w:numPr>
          <w:ilvl w:val="0"/>
          <w:numId w:val="4"/>
        </w:numPr>
        <w:spacing w:after="0" w:line="240" w:lineRule="auto"/>
        <w:ind w:left="0"/>
        <w:rPr>
          <w:rFonts w:eastAsia="Times New Roman" w:cstheme="minorHAnsi"/>
          <w:color w:val="222222"/>
          <w:lang w:val="en"/>
        </w:rPr>
      </w:pPr>
      <w:r w:rsidRPr="002644CA">
        <w:rPr>
          <w:rFonts w:eastAsia="Times New Roman" w:cstheme="minorHAnsi"/>
          <w:b/>
          <w:bCs/>
          <w:color w:val="222222"/>
          <w:lang w:val="en"/>
        </w:rPr>
        <w:t>More companies doing UX</w:t>
      </w:r>
      <w:r w:rsidRPr="002644CA">
        <w:rPr>
          <w:rFonts w:eastAsia="Times New Roman" w:cstheme="minorHAnsi"/>
          <w:color w:val="222222"/>
          <w:lang w:val="en"/>
        </w:rPr>
        <w:t>. You won’t directly experience this factor, unless you pay close attention to the #</w:t>
      </w:r>
      <w:proofErr w:type="spellStart"/>
      <w:r w:rsidRPr="002644CA">
        <w:rPr>
          <w:rFonts w:eastAsia="Times New Roman" w:cstheme="minorHAnsi"/>
          <w:color w:val="222222"/>
          <w:lang w:val="en"/>
        </w:rPr>
        <w:t>UXjobs</w:t>
      </w:r>
      <w:proofErr w:type="spellEnd"/>
      <w:r w:rsidRPr="002644CA">
        <w:rPr>
          <w:rFonts w:eastAsia="Times New Roman" w:cstheme="minorHAnsi"/>
          <w:color w:val="222222"/>
          <w:lang w:val="en"/>
        </w:rPr>
        <w:t xml:space="preserve"> feed. But more and more companies start UX groups and hire UX staff. There are constantly more companies reaching </w:t>
      </w:r>
      <w:hyperlink r:id="rId13" w:history="1">
        <w:r w:rsidRPr="002644CA">
          <w:rPr>
            <w:rFonts w:eastAsia="Times New Roman" w:cstheme="minorHAnsi"/>
            <w:color w:val="0080A5"/>
            <w:lang w:val="en"/>
          </w:rPr>
          <w:t>UX maturity level 5</w:t>
        </w:r>
      </w:hyperlink>
      <w:r w:rsidRPr="002644CA">
        <w:rPr>
          <w:rFonts w:eastAsia="Times New Roman" w:cstheme="minorHAnsi"/>
          <w:color w:val="222222"/>
          <w:lang w:val="en"/>
        </w:rPr>
        <w:t xml:space="preserve">, and they have to also hire UX managers. I can attest to strongly increased demand for </w:t>
      </w:r>
      <w:hyperlink r:id="rId14" w:history="1">
        <w:r w:rsidRPr="002644CA">
          <w:rPr>
            <w:rFonts w:eastAsia="Times New Roman" w:cstheme="minorHAnsi"/>
            <w:color w:val="0080A5"/>
            <w:lang w:val="en"/>
          </w:rPr>
          <w:t>UX management courses</w:t>
        </w:r>
      </w:hyperlink>
      <w:r w:rsidRPr="002644CA">
        <w:rPr>
          <w:rFonts w:eastAsia="Times New Roman" w:cstheme="minorHAnsi"/>
          <w:color w:val="222222"/>
          <w:lang w:val="en"/>
        </w:rPr>
        <w:t xml:space="preserve">, driven by the large number of new UX groups in companies that didn’t use to have them. In the early days of my career (when there were about 1,000 UX professionals in the world), UX was basically found only in the IT industry. Now, every field of business needs UX, because </w:t>
      </w:r>
      <w:hyperlink r:id="rId15" w:history="1">
        <w:r w:rsidRPr="002644CA">
          <w:rPr>
            <w:rFonts w:eastAsia="Times New Roman" w:cstheme="minorHAnsi"/>
            <w:color w:val="0080A5"/>
            <w:lang w:val="en"/>
          </w:rPr>
          <w:t>brand is experience</w:t>
        </w:r>
      </w:hyperlink>
      <w:r w:rsidRPr="002644CA">
        <w:rPr>
          <w:rFonts w:eastAsia="Times New Roman" w:cstheme="minorHAnsi"/>
          <w:color w:val="222222"/>
          <w:lang w:val="en"/>
        </w:rPr>
        <w:t xml:space="preserve"> in the modern world.</w:t>
      </w:r>
    </w:p>
    <w:p w:rsidR="002644CA" w:rsidRPr="002644CA" w:rsidRDefault="002644CA" w:rsidP="002644CA">
      <w:pPr>
        <w:numPr>
          <w:ilvl w:val="0"/>
          <w:numId w:val="4"/>
        </w:numPr>
        <w:spacing w:after="0" w:line="240" w:lineRule="auto"/>
        <w:ind w:left="0"/>
        <w:rPr>
          <w:rFonts w:eastAsia="Times New Roman" w:cstheme="minorHAnsi"/>
          <w:color w:val="222222"/>
          <w:lang w:val="en"/>
        </w:rPr>
      </w:pPr>
      <w:r w:rsidRPr="002644CA">
        <w:rPr>
          <w:rFonts w:eastAsia="Times New Roman" w:cstheme="minorHAnsi"/>
          <w:b/>
          <w:bCs/>
          <w:color w:val="222222"/>
          <w:lang w:val="en"/>
        </w:rPr>
        <w:t>More countries doing UX</w:t>
      </w:r>
      <w:r w:rsidRPr="002644CA">
        <w:rPr>
          <w:rFonts w:eastAsia="Times New Roman" w:cstheme="minorHAnsi"/>
          <w:color w:val="222222"/>
          <w:lang w:val="en"/>
        </w:rPr>
        <w:t xml:space="preserve">. When I was young, UX was concentrated in the US, UK, and Scandinavia, with a few outposts in Australia, Canada, and Germany. No more. UX is now worldwide. Some of the best </w:t>
      </w:r>
      <w:hyperlink r:id="rId16" w:history="1">
        <w:r w:rsidRPr="002644CA">
          <w:rPr>
            <w:rFonts w:eastAsia="Times New Roman" w:cstheme="minorHAnsi"/>
            <w:color w:val="0080A5"/>
            <w:lang w:val="en"/>
          </w:rPr>
          <w:t>experience architecture innovations are happening in China</w:t>
        </w:r>
      </w:hyperlink>
      <w:r w:rsidRPr="002644CA">
        <w:rPr>
          <w:rFonts w:eastAsia="Times New Roman" w:cstheme="minorHAnsi"/>
          <w:color w:val="222222"/>
          <w:lang w:val="en"/>
        </w:rPr>
        <w:t xml:space="preserve"> (and I’m blown away by the talents of </w:t>
      </w:r>
      <w:hyperlink r:id="rId17" w:history="1">
        <w:r w:rsidRPr="002644CA">
          <w:rPr>
            <w:rFonts w:eastAsia="Times New Roman" w:cstheme="minorHAnsi"/>
            <w:color w:val="0080A5"/>
            <w:lang w:val="en"/>
          </w:rPr>
          <w:t>the</w:t>
        </w:r>
      </w:hyperlink>
      <w:r w:rsidRPr="002644CA">
        <w:rPr>
          <w:rFonts w:eastAsia="Times New Roman" w:cstheme="minorHAnsi"/>
          <w:color w:val="222222"/>
          <w:lang w:val="en"/>
        </w:rPr>
        <w:t xml:space="preserve"> </w:t>
      </w:r>
      <w:hyperlink r:id="rId18" w:history="1">
        <w:r w:rsidRPr="002644CA">
          <w:rPr>
            <w:rFonts w:eastAsia="Times New Roman" w:cstheme="minorHAnsi"/>
            <w:color w:val="0080A5"/>
            <w:lang w:val="en"/>
          </w:rPr>
          <w:t>Chinese</w:t>
        </w:r>
      </w:hyperlink>
      <w:r w:rsidRPr="002644CA">
        <w:rPr>
          <w:rFonts w:eastAsia="Times New Roman" w:cstheme="minorHAnsi"/>
          <w:color w:val="222222"/>
          <w:lang w:val="en"/>
        </w:rPr>
        <w:t xml:space="preserve"> </w:t>
      </w:r>
      <w:hyperlink r:id="rId19" w:history="1">
        <w:r w:rsidRPr="002644CA">
          <w:rPr>
            <w:rFonts w:eastAsia="Times New Roman" w:cstheme="minorHAnsi"/>
            <w:color w:val="0080A5"/>
            <w:lang w:val="en"/>
          </w:rPr>
          <w:t>interns</w:t>
        </w:r>
      </w:hyperlink>
      <w:r w:rsidRPr="002644CA">
        <w:rPr>
          <w:rFonts w:eastAsia="Times New Roman" w:cstheme="minorHAnsi"/>
          <w:color w:val="222222"/>
          <w:lang w:val="en"/>
        </w:rPr>
        <w:t xml:space="preserve"> I hired for our next round of China-related research). The </w:t>
      </w:r>
      <w:hyperlink r:id="rId20" w:history="1">
        <w:r w:rsidRPr="002644CA">
          <w:rPr>
            <w:rFonts w:eastAsia="Times New Roman" w:cstheme="minorHAnsi"/>
            <w:color w:val="0080A5"/>
            <w:lang w:val="en"/>
          </w:rPr>
          <w:t>UX Conference</w:t>
        </w:r>
      </w:hyperlink>
      <w:r w:rsidRPr="002644CA">
        <w:rPr>
          <w:rFonts w:eastAsia="Times New Roman" w:cstheme="minorHAnsi"/>
          <w:color w:val="222222"/>
          <w:lang w:val="en"/>
        </w:rPr>
        <w:t xml:space="preserve"> had attendees from </w:t>
      </w:r>
      <w:r w:rsidRPr="002644CA">
        <w:rPr>
          <w:rFonts w:eastAsia="Times New Roman" w:cstheme="minorHAnsi"/>
          <w:b/>
          <w:bCs/>
          <w:color w:val="222222"/>
          <w:lang w:val="en"/>
        </w:rPr>
        <w:t xml:space="preserve">74 different countries </w:t>
      </w:r>
      <w:r w:rsidRPr="002644CA">
        <w:rPr>
          <w:rFonts w:eastAsia="Times New Roman" w:cstheme="minorHAnsi"/>
          <w:color w:val="222222"/>
          <w:lang w:val="en"/>
        </w:rPr>
        <w:t>this year, whereas only 69 countries attended last year. An increase of 5 countries in a single year.</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We have to multiply these 3 growth factors together to arrive at the worldwide growth of the UX field. Yet, unless you’re from, say, Kazakhstan, you wouldn’t know that that country sent its first representatives to the UX Conference this year. And you probably also don’t know that the investment in UX in Indonesia has increased by an estimated factor of 10 in just the last two years. Thus, most of the world’s UX growth isn’t immediately visible to any individual UX practitioner.</w:t>
      </w:r>
    </w:p>
    <w:p w:rsidR="002644CA" w:rsidRPr="002644CA" w:rsidRDefault="002644CA" w:rsidP="002644CA">
      <w:pPr>
        <w:spacing w:after="0" w:line="240" w:lineRule="auto"/>
        <w:outlineLvl w:val="1"/>
        <w:rPr>
          <w:rFonts w:eastAsia="Times New Roman" w:cstheme="minorHAnsi"/>
          <w:b/>
          <w:bCs/>
          <w:color w:val="222222"/>
          <w:lang w:val="en"/>
        </w:rPr>
      </w:pPr>
      <w:r w:rsidRPr="002644CA">
        <w:rPr>
          <w:rFonts w:eastAsia="Times New Roman" w:cstheme="minorHAnsi"/>
          <w:b/>
          <w:bCs/>
          <w:color w:val="222222"/>
          <w:lang w:val="en"/>
        </w:rPr>
        <w:t>Modest Past, Strong Future</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The above chart shows the growth of the UX field on a logarithmic scale, because that’s the only way to properly visualize the changes during a 100-year period. However, we don’t live in a logarithmic world, we live in a linear world. So the following chart shows the same data on a linear scale:</w:t>
      </w:r>
    </w:p>
    <w:p w:rsidR="002644CA" w:rsidRDefault="002644CA" w:rsidP="002644CA">
      <w:pPr>
        <w:spacing w:after="0" w:line="240" w:lineRule="auto"/>
        <w:rPr>
          <w:rFonts w:eastAsia="Times New Roman" w:cstheme="minorHAnsi"/>
          <w:i/>
          <w:iCs/>
          <w:color w:val="222222"/>
          <w:lang w:val="en"/>
        </w:rPr>
      </w:pPr>
      <w:r w:rsidRPr="002644CA">
        <w:rPr>
          <w:rFonts w:eastAsia="Times New Roman" w:cstheme="minorHAnsi"/>
          <w:noProof/>
          <w:color w:val="222222"/>
        </w:rPr>
        <w:drawing>
          <wp:inline distT="0" distB="0" distL="0" distR="0">
            <wp:extent cx="5485482" cy="3035300"/>
            <wp:effectExtent l="0" t="0" r="1270" b="0"/>
            <wp:docPr id="1" name="Picture 1" descr="UX professionals in the world 1950-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X professionals in the world 1950-20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8117" cy="3036758"/>
                    </a:xfrm>
                    <a:prstGeom prst="rect">
                      <a:avLst/>
                    </a:prstGeom>
                    <a:noFill/>
                    <a:ln>
                      <a:noFill/>
                    </a:ln>
                  </pic:spPr>
                </pic:pic>
              </a:graphicData>
            </a:graphic>
          </wp:inline>
        </w:drawing>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i/>
          <w:iCs/>
          <w:color w:val="222222"/>
          <w:lang w:val="en"/>
        </w:rPr>
        <w:t>UX professionals in the world (data from 1950 to 2017 are best estimates; 2018–2050 are forecasts)</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On the linear scale, we see that the entire history of user experience is nothing compared with the likely future of the field. The line hugs the x-axis so closely that we can’t tell the difference between the birth of the field and the present day. Around the year 2020, the curve will finally start bending, and the subsequent years will be a true rocket ride. For all practical purposes, </w:t>
      </w:r>
      <w:r w:rsidRPr="002644CA">
        <w:rPr>
          <w:rFonts w:eastAsia="Times New Roman" w:cstheme="minorHAnsi"/>
          <w:b/>
          <w:bCs/>
          <w:color w:val="222222"/>
          <w:lang w:val="en"/>
        </w:rPr>
        <w:t>the growth in UX is still to come</w:t>
      </w:r>
      <w:r w:rsidRPr="002644CA">
        <w:rPr>
          <w:rFonts w:eastAsia="Times New Roman" w:cstheme="minorHAnsi"/>
          <w:color w:val="222222"/>
          <w:lang w:val="en"/>
        </w:rPr>
        <w:t>.</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I’m predicting that we’ll be 100 million UX professionals in the world by 2050. This corresponds to 1% of the world’s population.</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Is it realistic to expect that an entire percent of the population will be occupied with something as esoteric as user experience? Yes, because </w:t>
      </w:r>
      <w:r w:rsidRPr="002644CA">
        <w:rPr>
          <w:rFonts w:eastAsia="Times New Roman" w:cstheme="minorHAnsi"/>
          <w:i/>
          <w:iCs/>
          <w:color w:val="222222"/>
          <w:lang w:val="en"/>
        </w:rPr>
        <w:t>UX won’t be esoteric</w:t>
      </w:r>
      <w:r w:rsidRPr="002644CA">
        <w:rPr>
          <w:rFonts w:eastAsia="Times New Roman" w:cstheme="minorHAnsi"/>
          <w:color w:val="222222"/>
          <w:lang w:val="en"/>
        </w:rPr>
        <w:t xml:space="preserve"> in the future. It will be a key driver of the world economy. I think it’s completely realistic to expect 1% of the population to work on figuring out what should be designed, and then designing those products (</w:t>
      </w:r>
      <w:hyperlink r:id="rId22" w:history="1">
        <w:r w:rsidRPr="002644CA">
          <w:rPr>
            <w:rFonts w:eastAsia="Times New Roman" w:cstheme="minorHAnsi"/>
            <w:color w:val="0080A5"/>
            <w:lang w:val="en"/>
          </w:rPr>
          <w:t>and services</w:t>
        </w:r>
      </w:hyperlink>
      <w:r w:rsidRPr="002644CA">
        <w:rPr>
          <w:rFonts w:eastAsia="Times New Roman" w:cstheme="minorHAnsi"/>
          <w:color w:val="222222"/>
          <w:lang w:val="en"/>
        </w:rPr>
        <w:t>). The remaining 99% of the people can then work on building, selling, and servicing what we have designed.</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The main value driver in the future economy will be user experience. Not only will UX be a key differentiator between premium-priced products and commodities, but it will also be the only way to overcome the productivity languor that’s currently plaguing advanced countries.</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When most value is produced by knowledge workers, the way to increase productivity is to employ </w:t>
      </w:r>
      <w:hyperlink r:id="rId23" w:history="1">
        <w:r w:rsidRPr="002644CA">
          <w:rPr>
            <w:rFonts w:eastAsia="Times New Roman" w:cstheme="minorHAnsi"/>
            <w:color w:val="0080A5"/>
            <w:lang w:val="en"/>
          </w:rPr>
          <w:t>cognitive-design</w:t>
        </w:r>
      </w:hyperlink>
      <w:r w:rsidRPr="002644CA">
        <w:rPr>
          <w:rFonts w:eastAsia="Times New Roman" w:cstheme="minorHAnsi"/>
          <w:color w:val="222222"/>
          <w:lang w:val="en"/>
        </w:rPr>
        <w:t xml:space="preserve"> strategies and create products that </w:t>
      </w:r>
      <w:hyperlink r:id="rId24" w:history="1">
        <w:r w:rsidRPr="002644CA">
          <w:rPr>
            <w:rFonts w:eastAsia="Times New Roman" w:cstheme="minorHAnsi"/>
            <w:color w:val="0080A5"/>
            <w:lang w:val="en"/>
          </w:rPr>
          <w:t>augment the human mind</w:t>
        </w:r>
      </w:hyperlink>
      <w:r w:rsidRPr="002644CA">
        <w:rPr>
          <w:rFonts w:eastAsia="Times New Roman" w:cstheme="minorHAnsi"/>
          <w:color w:val="222222"/>
          <w:lang w:val="en"/>
        </w:rPr>
        <w:t>. Technologies that negate human skills are a prescription for continued low productivity in the knowledge economy.</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 xml:space="preserve">We know that </w:t>
      </w:r>
      <w:hyperlink r:id="rId25" w:history="1">
        <w:r w:rsidRPr="002644CA">
          <w:rPr>
            <w:rFonts w:eastAsia="Times New Roman" w:cstheme="minorHAnsi"/>
            <w:color w:val="0080A5"/>
            <w:lang w:val="en"/>
          </w:rPr>
          <w:t>UX generates strong ROI</w:t>
        </w:r>
      </w:hyperlink>
      <w:r w:rsidRPr="002644CA">
        <w:rPr>
          <w:rFonts w:eastAsia="Times New Roman" w:cstheme="minorHAnsi"/>
          <w:color w:val="222222"/>
          <w:lang w:val="en"/>
        </w:rPr>
        <w:t>, and will continue to do so as we turn to solving the advanced economies’ productivity problems, expanding the goal of the UX profession beyond the current obsession with addicting users to their social media feeds.</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It will totally pay for itself many times over to have 1% of the world’s population become UX professionals. The other 99% will thank us as they will finally master technology instead of being oppressed by it. And even if they don’t realize that a substantial proportion of the growth in the world economy will be to our credit, they’ll still appreciate how much richer they will be because of us.</w:t>
      </w:r>
    </w:p>
    <w:p w:rsidR="002644CA" w:rsidRPr="002644CA" w:rsidRDefault="002644CA" w:rsidP="002644CA">
      <w:pPr>
        <w:spacing w:after="0" w:line="240" w:lineRule="auto"/>
        <w:rPr>
          <w:rFonts w:eastAsia="Times New Roman" w:cstheme="minorHAnsi"/>
          <w:color w:val="222222"/>
          <w:lang w:val="en"/>
        </w:rPr>
      </w:pPr>
      <w:r w:rsidRPr="002644CA">
        <w:rPr>
          <w:rFonts w:eastAsia="Times New Roman" w:cstheme="minorHAnsi"/>
          <w:color w:val="222222"/>
          <w:lang w:val="en"/>
        </w:rPr>
        <w:t>If you can’t tell by now, I’m very bullish on the future of the UX profession. What we’ve seen so far is nothing compared with what’s to come.</w:t>
      </w:r>
    </w:p>
    <w:p w:rsidR="00640447" w:rsidRPr="002644CA" w:rsidRDefault="00640447">
      <w:pPr>
        <w:rPr>
          <w:rFonts w:cstheme="minorHAnsi"/>
        </w:rPr>
      </w:pPr>
    </w:p>
    <w:sectPr w:rsidR="00640447" w:rsidRPr="0026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eta W01 Ligh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7203C"/>
    <w:multiLevelType w:val="multilevel"/>
    <w:tmpl w:val="B66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B1E97"/>
    <w:multiLevelType w:val="multilevel"/>
    <w:tmpl w:val="5DB6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E6869"/>
    <w:multiLevelType w:val="multilevel"/>
    <w:tmpl w:val="BA8C29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B5519"/>
    <w:multiLevelType w:val="multilevel"/>
    <w:tmpl w:val="AFB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CA"/>
    <w:rsid w:val="002644CA"/>
    <w:rsid w:val="00640447"/>
    <w:rsid w:val="00BC00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A947"/>
  <w15:chartTrackingRefBased/>
  <w15:docId w15:val="{51A54743-86AA-483B-9295-E4876A37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44CA"/>
    <w:pPr>
      <w:spacing w:after="0" w:line="240" w:lineRule="auto"/>
      <w:outlineLvl w:val="1"/>
    </w:pPr>
    <w:rPr>
      <w:rFonts w:ascii="Meta W01 Light" w:eastAsia="Times New Roman" w:hAnsi="Meta W01 Light" w:cs="Arial"/>
      <w:b/>
      <w:bCs/>
      <w:color w:val="222222"/>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4CA"/>
    <w:rPr>
      <w:rFonts w:ascii="Meta W01 Light" w:eastAsia="Times New Roman" w:hAnsi="Meta W01 Light" w:cs="Arial"/>
      <w:b/>
      <w:bCs/>
      <w:color w:val="222222"/>
      <w:sz w:val="38"/>
      <w:szCs w:val="38"/>
    </w:rPr>
  </w:style>
  <w:style w:type="character" w:styleId="Hyperlink">
    <w:name w:val="Hyperlink"/>
    <w:basedOn w:val="DefaultParagraphFont"/>
    <w:uiPriority w:val="99"/>
    <w:semiHidden/>
    <w:unhideWhenUsed/>
    <w:rsid w:val="002644CA"/>
    <w:rPr>
      <w:strike w:val="0"/>
      <w:dstrike w:val="0"/>
      <w:color w:val="0080A5"/>
      <w:u w:val="none"/>
      <w:effect w:val="none"/>
    </w:rPr>
  </w:style>
  <w:style w:type="character" w:styleId="Emphasis">
    <w:name w:val="Emphasis"/>
    <w:basedOn w:val="DefaultParagraphFont"/>
    <w:uiPriority w:val="20"/>
    <w:qFormat/>
    <w:rsid w:val="002644CA"/>
    <w:rPr>
      <w:i/>
      <w:iCs/>
    </w:rPr>
  </w:style>
  <w:style w:type="character" w:styleId="Strong">
    <w:name w:val="Strong"/>
    <w:basedOn w:val="DefaultParagraphFont"/>
    <w:uiPriority w:val="22"/>
    <w:qFormat/>
    <w:rsid w:val="002644CA"/>
    <w:rPr>
      <w:b/>
      <w:bCs/>
    </w:rPr>
  </w:style>
  <w:style w:type="paragraph" w:styleId="NormalWeb">
    <w:name w:val="Normal (Web)"/>
    <w:basedOn w:val="Normal"/>
    <w:uiPriority w:val="99"/>
    <w:semiHidden/>
    <w:unhideWhenUsed/>
    <w:rsid w:val="002644CA"/>
    <w:pPr>
      <w:spacing w:after="0" w:line="240" w:lineRule="auto"/>
    </w:pPr>
    <w:rPr>
      <w:rFonts w:ascii="inherit" w:eastAsia="Times New Roman" w:hAnsi="inherit" w:cs="Times New Roman"/>
      <w:sz w:val="24"/>
      <w:szCs w:val="24"/>
    </w:rPr>
  </w:style>
  <w:style w:type="paragraph" w:customStyle="1" w:styleId="lede">
    <w:name w:val="lede"/>
    <w:basedOn w:val="Normal"/>
    <w:rsid w:val="002644CA"/>
    <w:pPr>
      <w:spacing w:after="0" w:line="240" w:lineRule="auto"/>
    </w:pPr>
    <w:rPr>
      <w:rFonts w:ascii="inherit" w:eastAsia="Times New Roman" w:hAnsi="inherit" w:cs="Times New Roman"/>
      <w:sz w:val="24"/>
      <w:szCs w:val="24"/>
    </w:rPr>
  </w:style>
  <w:style w:type="character" w:customStyle="1" w:styleId="ga-data-layer">
    <w:name w:val="ga-data-layer"/>
    <w:basedOn w:val="DefaultParagraphFont"/>
    <w:rsid w:val="002644CA"/>
  </w:style>
  <w:style w:type="paragraph" w:styleId="ListParagraph">
    <w:name w:val="List Paragraph"/>
    <w:basedOn w:val="Normal"/>
    <w:uiPriority w:val="34"/>
    <w:qFormat/>
    <w:rsid w:val="0026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678908">
      <w:bodyDiv w:val="1"/>
      <w:marLeft w:val="0"/>
      <w:marRight w:val="0"/>
      <w:marTop w:val="0"/>
      <w:marBottom w:val="0"/>
      <w:divBdr>
        <w:top w:val="none" w:sz="0" w:space="0" w:color="auto"/>
        <w:left w:val="none" w:sz="0" w:space="0" w:color="auto"/>
        <w:bottom w:val="none" w:sz="0" w:space="0" w:color="auto"/>
        <w:right w:val="none" w:sz="0" w:space="0" w:color="auto"/>
      </w:divBdr>
      <w:divsChild>
        <w:div w:id="2118254754">
          <w:marLeft w:val="0"/>
          <w:marRight w:val="0"/>
          <w:marTop w:val="0"/>
          <w:marBottom w:val="0"/>
          <w:divBdr>
            <w:top w:val="none" w:sz="0" w:space="0" w:color="auto"/>
            <w:left w:val="none" w:sz="0" w:space="0" w:color="auto"/>
            <w:bottom w:val="none" w:sz="0" w:space="0" w:color="auto"/>
            <w:right w:val="none" w:sz="0" w:space="0" w:color="auto"/>
          </w:divBdr>
          <w:divsChild>
            <w:div w:id="1754358347">
              <w:marLeft w:val="0"/>
              <w:marRight w:val="0"/>
              <w:marTop w:val="0"/>
              <w:marBottom w:val="0"/>
              <w:divBdr>
                <w:top w:val="none" w:sz="0" w:space="0" w:color="auto"/>
                <w:left w:val="none" w:sz="0" w:space="0" w:color="auto"/>
                <w:bottom w:val="none" w:sz="0" w:space="0" w:color="auto"/>
                <w:right w:val="none" w:sz="0" w:space="0" w:color="auto"/>
              </w:divBdr>
              <w:divsChild>
                <w:div w:id="450511979">
                  <w:marLeft w:val="0"/>
                  <w:marRight w:val="0"/>
                  <w:marTop w:val="0"/>
                  <w:marBottom w:val="0"/>
                  <w:divBdr>
                    <w:top w:val="none" w:sz="0" w:space="0" w:color="auto"/>
                    <w:left w:val="none" w:sz="0" w:space="0" w:color="auto"/>
                    <w:bottom w:val="none" w:sz="0" w:space="0" w:color="auto"/>
                    <w:right w:val="none" w:sz="0" w:space="0" w:color="auto"/>
                  </w:divBdr>
                  <w:divsChild>
                    <w:div w:id="1287467194">
                      <w:marLeft w:val="0"/>
                      <w:marRight w:val="0"/>
                      <w:marTop w:val="0"/>
                      <w:marBottom w:val="0"/>
                      <w:divBdr>
                        <w:top w:val="none" w:sz="0" w:space="0" w:color="auto"/>
                        <w:left w:val="none" w:sz="0" w:space="0" w:color="auto"/>
                        <w:bottom w:val="none" w:sz="0" w:space="0" w:color="auto"/>
                        <w:right w:val="none" w:sz="0" w:space="0" w:color="auto"/>
                      </w:divBdr>
                      <w:divsChild>
                        <w:div w:id="1139804755">
                          <w:marLeft w:val="0"/>
                          <w:marRight w:val="0"/>
                          <w:marTop w:val="0"/>
                          <w:marBottom w:val="0"/>
                          <w:divBdr>
                            <w:top w:val="none" w:sz="0" w:space="0" w:color="auto"/>
                            <w:left w:val="none" w:sz="0" w:space="0" w:color="auto"/>
                            <w:bottom w:val="none" w:sz="0" w:space="0" w:color="auto"/>
                            <w:right w:val="none" w:sz="0" w:space="0" w:color="auto"/>
                          </w:divBdr>
                        </w:div>
                        <w:div w:id="15881474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computer-skill-levels/" TargetMode="External"/><Relationship Id="rId13" Type="http://schemas.openxmlformats.org/officeDocument/2006/relationships/hyperlink" Target="https://www.nngroup.com/articles/ux-maturity-stages-5-8/" TargetMode="External"/><Relationship Id="rId18" Type="http://schemas.openxmlformats.org/officeDocument/2006/relationships/hyperlink" Target="https://www.nngroup.com/people/feifei-li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nngroup.com/articles/top-research-laboratories-in-human-computer-interaction-hci/" TargetMode="External"/><Relationship Id="rId12" Type="http://schemas.openxmlformats.org/officeDocument/2006/relationships/hyperlink" Target="https://www.nngroup.com/articles/ux-maturity-stages-1-4/" TargetMode="External"/><Relationship Id="rId17" Type="http://schemas.openxmlformats.org/officeDocument/2006/relationships/hyperlink" Target="https://www.nngroup.com/people/yuxuan-tammy-zhou/" TargetMode="External"/><Relationship Id="rId25" Type="http://schemas.openxmlformats.org/officeDocument/2006/relationships/hyperlink" Target="https://www.nngroup.com/articles/usability-roi-declining-but-still-strong/" TargetMode="External"/><Relationship Id="rId2" Type="http://schemas.openxmlformats.org/officeDocument/2006/relationships/styles" Target="styles.xml"/><Relationship Id="rId16" Type="http://schemas.openxmlformats.org/officeDocument/2006/relationships/hyperlink" Target="https://www.nngroup.com/articles/wechat-integrated-ux/" TargetMode="External"/><Relationship Id="rId20" Type="http://schemas.openxmlformats.org/officeDocument/2006/relationships/hyperlink" Target="https://www.nngroup.com/ux-conference/" TargetMode="External"/><Relationship Id="rId1" Type="http://schemas.openxmlformats.org/officeDocument/2006/relationships/numbering" Target="numbering.xml"/><Relationship Id="rId6" Type="http://schemas.openxmlformats.org/officeDocument/2006/relationships/hyperlink" Target="https://www.nngroup.com/videos/don-norman-term-ux/" TargetMode="External"/><Relationship Id="rId11" Type="http://schemas.openxmlformats.org/officeDocument/2006/relationships/hyperlink" Target="https://www.nngroup.com/people-jakob-nielsen-feature-stories/" TargetMode="External"/><Relationship Id="rId24" Type="http://schemas.openxmlformats.org/officeDocument/2006/relationships/hyperlink" Target="https://www.nngroup.com/courses/human-mind/" TargetMode="External"/><Relationship Id="rId5" Type="http://schemas.openxmlformats.org/officeDocument/2006/relationships/hyperlink" Target="https://www.nngroup.com/articles/author/jakob-nielsen/" TargetMode="External"/><Relationship Id="rId15" Type="http://schemas.openxmlformats.org/officeDocument/2006/relationships/hyperlink" Target="https://www.nngroup.com/articles/brand-experience-ux/" TargetMode="External"/><Relationship Id="rId23" Type="http://schemas.openxmlformats.org/officeDocument/2006/relationships/hyperlink" Target="https://www.nngroup.com/videos/cognitive-designer/" TargetMode="External"/><Relationship Id="rId10" Type="http://schemas.openxmlformats.org/officeDocument/2006/relationships/image" Target="media/image1.png"/><Relationship Id="rId19" Type="http://schemas.openxmlformats.org/officeDocument/2006/relationships/hyperlink" Target="https://www.nngroup.com/people/xinyi-chen/" TargetMode="External"/><Relationship Id="rId4" Type="http://schemas.openxmlformats.org/officeDocument/2006/relationships/webSettings" Target="webSettings.xml"/><Relationship Id="rId9" Type="http://schemas.openxmlformats.org/officeDocument/2006/relationships/hyperlink" Target="https://www.nngroup.com/articles/ux-career-advice/" TargetMode="External"/><Relationship Id="rId14" Type="http://schemas.openxmlformats.org/officeDocument/2006/relationships/hyperlink" Target="https://www.nngroup.com/courses/topic/ux-management/" TargetMode="External"/><Relationship Id="rId22" Type="http://schemas.openxmlformats.org/officeDocument/2006/relationships/hyperlink" Target="https://www.nngroup.com/articles/service-blueprints-defini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2001</Words>
  <Characters>11412</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A 100-Year View of User Experience</vt:lpstr>
      <vt:lpstr>    The Dawn of UX</vt:lpstr>
      <vt:lpstr>    100 Years of Growth for the UX Profession</vt:lpstr>
      <vt:lpstr>    3 Growth Rates</vt:lpstr>
      <vt:lpstr>    Experiencing the Growth of User Experience</vt:lpstr>
      <vt:lpstr>    Modest Past, Strong Future</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Sharlin Ho Su Khim</dc:creator>
  <cp:keywords/>
  <dc:description/>
  <cp:lastModifiedBy>Sharlin Ho Su Khim</cp:lastModifiedBy>
  <cp:revision>1</cp:revision>
  <dcterms:created xsi:type="dcterms:W3CDTF">2018-09-30T13:18:00Z</dcterms:created>
  <dcterms:modified xsi:type="dcterms:W3CDTF">2018-09-30T13:55:00Z</dcterms:modified>
</cp:coreProperties>
</file>