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AAC1" w14:textId="7F2EFE3C" w:rsidR="00A07970" w:rsidRPr="00C41D28" w:rsidRDefault="00E1594E" w:rsidP="00A07970">
      <w:pPr>
        <w:pStyle w:val="Default"/>
        <w:tabs>
          <w:tab w:val="left" w:pos="360"/>
        </w:tabs>
        <w:spacing w:line="480" w:lineRule="auto"/>
        <w:jc w:val="both"/>
        <w:rPr>
          <w:rFonts w:ascii="Times New Roman" w:hAnsi="Times New Roman" w:cs="Times New Roman"/>
        </w:rPr>
      </w:pPr>
      <w:r w:rsidRPr="00C41D28">
        <w:rPr>
          <w:rFonts w:ascii="Times New Roman" w:hAnsi="Times New Roman" w:cs="Times New Roman"/>
        </w:rPr>
        <w:t>Kaden Franklin</w:t>
      </w:r>
    </w:p>
    <w:p w14:paraId="39C0E6EA" w14:textId="4EC3FB7F" w:rsidR="00CB2700" w:rsidRDefault="00E1594E" w:rsidP="00D17F4F">
      <w:pPr>
        <w:pStyle w:val="Default"/>
        <w:tabs>
          <w:tab w:val="left" w:pos="360"/>
        </w:tabs>
        <w:spacing w:line="480" w:lineRule="auto"/>
        <w:jc w:val="center"/>
        <w:rPr>
          <w:rFonts w:ascii="Times New Roman" w:hAnsi="Times New Roman" w:cs="Times New Roman"/>
        </w:rPr>
      </w:pPr>
      <w:r w:rsidRPr="00C41D28">
        <w:rPr>
          <w:rFonts w:ascii="Times New Roman" w:hAnsi="Times New Roman" w:cs="Times New Roman"/>
        </w:rPr>
        <w:t>The Bar of Public Sentiment</w:t>
      </w:r>
    </w:p>
    <w:p w14:paraId="57CD695F" w14:textId="08E3A962" w:rsidR="00D37FDE" w:rsidRDefault="00CB2700" w:rsidP="00CB2700">
      <w:pPr>
        <w:pStyle w:val="Default"/>
        <w:tabs>
          <w:tab w:val="left" w:pos="36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colonial activity perpetrated by Belgium upon the Congolese people under the authority of the Congo Free State is a collection of unthinkable atrocities. </w:t>
      </w:r>
      <w:r w:rsidR="00DD4F5F">
        <w:rPr>
          <w:rFonts w:ascii="Times New Roman" w:hAnsi="Times New Roman" w:cs="Times New Roman"/>
        </w:rPr>
        <w:t>Until quite recently it was never</w:t>
      </w:r>
      <w:r w:rsidR="00D17F4F">
        <w:rPr>
          <w:rFonts w:ascii="Times New Roman" w:hAnsi="Times New Roman" w:cs="Times New Roman"/>
        </w:rPr>
        <w:t xml:space="preserve"> formally recognized by the Belgian government, </w:t>
      </w:r>
      <w:r w:rsidR="00DD4F5F">
        <w:rPr>
          <w:rFonts w:ascii="Times New Roman" w:hAnsi="Times New Roman" w:cs="Times New Roman"/>
        </w:rPr>
        <w:t xml:space="preserve">but the </w:t>
      </w:r>
      <w:r w:rsidR="00DD4F5F">
        <w:rPr>
          <w:rFonts w:ascii="Times New Roman" w:hAnsi="Times New Roman" w:cs="Times New Roman"/>
        </w:rPr>
        <w:t>unique cultural</w:t>
      </w:r>
      <w:r w:rsidR="00DD4F5F">
        <w:rPr>
          <w:rFonts w:ascii="Times New Roman" w:hAnsi="Times New Roman" w:cs="Times New Roman"/>
        </w:rPr>
        <w:t xml:space="preserve"> linguistics of the Congo allow for </w:t>
      </w:r>
      <w:r w:rsidR="00D37FDE">
        <w:rPr>
          <w:rFonts w:ascii="Times New Roman" w:hAnsi="Times New Roman" w:cs="Times New Roman"/>
        </w:rPr>
        <w:t xml:space="preserve">collective memory to perpetuate throughout their language to this day. </w:t>
      </w:r>
    </w:p>
    <w:p w14:paraId="1F890253" w14:textId="2E5D6071" w:rsidR="00D37FDE" w:rsidRDefault="00D37FDE" w:rsidP="00CB2700">
      <w:pPr>
        <w:pStyle w:val="Default"/>
        <w:tabs>
          <w:tab w:val="left" w:pos="36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700">
        <w:rPr>
          <w:rFonts w:ascii="Times New Roman" w:hAnsi="Times New Roman" w:cs="Times New Roman"/>
        </w:rPr>
        <w:t xml:space="preserve">One on the first people to </w:t>
      </w:r>
      <w:r w:rsidR="006C4257">
        <w:rPr>
          <w:rFonts w:ascii="Times New Roman" w:hAnsi="Times New Roman" w:cs="Times New Roman"/>
        </w:rPr>
        <w:t xml:space="preserve">try and shed light on the situation was George Washington Williams. </w:t>
      </w:r>
      <w:r w:rsidR="00132505">
        <w:rPr>
          <w:rFonts w:ascii="Times New Roman" w:hAnsi="Times New Roman" w:cs="Times New Roman"/>
        </w:rPr>
        <w:t>A</w:t>
      </w:r>
      <w:r w:rsidR="00847D51">
        <w:rPr>
          <w:rFonts w:ascii="Times New Roman" w:hAnsi="Times New Roman" w:cs="Times New Roman"/>
        </w:rPr>
        <w:t>n African American lawyer and minister who traveled to the Congo Free State in the years preceding 1890. And then published a letter addressed to King Leopold, in which he exposes the deplorable conditions in the Congo Free State. He continues on to</w:t>
      </w:r>
      <w:r w:rsidR="00C37402">
        <w:rPr>
          <w:rFonts w:ascii="Times New Roman" w:hAnsi="Times New Roman" w:cs="Times New Roman"/>
        </w:rPr>
        <w:t xml:space="preserve"> request the Berlin Conference to hold Leopold responsible </w:t>
      </w:r>
      <w:r w:rsidR="00732A42" w:rsidRPr="00C41D28">
        <w:rPr>
          <w:rFonts w:ascii="Times New Roman" w:hAnsi="Times New Roman" w:cs="Times New Roman"/>
        </w:rPr>
        <w:t>“All the crimes perpetrated in the Congo have been done in your name, and you must answer at the bar of Public Sentiment</w:t>
      </w:r>
      <w:r w:rsidR="006E51F7">
        <w:rPr>
          <w:rFonts w:ascii="Times New Roman" w:hAnsi="Times New Roman" w:cs="Times New Roman"/>
        </w:rPr>
        <w:t>“</w:t>
      </w:r>
      <w:r w:rsidR="00C37402" w:rsidRPr="00C37402">
        <w:rPr>
          <w:rStyle w:val="FootnoteReference"/>
          <w:rFonts w:ascii="Times New Roman" w:hAnsi="Times New Roman" w:cs="Times New Roman"/>
        </w:rPr>
        <w:t xml:space="preserve"> </w:t>
      </w:r>
      <w:r w:rsidR="00C37402" w:rsidRPr="00C41D28"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. </w:t>
      </w:r>
      <w:r w:rsidR="00D01831">
        <w:rPr>
          <w:rFonts w:ascii="Times New Roman" w:hAnsi="Times New Roman" w:cs="Times New Roman"/>
        </w:rPr>
        <w:t xml:space="preserve">He goes on to plead to the Belgian public to hold their ruler accountable, the letter is eventually brought up in parliament but very little is done for many years. </w:t>
      </w:r>
    </w:p>
    <w:p w14:paraId="3CF7D229" w14:textId="0A96AEFA" w:rsidR="00F435C6" w:rsidRDefault="00D01831" w:rsidP="00D37FDE">
      <w:pPr>
        <w:pStyle w:val="Default"/>
        <w:tabs>
          <w:tab w:val="left" w:pos="36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C4257">
        <w:rPr>
          <w:rFonts w:ascii="Times New Roman" w:hAnsi="Times New Roman" w:cs="Times New Roman"/>
        </w:rPr>
        <w:t xml:space="preserve">Plenty of historical records </w:t>
      </w:r>
      <w:r w:rsidR="00132505">
        <w:rPr>
          <w:rFonts w:ascii="Times New Roman" w:hAnsi="Times New Roman" w:cs="Times New Roman"/>
        </w:rPr>
        <w:t xml:space="preserve">exist from the wealthy, literate, colonials. However there is a lack of written records from native sources.  </w:t>
      </w:r>
      <w:r w:rsidR="00995178">
        <w:rPr>
          <w:rFonts w:ascii="Times New Roman" w:hAnsi="Times New Roman" w:cs="Times New Roman"/>
        </w:rPr>
        <w:t xml:space="preserve">This document among many others make up Michael A. </w:t>
      </w:r>
      <w:proofErr w:type="spellStart"/>
      <w:r w:rsidR="00995178" w:rsidRPr="00323EFA">
        <w:rPr>
          <w:rFonts w:ascii="Times New Roman" w:hAnsi="Times New Roman" w:cs="Times New Roman"/>
        </w:rPr>
        <w:t>Rutz</w:t>
      </w:r>
      <w:proofErr w:type="spellEnd"/>
      <w:r w:rsidR="00995178" w:rsidRPr="00323EFA">
        <w:rPr>
          <w:rFonts w:ascii="Times New Roman" w:hAnsi="Times New Roman" w:cs="Times New Roman"/>
        </w:rPr>
        <w:t>’</w:t>
      </w:r>
      <w:r w:rsidR="00995178" w:rsidRPr="00323EFA">
        <w:rPr>
          <w:rFonts w:ascii="Times New Roman" w:hAnsi="Times New Roman" w:cs="Times New Roman"/>
          <w:i/>
          <w:iCs/>
        </w:rPr>
        <w:t xml:space="preserve"> King Leopold’s Congo and the </w:t>
      </w:r>
      <w:r w:rsidR="00323EFA" w:rsidRPr="00323EFA">
        <w:rPr>
          <w:rFonts w:ascii="Times New Roman" w:hAnsi="Times New Roman" w:cs="Times New Roman"/>
          <w:i/>
          <w:iCs/>
        </w:rPr>
        <w:t>“</w:t>
      </w:r>
      <w:r w:rsidR="00995178" w:rsidRPr="00323EFA">
        <w:rPr>
          <w:rFonts w:ascii="Times New Roman" w:hAnsi="Times New Roman" w:cs="Times New Roman"/>
          <w:i/>
          <w:iCs/>
        </w:rPr>
        <w:t>Scramble for Africa</w:t>
      </w:r>
      <w:r w:rsidR="00323EFA" w:rsidRPr="00323EFA">
        <w:rPr>
          <w:rFonts w:ascii="Times New Roman" w:hAnsi="Times New Roman" w:cs="Times New Roman"/>
          <w:i/>
          <w:iCs/>
        </w:rPr>
        <w:t>”</w:t>
      </w:r>
      <w:r w:rsidR="00995178" w:rsidRPr="00323EFA">
        <w:rPr>
          <w:rFonts w:ascii="Times New Roman" w:hAnsi="Times New Roman" w:cs="Times New Roman"/>
          <w:i/>
          <w:iCs/>
        </w:rPr>
        <w:t>.</w:t>
      </w:r>
      <w:r w:rsidR="001D69D8">
        <w:rPr>
          <w:rFonts w:ascii="Times New Roman" w:hAnsi="Times New Roman" w:cs="Times New Roman"/>
        </w:rPr>
        <w:t xml:space="preserve"> Of the </w:t>
      </w:r>
      <w:r w:rsidR="00732A42">
        <w:rPr>
          <w:rFonts w:ascii="Times New Roman" w:hAnsi="Times New Roman" w:cs="Times New Roman"/>
        </w:rPr>
        <w:t>twenty-six</w:t>
      </w:r>
      <w:r w:rsidR="001D69D8">
        <w:rPr>
          <w:rFonts w:ascii="Times New Roman" w:hAnsi="Times New Roman" w:cs="Times New Roman"/>
        </w:rPr>
        <w:t xml:space="preserve"> source documents in </w:t>
      </w:r>
      <w:proofErr w:type="spellStart"/>
      <w:r w:rsidR="00732A42">
        <w:rPr>
          <w:rFonts w:ascii="Times New Roman" w:hAnsi="Times New Roman" w:cs="Times New Roman"/>
        </w:rPr>
        <w:t>Rutz</w:t>
      </w:r>
      <w:proofErr w:type="spellEnd"/>
      <w:r w:rsidR="00732A42">
        <w:rPr>
          <w:rFonts w:ascii="Times New Roman" w:hAnsi="Times New Roman" w:cs="Times New Roman"/>
        </w:rPr>
        <w:t>’</w:t>
      </w:r>
      <w:r w:rsidR="001D69D8">
        <w:rPr>
          <w:rFonts w:ascii="Times New Roman" w:hAnsi="Times New Roman" w:cs="Times New Roman"/>
        </w:rPr>
        <w:t xml:space="preserve"> text,</w:t>
      </w:r>
      <w:r w:rsidR="00732A42">
        <w:rPr>
          <w:rFonts w:ascii="Times New Roman" w:hAnsi="Times New Roman" w:cs="Times New Roman"/>
        </w:rPr>
        <w:t xml:space="preserve"> only four of them include accounts of native experiences.</w:t>
      </w:r>
      <w:r w:rsidR="001D69D8">
        <w:rPr>
          <w:rFonts w:ascii="Times New Roman" w:hAnsi="Times New Roman" w:cs="Times New Roman"/>
        </w:rPr>
        <w:t xml:space="preserve"> </w:t>
      </w:r>
      <w:r w:rsidR="00732A42">
        <w:rPr>
          <w:rFonts w:ascii="Times New Roman" w:hAnsi="Times New Roman" w:cs="Times New Roman"/>
        </w:rPr>
        <w:t>Granted the book covers over 100 years of Congolese history and is primarily political accounts after 1906.</w:t>
      </w:r>
      <w:r w:rsidR="00323EFA">
        <w:rPr>
          <w:rFonts w:ascii="Times New Roman" w:hAnsi="Times New Roman" w:cs="Times New Roman"/>
        </w:rPr>
        <w:t xml:space="preserve"> One such exceptional account on Congolese history is Osumaka Liakaka’s Naming Colonialism, History </w:t>
      </w:r>
      <w:r w:rsidR="00323EFA">
        <w:rPr>
          <w:rFonts w:ascii="Times New Roman" w:hAnsi="Times New Roman" w:cs="Times New Roman"/>
        </w:rPr>
        <w:lastRenderedPageBreak/>
        <w:t>and Collective Memory in the Congo, 1870 – 1960.</w:t>
      </w:r>
      <w:r w:rsidR="00745CBC">
        <w:rPr>
          <w:rFonts w:ascii="Times New Roman" w:hAnsi="Times New Roman" w:cs="Times New Roman"/>
        </w:rPr>
        <w:t xml:space="preserve"> The text has a focus for the naming conventions used by Congolese natives.</w:t>
      </w:r>
      <w:r w:rsidR="001C6024">
        <w:rPr>
          <w:rFonts w:ascii="Times New Roman" w:hAnsi="Times New Roman" w:cs="Times New Roman"/>
        </w:rPr>
        <w:t xml:space="preserve"> </w:t>
      </w:r>
      <w:r w:rsidR="00745CBC">
        <w:rPr>
          <w:rFonts w:ascii="Times New Roman" w:hAnsi="Times New Roman" w:cs="Times New Roman"/>
        </w:rPr>
        <w:t>Likaka makes this clear throughout the text and even includes a list of some 270 names given to various colonial officials, traders, and missionaries</w:t>
      </w:r>
      <w:r w:rsidR="00D37FDE">
        <w:rPr>
          <w:rFonts w:ascii="Times New Roman" w:hAnsi="Times New Roman" w:cs="Times New Roman"/>
        </w:rPr>
        <w:t xml:space="preserve"> by natives</w:t>
      </w:r>
      <w:r w:rsidR="00745CBC">
        <w:rPr>
          <w:rFonts w:ascii="Times New Roman" w:hAnsi="Times New Roman" w:cs="Times New Roman"/>
        </w:rPr>
        <w:t>.</w:t>
      </w:r>
      <w:r w:rsidR="001C6024" w:rsidRPr="001C6024">
        <w:rPr>
          <w:rStyle w:val="FootnoteReference"/>
          <w:rFonts w:ascii="Times New Roman" w:hAnsi="Times New Roman" w:cs="Times New Roman"/>
        </w:rPr>
        <w:t xml:space="preserve"> </w:t>
      </w:r>
      <w:r w:rsidR="001C6024" w:rsidRPr="00C41D28">
        <w:rPr>
          <w:rStyle w:val="FootnoteReference"/>
          <w:rFonts w:ascii="Times New Roman" w:hAnsi="Times New Roman" w:cs="Times New Roman"/>
        </w:rPr>
        <w:footnoteReference w:id="2"/>
      </w:r>
      <w:r w:rsidR="00745CBC">
        <w:rPr>
          <w:rFonts w:ascii="Times New Roman" w:hAnsi="Times New Roman" w:cs="Times New Roman"/>
        </w:rPr>
        <w:t xml:space="preserve"> </w:t>
      </w:r>
      <w:r w:rsidR="00D738A3" w:rsidRPr="00C41D28">
        <w:rPr>
          <w:rFonts w:ascii="Times New Roman" w:hAnsi="Times New Roman" w:cs="Times New Roman"/>
        </w:rPr>
        <w:t>Sentiment Analysis, also sometimes referred to as opinion mining, uses machine learning and natural language processing to receive numeric sentiment scores from text</w:t>
      </w:r>
      <w:r w:rsidR="006E51F7">
        <w:rPr>
          <w:rFonts w:ascii="Times New Roman" w:hAnsi="Times New Roman" w:cs="Times New Roman"/>
        </w:rPr>
        <w:t>.</w:t>
      </w:r>
      <w:r w:rsidR="00D738A3">
        <w:rPr>
          <w:rFonts w:ascii="Times New Roman" w:hAnsi="Times New Roman" w:cs="Times New Roman"/>
        </w:rPr>
        <w:t xml:space="preserve"> </w:t>
      </w:r>
      <w:r w:rsidR="006E51F7">
        <w:rPr>
          <w:rFonts w:ascii="Times New Roman" w:hAnsi="Times New Roman" w:cs="Times New Roman"/>
        </w:rPr>
        <w:t>P</w:t>
      </w:r>
      <w:r w:rsidR="00D738A3">
        <w:rPr>
          <w:rFonts w:ascii="Times New Roman" w:hAnsi="Times New Roman" w:cs="Times New Roman"/>
        </w:rPr>
        <w:t>erforming sentiment analysis on the set of names in Liakaka’s book, it was clear that the result would be nowhere near significant</w:t>
      </w:r>
      <w:r w:rsidR="00D738A3">
        <w:rPr>
          <w:rStyle w:val="FootnoteReference"/>
          <w:rFonts w:ascii="Times New Roman" w:hAnsi="Times New Roman" w:cs="Times New Roman"/>
        </w:rPr>
        <w:footnoteReference w:id="3"/>
      </w:r>
      <w:r w:rsidR="00D738A3">
        <w:rPr>
          <w:rFonts w:ascii="Times New Roman" w:hAnsi="Times New Roman" w:cs="Times New Roman"/>
        </w:rPr>
        <w:t>. There were situations where the program correctly classified the sentiment, however it failed to give a score for most inputs.</w:t>
      </w:r>
      <w:r w:rsidR="001155E5" w:rsidRPr="001155E5">
        <w:rPr>
          <w:rFonts w:ascii="Times New Roman" w:hAnsi="Times New Roman" w:cs="Times New Roman"/>
        </w:rPr>
        <w:t xml:space="preserve"> </w:t>
      </w:r>
      <w:r w:rsidR="006E51F7">
        <w:rPr>
          <w:rFonts w:ascii="Times New Roman" w:hAnsi="Times New Roman" w:cs="Times New Roman"/>
        </w:rPr>
        <w:t>M</w:t>
      </w:r>
      <w:r w:rsidR="001155E5">
        <w:rPr>
          <w:rFonts w:ascii="Times New Roman" w:hAnsi="Times New Roman" w:cs="Times New Roman"/>
        </w:rPr>
        <w:t>any of these names also represent collective, ‘meta’ names given to many people, or to represent the stereotypes of colonials.</w:t>
      </w:r>
      <w:r w:rsidR="001155E5">
        <w:rPr>
          <w:rFonts w:ascii="Times New Roman" w:hAnsi="Times New Roman" w:cs="Times New Roman"/>
        </w:rPr>
        <w:t xml:space="preserve"> </w:t>
      </w:r>
      <w:r w:rsidR="001155E5">
        <w:rPr>
          <w:rFonts w:ascii="Times New Roman" w:hAnsi="Times New Roman" w:cs="Times New Roman"/>
        </w:rPr>
        <w:t>Many such names that had convoluted sentiment were interpreted incorrectly. ‘</w:t>
      </w:r>
      <w:proofErr w:type="spellStart"/>
      <w:r w:rsidR="001155E5" w:rsidRPr="00606E05">
        <w:rPr>
          <w:rFonts w:ascii="Times New Roman" w:hAnsi="Times New Roman" w:cs="Times New Roman"/>
          <w:i/>
          <w:iCs/>
        </w:rPr>
        <w:t>Mundele</w:t>
      </w:r>
      <w:proofErr w:type="spellEnd"/>
      <w:r w:rsidR="001155E5" w:rsidRPr="00606E0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155E5" w:rsidRPr="00606E05">
        <w:rPr>
          <w:rFonts w:ascii="Times New Roman" w:hAnsi="Times New Roman" w:cs="Times New Roman"/>
          <w:i/>
          <w:iCs/>
        </w:rPr>
        <w:t>Kikufi</w:t>
      </w:r>
      <w:proofErr w:type="spellEnd"/>
      <w:r w:rsidR="001155E5">
        <w:rPr>
          <w:rFonts w:ascii="Times New Roman" w:hAnsi="Times New Roman" w:cs="Times New Roman"/>
        </w:rPr>
        <w:t>’ the Kikongo syntagm for ‘</w:t>
      </w:r>
      <w:r w:rsidR="001155E5" w:rsidRPr="00606E05">
        <w:rPr>
          <w:rFonts w:ascii="Times New Roman" w:hAnsi="Times New Roman" w:cs="Times New Roman"/>
          <w:i/>
          <w:iCs/>
        </w:rPr>
        <w:t>short white man</w:t>
      </w:r>
      <w:r w:rsidR="001155E5">
        <w:rPr>
          <w:rFonts w:ascii="Times New Roman" w:hAnsi="Times New Roman" w:cs="Times New Roman"/>
        </w:rPr>
        <w:t>’</w:t>
      </w:r>
      <w:r w:rsidR="001155E5" w:rsidRPr="00C41D28">
        <w:rPr>
          <w:rStyle w:val="FootnoteReference"/>
          <w:rFonts w:ascii="Times New Roman" w:hAnsi="Times New Roman" w:cs="Times New Roman"/>
        </w:rPr>
        <w:footnoteReference w:id="4"/>
      </w:r>
      <w:r w:rsidR="001155E5">
        <w:rPr>
          <w:rFonts w:ascii="Times New Roman" w:hAnsi="Times New Roman" w:cs="Times New Roman"/>
        </w:rPr>
        <w:t xml:space="preserve"> </w:t>
      </w:r>
      <w:r w:rsidR="006E51F7">
        <w:rPr>
          <w:rFonts w:ascii="Times New Roman" w:hAnsi="Times New Roman" w:cs="Times New Roman"/>
        </w:rPr>
        <w:t>was</w:t>
      </w:r>
      <w:r w:rsidR="001155E5">
        <w:rPr>
          <w:rFonts w:ascii="Times New Roman" w:hAnsi="Times New Roman" w:cs="Times New Roman"/>
        </w:rPr>
        <w:t xml:space="preserve"> translated to ‘</w:t>
      </w:r>
      <w:r w:rsidR="001155E5" w:rsidRPr="00606E05">
        <w:rPr>
          <w:rFonts w:ascii="Times New Roman" w:hAnsi="Times New Roman" w:cs="Times New Roman"/>
          <w:i/>
          <w:iCs/>
        </w:rPr>
        <w:t>following the dead</w:t>
      </w:r>
      <w:r w:rsidR="001155E5">
        <w:rPr>
          <w:rFonts w:ascii="Times New Roman" w:hAnsi="Times New Roman" w:cs="Times New Roman"/>
        </w:rPr>
        <w:t>’.</w:t>
      </w:r>
      <w:r w:rsidR="001155E5">
        <w:rPr>
          <w:rFonts w:ascii="Times New Roman" w:hAnsi="Times New Roman" w:cs="Times New Roman"/>
        </w:rPr>
        <w:t xml:space="preserve"> </w:t>
      </w:r>
      <w:r w:rsidR="006E51F7" w:rsidRPr="00C41D28">
        <w:rPr>
          <w:rFonts w:ascii="Times New Roman" w:hAnsi="Times New Roman" w:cs="Times New Roman"/>
        </w:rPr>
        <w:t>The Democratic Republic of Congo has over 200 languages spoken by its citizens</w:t>
      </w:r>
      <w:r w:rsidR="006E51F7">
        <w:rPr>
          <w:rFonts w:ascii="Times New Roman" w:hAnsi="Times New Roman" w:cs="Times New Roman"/>
        </w:rPr>
        <w:t>, so naturally many of these names appear from different regions of the country.</w:t>
      </w:r>
    </w:p>
    <w:p w14:paraId="7BFF9585" w14:textId="24A6E7E0" w:rsidR="00DE049F" w:rsidRPr="00C41D28" w:rsidRDefault="006E51F7" w:rsidP="00A07970">
      <w:pPr>
        <w:pStyle w:val="Default"/>
        <w:tabs>
          <w:tab w:val="left" w:pos="360"/>
        </w:tabs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35C6">
        <w:rPr>
          <w:rFonts w:ascii="Times New Roman" w:hAnsi="Times New Roman" w:cs="Times New Roman"/>
        </w:rPr>
        <w:t>The complexity of the language speaks as a testament to the distance between the Congolese and Belgians.</w:t>
      </w:r>
      <w:r>
        <w:rPr>
          <w:rFonts w:ascii="Times New Roman" w:hAnsi="Times New Roman" w:cs="Times New Roman"/>
        </w:rPr>
        <w:t xml:space="preserve"> </w:t>
      </w:r>
      <w:r w:rsidR="00F435C6">
        <w:rPr>
          <w:rFonts w:ascii="Times New Roman" w:hAnsi="Times New Roman" w:cs="Times New Roman"/>
        </w:rPr>
        <w:t>Even by some of the most modern methods, their language cannot accurately be interpreted automatically. Though it may never be recognized fully by the perpetrators of the atrocities,</w:t>
      </w:r>
      <w:r>
        <w:rPr>
          <w:rFonts w:ascii="Times New Roman" w:hAnsi="Times New Roman" w:cs="Times New Roman"/>
        </w:rPr>
        <w:t xml:space="preserve"> if any such bar of public sentiment exists, it lies only in</w:t>
      </w:r>
      <w:r w:rsidR="00F435C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memory and language</w:t>
      </w:r>
      <w:r w:rsidR="00F435C6">
        <w:rPr>
          <w:rFonts w:ascii="Times New Roman" w:hAnsi="Times New Roman" w:cs="Times New Roman"/>
        </w:rPr>
        <w:t xml:space="preserve"> in the</w:t>
      </w:r>
      <w:r>
        <w:rPr>
          <w:rFonts w:ascii="Times New Roman" w:hAnsi="Times New Roman" w:cs="Times New Roman"/>
        </w:rPr>
        <w:t xml:space="preserve"> of that of the Congo.</w:t>
      </w:r>
    </w:p>
    <w:sectPr w:rsidR="00DE049F" w:rsidRPr="00C41D28" w:rsidSect="00E159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01B78" w14:textId="77777777" w:rsidR="00664723" w:rsidRDefault="00664723" w:rsidP="00A07970">
      <w:pPr>
        <w:spacing w:after="0" w:line="240" w:lineRule="auto"/>
      </w:pPr>
      <w:r>
        <w:separator/>
      </w:r>
    </w:p>
  </w:endnote>
  <w:endnote w:type="continuationSeparator" w:id="0">
    <w:p w14:paraId="6981ADD0" w14:textId="77777777" w:rsidR="00664723" w:rsidRDefault="00664723" w:rsidP="00A0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6EE8" w14:textId="77777777" w:rsidR="00664723" w:rsidRDefault="00664723" w:rsidP="00A07970">
      <w:pPr>
        <w:spacing w:after="0" w:line="240" w:lineRule="auto"/>
      </w:pPr>
      <w:r>
        <w:separator/>
      </w:r>
    </w:p>
  </w:footnote>
  <w:footnote w:type="continuationSeparator" w:id="0">
    <w:p w14:paraId="6F514EA5" w14:textId="77777777" w:rsidR="00664723" w:rsidRDefault="00664723" w:rsidP="00A07970">
      <w:pPr>
        <w:spacing w:after="0" w:line="240" w:lineRule="auto"/>
      </w:pPr>
      <w:r>
        <w:continuationSeparator/>
      </w:r>
    </w:p>
  </w:footnote>
  <w:footnote w:id="1">
    <w:p w14:paraId="323CE12C" w14:textId="77777777" w:rsidR="00C37402" w:rsidRPr="007C2734" w:rsidRDefault="00C37402" w:rsidP="00C37402">
      <w:pPr>
        <w:pStyle w:val="Default"/>
        <w:spacing w:line="480" w:lineRule="auto"/>
        <w:rPr>
          <w:rFonts w:ascii="Times New Roman" w:hAnsi="Times New Roman" w:cs="Times New Roman"/>
        </w:rPr>
      </w:pPr>
      <w:r w:rsidRPr="007C2734">
        <w:rPr>
          <w:rStyle w:val="FootnoteReference"/>
          <w:rFonts w:ascii="Times New Roman" w:hAnsi="Times New Roman" w:cs="Times New Roman"/>
        </w:rPr>
        <w:footnoteRef/>
      </w:r>
      <w:r w:rsidRPr="007C27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Michael A.</w:t>
      </w:r>
      <w:r w:rsidRPr="007C27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Rutz</w:t>
      </w:r>
      <w:proofErr w:type="spellEnd"/>
      <w:r w:rsidRPr="007C27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King Leopold’s Congo and the</w:t>
      </w:r>
      <w:r w:rsidRPr="007C273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“Scramble for Africa”</w:t>
      </w:r>
      <w:r w:rsidRPr="007C2734">
        <w:rPr>
          <w:rFonts w:ascii="Times New Roman" w:hAnsi="Times New Roman" w:cs="Times New Roman"/>
          <w:i/>
          <w:iCs/>
        </w:rPr>
        <w:t xml:space="preserve"> </w:t>
      </w:r>
      <w:r w:rsidRPr="007C273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Hackett Publishing Company</w:t>
      </w:r>
      <w:r w:rsidRPr="007C2734">
        <w:rPr>
          <w:rFonts w:ascii="Times New Roman" w:hAnsi="Times New Roman" w:cs="Times New Roman"/>
        </w:rPr>
        <w:t>, 20</w:t>
      </w:r>
      <w:r>
        <w:rPr>
          <w:rFonts w:ascii="Times New Roman" w:hAnsi="Times New Roman" w:cs="Times New Roman"/>
        </w:rPr>
        <w:t>18</w:t>
      </w:r>
      <w:r w:rsidRPr="007C2734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52</w:t>
      </w:r>
      <w:r w:rsidRPr="007C2734">
        <w:rPr>
          <w:rFonts w:ascii="Times New Roman" w:hAnsi="Times New Roman" w:cs="Times New Roman"/>
        </w:rPr>
        <w:t xml:space="preserve">. </w:t>
      </w:r>
    </w:p>
  </w:footnote>
  <w:footnote w:id="2">
    <w:p w14:paraId="654A7046" w14:textId="77777777" w:rsidR="001C6024" w:rsidRPr="00F61F37" w:rsidRDefault="001C6024" w:rsidP="001C6024">
      <w:pPr>
        <w:pStyle w:val="Default"/>
        <w:spacing w:line="480" w:lineRule="auto"/>
        <w:rPr>
          <w:rFonts w:ascii="Times New Roman" w:hAnsi="Times New Roman" w:cs="Times New Roman"/>
        </w:rPr>
      </w:pPr>
      <w:r w:rsidRPr="007C2734">
        <w:rPr>
          <w:rStyle w:val="FootnoteReference"/>
          <w:rFonts w:ascii="Times New Roman" w:hAnsi="Times New Roman" w:cs="Times New Roman"/>
        </w:rPr>
        <w:footnoteRef/>
      </w:r>
      <w:r w:rsidRPr="007C27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Osumaka Likaka</w:t>
      </w:r>
      <w:r w:rsidRPr="007C27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Naming Col</w:t>
      </w:r>
      <w:r w:rsidRPr="007C2734">
        <w:rPr>
          <w:rFonts w:ascii="Times New Roman" w:hAnsi="Times New Roman" w:cs="Times New Roman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>ialism</w:t>
      </w:r>
      <w:r w:rsidRPr="007C2734">
        <w:rPr>
          <w:rFonts w:ascii="Times New Roman" w:hAnsi="Times New Roman" w:cs="Times New Roman"/>
          <w:i/>
          <w:iCs/>
        </w:rPr>
        <w:t>,</w:t>
      </w:r>
      <w:r w:rsidRPr="00745C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163</w:t>
      </w:r>
      <w:r w:rsidRPr="007C2734">
        <w:rPr>
          <w:rFonts w:ascii="Times New Roman" w:hAnsi="Times New Roman" w:cs="Times New Roman"/>
        </w:rPr>
        <w:t xml:space="preserve">. </w:t>
      </w:r>
    </w:p>
  </w:footnote>
  <w:footnote w:id="3">
    <w:p w14:paraId="05C5F0C2" w14:textId="3BE3BAAE" w:rsidR="00D738A3" w:rsidRDefault="00D738A3">
      <w:pPr>
        <w:pStyle w:val="FootnoteText"/>
        <w:rPr>
          <w:rFonts w:ascii="Georgia" w:hAnsi="Georgia"/>
          <w:color w:val="333333"/>
          <w:shd w:val="clear" w:color="auto" w:fill="FFFFFF"/>
        </w:rPr>
      </w:pPr>
      <w:r>
        <w:rPr>
          <w:rStyle w:val="FootnoteReference"/>
        </w:rPr>
        <w:footnoteRef/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Kaden Franklin</w:t>
      </w:r>
      <w:r>
        <w:rPr>
          <w:rFonts w:ascii="Georgia" w:hAnsi="Georgia"/>
          <w:color w:val="333333"/>
          <w:shd w:val="clear" w:color="auto" w:fill="FFFFFF"/>
        </w:rPr>
        <w:t>, </w:t>
      </w:r>
      <w:r w:rsidR="006A2D17">
        <w:rPr>
          <w:rStyle w:val="Emphasis"/>
          <w:rFonts w:ascii="Georgia" w:hAnsi="Georgia"/>
          <w:color w:val="333333"/>
          <w:shd w:val="clear" w:color="auto" w:fill="FFFFFF"/>
        </w:rPr>
        <w:t>Sentiment Analyzer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r w:rsidR="00D01831">
        <w:rPr>
          <w:rFonts w:ascii="Georgia" w:hAnsi="Georgia"/>
          <w:color w:val="333333"/>
          <w:shd w:val="clear" w:color="auto" w:fill="FFFFFF"/>
        </w:rPr>
        <w:t>(</w:t>
      </w:r>
      <w:r>
        <w:rPr>
          <w:rFonts w:ascii="Georgia" w:hAnsi="Georgia"/>
          <w:color w:val="333333"/>
          <w:shd w:val="clear" w:color="auto" w:fill="FFFFFF"/>
        </w:rPr>
        <w:t>20</w:t>
      </w:r>
      <w:r>
        <w:rPr>
          <w:rFonts w:ascii="Georgia" w:hAnsi="Georgia"/>
          <w:color w:val="333333"/>
          <w:shd w:val="clear" w:color="auto" w:fill="FFFFFF"/>
        </w:rPr>
        <w:t>22</w:t>
      </w:r>
      <w:r>
        <w:rPr>
          <w:rFonts w:ascii="Georgia" w:hAnsi="Georgia"/>
          <w:color w:val="333333"/>
          <w:shd w:val="clear" w:color="auto" w:fill="FFFFFF"/>
        </w:rPr>
        <w:t xml:space="preserve">), </w:t>
      </w:r>
      <w:hyperlink r:id="rId1" w:history="1">
        <w:r w:rsidR="00D01831" w:rsidRPr="00714CEB">
          <w:rPr>
            <w:rStyle w:val="Hyperlink"/>
            <w:rFonts w:ascii="Georgia" w:hAnsi="Georgia"/>
            <w:shd w:val="clear" w:color="auto" w:fill="FFFFFF"/>
          </w:rPr>
          <w:t>https://github.com/KadenFranklin/sentiment_analyzer/blob/main/Sentiment%20Analyzer.ipynb</w:t>
        </w:r>
      </w:hyperlink>
      <w:r w:rsidR="00D01831">
        <w:rPr>
          <w:rFonts w:ascii="Georgia" w:hAnsi="Georgia"/>
          <w:color w:val="333333"/>
          <w:shd w:val="clear" w:color="auto" w:fill="FFFFFF"/>
        </w:rPr>
        <w:t>,</w:t>
      </w:r>
    </w:p>
    <w:p w14:paraId="26AB1ACD" w14:textId="1F20C3AD" w:rsidR="00D01831" w:rsidRDefault="00D01831">
      <w:pPr>
        <w:pStyle w:val="FootnoteText"/>
      </w:pPr>
      <w:hyperlink r:id="rId2" w:history="1">
        <w:r w:rsidRPr="00714CEB">
          <w:rPr>
            <w:rStyle w:val="Hyperlink"/>
          </w:rPr>
          <w:t>https://github.com/KadenFranklin/sentiment_analyzer/blob/main/Sample%20of%20names%20%26%20scores.csv</w:t>
        </w:r>
      </w:hyperlink>
    </w:p>
    <w:p w14:paraId="46FF8A21" w14:textId="77777777" w:rsidR="00D01831" w:rsidRDefault="00D01831">
      <w:pPr>
        <w:pStyle w:val="FootnoteText"/>
      </w:pPr>
    </w:p>
  </w:footnote>
  <w:footnote w:id="4">
    <w:p w14:paraId="73A19BE2" w14:textId="77777777" w:rsidR="001155E5" w:rsidRDefault="001155E5" w:rsidP="001155E5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 </w:t>
      </w:r>
      <w:r>
        <w:rPr>
          <w:rFonts w:ascii="Times New Roman" w:hAnsi="Times New Roman" w:cs="Times New Roman"/>
        </w:rPr>
        <w:t>Osumaka Likaka</w:t>
      </w:r>
      <w:r w:rsidRPr="007C273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Naming Col</w:t>
      </w:r>
      <w:r w:rsidRPr="007C2734">
        <w:rPr>
          <w:rFonts w:ascii="Times New Roman" w:hAnsi="Times New Roman" w:cs="Times New Roman"/>
          <w:i/>
          <w:iCs/>
        </w:rPr>
        <w:t>on</w:t>
      </w:r>
      <w:r>
        <w:rPr>
          <w:rFonts w:ascii="Times New Roman" w:hAnsi="Times New Roman" w:cs="Times New Roman"/>
          <w:i/>
          <w:iCs/>
        </w:rPr>
        <w:t>ialism</w:t>
      </w:r>
      <w:r w:rsidRPr="007C2734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69</w:t>
      </w:r>
      <w:r w:rsidRPr="007C2734">
        <w:rPr>
          <w:rFonts w:ascii="Times New Roman" w:hAnsi="Times New Roman" w:cs="Times New Roman"/>
        </w:rPr>
        <w:t>.</w:t>
      </w:r>
    </w:p>
    <w:p w14:paraId="19E61481" w14:textId="77777777" w:rsidR="001155E5" w:rsidRPr="001C6024" w:rsidRDefault="001155E5" w:rsidP="001155E5">
      <w:pPr>
        <w:pStyle w:val="Default"/>
        <w:spacing w:line="480" w:lineRule="auto"/>
        <w:rPr>
          <w:rFonts w:ascii="Times New Roman" w:hAnsi="Times New Roman" w:cs="Times New Roma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3838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1A8B08" w14:textId="6E736531" w:rsidR="00E1594E" w:rsidRDefault="00E159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65F74A" w14:textId="77C1850F" w:rsidR="007D411A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70"/>
    <w:rsid w:val="000418EF"/>
    <w:rsid w:val="000C65A0"/>
    <w:rsid w:val="000D2E20"/>
    <w:rsid w:val="001155E5"/>
    <w:rsid w:val="00132505"/>
    <w:rsid w:val="001C6024"/>
    <w:rsid w:val="001D69D8"/>
    <w:rsid w:val="001F0766"/>
    <w:rsid w:val="002A0C9A"/>
    <w:rsid w:val="00323EFA"/>
    <w:rsid w:val="004C1848"/>
    <w:rsid w:val="005D7F65"/>
    <w:rsid w:val="00606E05"/>
    <w:rsid w:val="00631947"/>
    <w:rsid w:val="00664723"/>
    <w:rsid w:val="006942D3"/>
    <w:rsid w:val="006A2D17"/>
    <w:rsid w:val="006C4257"/>
    <w:rsid w:val="006D68C8"/>
    <w:rsid w:val="006E3C55"/>
    <w:rsid w:val="006E51F7"/>
    <w:rsid w:val="00732A42"/>
    <w:rsid w:val="00745CBC"/>
    <w:rsid w:val="00847D51"/>
    <w:rsid w:val="00995178"/>
    <w:rsid w:val="00A07970"/>
    <w:rsid w:val="00C37402"/>
    <w:rsid w:val="00C41D28"/>
    <w:rsid w:val="00CB2700"/>
    <w:rsid w:val="00D01831"/>
    <w:rsid w:val="00D17F4F"/>
    <w:rsid w:val="00D37FDE"/>
    <w:rsid w:val="00D738A3"/>
    <w:rsid w:val="00DD4F5F"/>
    <w:rsid w:val="00DE049F"/>
    <w:rsid w:val="00E1594E"/>
    <w:rsid w:val="00F435C6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DFD17"/>
  <w15:chartTrackingRefBased/>
  <w15:docId w15:val="{0F531AF0-02E6-4BFF-B536-78A86BF1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9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797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79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7970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79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0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97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4E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D738A3"/>
    <w:rPr>
      <w:i/>
      <w:iCs/>
    </w:rPr>
  </w:style>
  <w:style w:type="character" w:styleId="Hyperlink">
    <w:name w:val="Hyperlink"/>
    <w:basedOn w:val="DefaultParagraphFont"/>
    <w:uiPriority w:val="99"/>
    <w:unhideWhenUsed/>
    <w:rsid w:val="00D01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KadenFranklin/sentiment_analyzer/blob/main/Sample%20of%20names%20%26%20scores.csv" TargetMode="External"/><Relationship Id="rId1" Type="http://schemas.openxmlformats.org/officeDocument/2006/relationships/hyperlink" Target="https://github.com/KadenFranklin/sentiment_analyzer/blob/main/Sentiment%20Analyz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82D587FDE23346A6F8E15D2BD0A03F" ma:contentTypeVersion="1" ma:contentTypeDescription="Create a new document." ma:contentTypeScope="" ma:versionID="67b00fd4e5deb837425a863a0ca4bc54">
  <xsd:schema xmlns:xsd="http://www.w3.org/2001/XMLSchema" xmlns:xs="http://www.w3.org/2001/XMLSchema" xmlns:p="http://schemas.microsoft.com/office/2006/metadata/properties" xmlns:ns2="7dddd36d-d5ba-4d61-b7bf-3d06336922fa" targetNamespace="http://schemas.microsoft.com/office/2006/metadata/properties" ma:root="true" ma:fieldsID="906fd9219882bc6f23be9dd23c2cdd7d" ns2:_="">
    <xsd:import namespace="7dddd36d-d5ba-4d61-b7bf-3d06336922f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dd36d-d5ba-4d61-b7bf-3d06336922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7B6D86-DD74-4F1C-848E-A1736BA433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45DD86-8D82-413C-8CEE-17A9C2E3D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ddd36d-d5ba-4d61-b7bf-3d0633692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59E56-CB63-473F-AF9B-B72B235571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Shutt, Allison</dc:creator>
  <cp:keywords/>
  <dc:description/>
  <cp:lastModifiedBy>Franklin, Kaden</cp:lastModifiedBy>
  <cp:revision>9</cp:revision>
  <dcterms:created xsi:type="dcterms:W3CDTF">2022-09-08T23:43:00Z</dcterms:created>
  <dcterms:modified xsi:type="dcterms:W3CDTF">2022-09-09T22:20:00Z</dcterms:modified>
</cp:coreProperties>
</file>