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7BD5" w:rsidRPr="005E616C" w:rsidRDefault="005E616C">
      <w:pPr>
        <w:rPr>
          <w:sz w:val="22"/>
          <w:szCs w:val="22"/>
        </w:rPr>
      </w:pPr>
      <w:r w:rsidRPr="005E616C">
        <w:rPr>
          <w:sz w:val="22"/>
          <w:szCs w:val="22"/>
        </w:rPr>
        <w:t>Mistral model generation</w:t>
      </w:r>
    </w:p>
    <w:p w:rsidR="005E616C" w:rsidRPr="005E616C" w:rsidRDefault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>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"took": 18,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"</w:t>
      </w:r>
      <w:proofErr w:type="spellStart"/>
      <w:proofErr w:type="gramStart"/>
      <w:r w:rsidRPr="005E616C">
        <w:rPr>
          <w:sz w:val="22"/>
          <w:szCs w:val="22"/>
        </w:rPr>
        <w:t>timed</w:t>
      </w:r>
      <w:proofErr w:type="gramEnd"/>
      <w:r w:rsidRPr="005E616C">
        <w:rPr>
          <w:sz w:val="22"/>
          <w:szCs w:val="22"/>
        </w:rPr>
        <w:t>_out</w:t>
      </w:r>
      <w:proofErr w:type="spellEnd"/>
      <w:r w:rsidRPr="005E616C">
        <w:rPr>
          <w:sz w:val="22"/>
          <w:szCs w:val="22"/>
        </w:rPr>
        <w:t>": false,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"_shards":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"total":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"successful":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"skipped": 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"failed": 0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},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"hits":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"total":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"value": 18,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"relation": "eq"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},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"</w:t>
      </w:r>
      <w:proofErr w:type="spellStart"/>
      <w:proofErr w:type="gramStart"/>
      <w:r w:rsidRPr="005E616C">
        <w:rPr>
          <w:sz w:val="22"/>
          <w:szCs w:val="22"/>
        </w:rPr>
        <w:t>max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"hits": [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</w:t>
      </w: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"dc882e48aa86a441fe63c157a2c79cf2f806cda77b2368f5e1fb6cbfb2afc3d1",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"Ormat Technologies (ORA) Price Target Raised by JPMorgan Ahead of Q2 Preview | ORA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"JPMorgan has adjusted its price target for Ormat Technologies (ORA), increasing it from $75 to $85, while maintaining a Neutral rating on the stock. This 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"JPMorgan has adjusted its price target for Ormat Technologies (ORA, Financial), increasing it from $75 to $85, while maintaining a Neutral rating on the stock. 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1753165304000,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0.154467,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86.87669,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0.08687669,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 xml:space="preserve">": "ORA, 85, neutral, </w:t>
      </w:r>
      <w:proofErr w:type="spellStart"/>
      <w:r w:rsidRPr="005E616C">
        <w:rPr>
          <w:sz w:val="22"/>
          <w:szCs w:val="22"/>
        </w:rPr>
        <w:t>jpmorgan</w:t>
      </w:r>
      <w:proofErr w:type="spellEnd"/>
      <w:r w:rsidRPr="005E616C">
        <w:rPr>
          <w:sz w:val="22"/>
          <w:szCs w:val="22"/>
        </w:rPr>
        <w:t xml:space="preserve">, </w:t>
      </w:r>
      <w:proofErr w:type="spellStart"/>
      <w:r w:rsidRPr="005E616C">
        <w:rPr>
          <w:sz w:val="22"/>
          <w:szCs w:val="22"/>
        </w:rPr>
        <w:t>ormat</w:t>
      </w:r>
      <w:proofErr w:type="spellEnd"/>
      <w:r w:rsidRPr="005E616C">
        <w:rPr>
          <w:sz w:val="22"/>
          <w:szCs w:val="22"/>
        </w:rPr>
        <w:t>, technologies",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"A-STOCK-RATING-CHANGE",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"\"JPMorgan raises Ormat Technologies' price target to $85, maintaining a Neutral stance.\"",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"NEUTRAL",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"https://www.gurufocus.com/news/2992521/ormat-technologies-ora-price-target-raised-by-jpmorgan-ahead-of-q2-preview-ora-stock-news",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"https://static.gurufocus.com/logos/0C00000C1J.png?20",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"dc882e48aa86a441fe63c157a2c79cf2f806cda77b2368f5e1fb6cbfb2afc3d1"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</w:t>
      </w: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  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"a078a6519245503f2e2d6bbb835ff3028dcb676478692ad2db8c5ba16da09ad5",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</w:t>
      </w:r>
      <w:proofErr w:type="spellStart"/>
      <w:r w:rsidRPr="005E616C">
        <w:rPr>
          <w:sz w:val="22"/>
          <w:szCs w:val="22"/>
        </w:rPr>
        <w:t>Forestar</w:t>
      </w:r>
      <w:proofErr w:type="spellEnd"/>
      <w:r w:rsidRPr="005E616C">
        <w:rPr>
          <w:sz w:val="22"/>
          <w:szCs w:val="22"/>
        </w:rPr>
        <w:t xml:space="preserve"> Group (FOR) Updates Lot Delivery Guidance for Fiscal Year 2025 | FOR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</w:t>
      </w:r>
      <w:proofErr w:type="spellStart"/>
      <w:r w:rsidRPr="005E616C">
        <w:rPr>
          <w:sz w:val="22"/>
          <w:szCs w:val="22"/>
        </w:rPr>
        <w:t>Forestar</w:t>
      </w:r>
      <w:proofErr w:type="spellEnd"/>
      <w:r w:rsidRPr="005E616C">
        <w:rPr>
          <w:sz w:val="22"/>
          <w:szCs w:val="22"/>
        </w:rPr>
        <w:t xml:space="preserve"> Group (FOR) reported third-quarter revenue of $390.5 million, slightly below the anticipated $392 million. Despite challenges like affordability issues",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</w:t>
      </w:r>
      <w:proofErr w:type="spellStart"/>
      <w:r w:rsidRPr="005E616C">
        <w:rPr>
          <w:sz w:val="22"/>
          <w:szCs w:val="22"/>
        </w:rPr>
        <w:t>Forestar</w:t>
      </w:r>
      <w:proofErr w:type="spellEnd"/>
      <w:r w:rsidRPr="005E616C">
        <w:rPr>
          <w:sz w:val="22"/>
          <w:szCs w:val="22"/>
        </w:rPr>
        <w:t xml:space="preserve"> Group (FOR, Financial) reported third-quarter revenue of $390.5 million, slightly below the anticipated $392 million. Despite challenges like </w:t>
      </w:r>
      <w:proofErr w:type="spellStart"/>
      <w:r w:rsidRPr="005E616C">
        <w:rPr>
          <w:sz w:val="22"/>
          <w:szCs w:val="22"/>
        </w:rPr>
        <w:t>affordabi</w:t>
      </w:r>
      <w:proofErr w:type="spellEnd"/>
      <w:r w:rsidRPr="005E616C">
        <w:rPr>
          <w:sz w:val="22"/>
          <w:szCs w:val="22"/>
        </w:rPr>
        <w:t>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1753165292000,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0.1601,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69.355255,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0.06935526,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"FOR, $390.5m, $392m",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"A. 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"\"Despite expectations, </w:t>
      </w:r>
      <w:proofErr w:type="spellStart"/>
      <w:r w:rsidRPr="005E616C">
        <w:rPr>
          <w:sz w:val="22"/>
          <w:szCs w:val="22"/>
        </w:rPr>
        <w:t>Forestar</w:t>
      </w:r>
      <w:proofErr w:type="spellEnd"/>
      <w:r w:rsidRPr="005E616C">
        <w:rPr>
          <w:sz w:val="22"/>
          <w:szCs w:val="22"/>
        </w:rPr>
        <w:t xml:space="preserve"> Group Q3 revenue came in at $390.5M vs. projected $392M due to affordability challenges.\"",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"NEGATIVE",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"https://www.gurufocus.com/news/2992520/forestar-group-for-updates-lot-delivery-guidance-for-fiscal-year-2025-for-stock-news",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"https://static.gurufocus.com/images/global_logo_twitter_card.png",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"a078a6519245503f2e2d6bbb835ff3028dcb676478692ad2db8c5ba16da09ad5"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</w:t>
      </w: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  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"4e9ffd935547010907db31efb2bdf4bafe286e2c55fdfa1cd5129c8d40592b27",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"Seres Therapeutics (MCRB) Announces Transition in Executive Leadership | MCRB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"Seres Therapeutics, identified by the ticker MCRB, has revealed significant changes in its executive team. Thomas DesRosier and Marella Thorell are set to </w:t>
      </w:r>
      <w:proofErr w:type="spellStart"/>
      <w:r w:rsidRPr="005E616C">
        <w:rPr>
          <w:sz w:val="22"/>
          <w:szCs w:val="22"/>
        </w:rPr>
        <w:t>assum</w:t>
      </w:r>
      <w:proofErr w:type="spellEnd"/>
      <w:r w:rsidRPr="005E616C">
        <w:rPr>
          <w:sz w:val="22"/>
          <w:szCs w:val="22"/>
        </w:rPr>
        <w:t>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"Seres Therapeutics, identified by the ticker MCRB, has revealed significant changes in its executive team. Thomas DesRosier and Marella Thorell are set to </w:t>
      </w:r>
      <w:proofErr w:type="spellStart"/>
      <w:r w:rsidRPr="005E616C">
        <w:rPr>
          <w:sz w:val="22"/>
          <w:szCs w:val="22"/>
        </w:rPr>
        <w:t>assum</w:t>
      </w:r>
      <w:proofErr w:type="spellEnd"/>
      <w:r w:rsidRPr="005E616C">
        <w:rPr>
          <w:sz w:val="22"/>
          <w:szCs w:val="22"/>
        </w:rPr>
        <w:t>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1753167948000,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0.12445,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85.54378,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0.085543774,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</w:t>
      </w:r>
      <w:proofErr w:type="spellStart"/>
      <w:r w:rsidRPr="005E616C">
        <w:rPr>
          <w:sz w:val="22"/>
          <w:szCs w:val="22"/>
        </w:rPr>
        <w:t>mcrb</w:t>
      </w:r>
      <w:proofErr w:type="spellEnd"/>
      <w:r w:rsidRPr="005E616C">
        <w:rPr>
          <w:sz w:val="22"/>
          <w:szCs w:val="22"/>
        </w:rPr>
        <w:t xml:space="preserve">, </w:t>
      </w:r>
      <w:proofErr w:type="spellStart"/>
      <w:r w:rsidRPr="005E616C">
        <w:rPr>
          <w:sz w:val="22"/>
          <w:szCs w:val="22"/>
        </w:rPr>
        <w:t>thomas</w:t>
      </w:r>
      <w:proofErr w:type="spellEnd"/>
      <w:r w:rsidRPr="005E616C">
        <w:rPr>
          <w:sz w:val="22"/>
          <w:szCs w:val="22"/>
        </w:rPr>
        <w:t xml:space="preserve">, </w:t>
      </w:r>
      <w:proofErr w:type="spellStart"/>
      <w:r w:rsidRPr="005E616C">
        <w:rPr>
          <w:sz w:val="22"/>
          <w:szCs w:val="22"/>
        </w:rPr>
        <w:t>desrosier</w:t>
      </w:r>
      <w:proofErr w:type="spellEnd"/>
      <w:r w:rsidRPr="005E616C">
        <w:rPr>
          <w:sz w:val="22"/>
          <w:szCs w:val="22"/>
        </w:rPr>
        <w:t xml:space="preserve">, </w:t>
      </w:r>
      <w:proofErr w:type="spellStart"/>
      <w:r w:rsidRPr="005E616C">
        <w:rPr>
          <w:sz w:val="22"/>
          <w:szCs w:val="22"/>
        </w:rPr>
        <w:t>marella</w:t>
      </w:r>
      <w:proofErr w:type="spellEnd"/>
      <w:r w:rsidRPr="005E616C">
        <w:rPr>
          <w:sz w:val="22"/>
          <w:szCs w:val="22"/>
        </w:rPr>
        <w:t xml:space="preserve">, </w:t>
      </w:r>
      <w:proofErr w:type="spellStart"/>
      <w:r w:rsidRPr="005E616C">
        <w:rPr>
          <w:sz w:val="22"/>
          <w:szCs w:val="22"/>
        </w:rPr>
        <w:t>thorell</w:t>
      </w:r>
      <w:proofErr w:type="spellEnd"/>
      <w:r w:rsidRPr="005E616C">
        <w:rPr>
          <w:sz w:val="22"/>
          <w:szCs w:val="22"/>
        </w:rPr>
        <w:t>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"A-STOCK-RATING-CHANGE",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"\"Seres Therapeutics (MCRB) announces leadership shakeup with Thomas DesRosier and Marella Thorell assuming new roles within the company.\"",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"NEUTRAL (Changes in executive team may indicate internal restructuring or strategic shift, but not necessarily positive or negative for the equity)",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"https://www.gurufocus.com/news/2992858/seres-therapeutics-mcrb-announces-transition-in-executive-leadership-mcrb-stock-news",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"https://static.gurufocus.com/logos/0C0000AXBF.png?20",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"4e9ffd935547010907db31efb2bdf4bafe286e2c55fdfa1cd5129c8d40592b27"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    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"e2542691ee09f1b2a9ff034b4d17c6364314206f02a2b07ad8996eaeab8fbd9a",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"Peoples Bancorp Inc (PEBO) Q2 2025 Earnings: EPS Falls Short at $0.59, Revenue Surpasses Estimates at $126.4 Million",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"Net Income: $21.2 million for Q2 2025, a decrease from $24.3 million in Q1 2025 and $29.0 million in Q2 2024.Earnings Per Share (EPS): Reported at $0.59, </w:t>
      </w:r>
      <w:proofErr w:type="spellStart"/>
      <w:r w:rsidRPr="005E616C">
        <w:rPr>
          <w:sz w:val="22"/>
          <w:szCs w:val="22"/>
        </w:rPr>
        <w:t>falli</w:t>
      </w:r>
      <w:proofErr w:type="spellEnd"/>
      <w:r w:rsidRPr="005E616C">
        <w:rPr>
          <w:sz w:val="22"/>
          <w:szCs w:val="22"/>
        </w:rPr>
        <w:t>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"On July 22, 2025, Peoples Bancorp Inc (Marietta OH) (PEBO, Financial) released its 8-K filing for the second quarter of 2025. The financial holding company, </w:t>
      </w:r>
      <w:proofErr w:type="spellStart"/>
      <w:r w:rsidRPr="005E616C">
        <w:rPr>
          <w:sz w:val="22"/>
          <w:szCs w:val="22"/>
        </w:rPr>
        <w:t>kno</w:t>
      </w:r>
      <w:proofErr w:type="spellEnd"/>
      <w:r w:rsidRPr="005E616C">
        <w:rPr>
          <w:sz w:val="22"/>
          <w:szCs w:val="22"/>
        </w:rPr>
        <w:t>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1753167707000,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0.437586,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107.13024,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0.107130244,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</w:t>
      </w:r>
      <w:proofErr w:type="spellStart"/>
      <w:r w:rsidRPr="005E616C">
        <w:rPr>
          <w:sz w:val="22"/>
          <w:szCs w:val="22"/>
        </w:rPr>
        <w:t>pebo</w:t>
      </w:r>
      <w:proofErr w:type="spellEnd"/>
      <w:r w:rsidRPr="005E616C">
        <w:rPr>
          <w:sz w:val="22"/>
          <w:szCs w:val="22"/>
        </w:rPr>
        <w:t xml:space="preserve">, q2_2025, 8k_filing, </w:t>
      </w:r>
      <w:proofErr w:type="spellStart"/>
      <w:r w:rsidRPr="005E616C">
        <w:rPr>
          <w:sz w:val="22"/>
          <w:szCs w:val="22"/>
        </w:rPr>
        <w:t>marietta_oh</w:t>
      </w:r>
      <w:proofErr w:type="spellEnd"/>
      <w:r w:rsidRPr="005E616C">
        <w:rPr>
          <w:sz w:val="22"/>
          <w:szCs w:val="22"/>
        </w:rPr>
        <w:t xml:space="preserve">, </w:t>
      </w:r>
      <w:proofErr w:type="spellStart"/>
      <w:r w:rsidRPr="005E616C">
        <w:rPr>
          <w:sz w:val="22"/>
          <w:szCs w:val="22"/>
        </w:rPr>
        <w:t>peoples_bancorp_inc</w:t>
      </w:r>
      <w:proofErr w:type="spellEnd"/>
      <w:r w:rsidRPr="005E616C">
        <w:rPr>
          <w:sz w:val="22"/>
          <w:szCs w:val="22"/>
        </w:rPr>
        <w:t>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"A. 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"\"Peoples Bancorp Inc reports Q2 2025 earnings with potential impact on stock performance.\"",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"NEUTRAL",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"https://www.gurufocus.com/news/2992840/peoples-bancorp-inc-pebo-q2-2025-earnings-eps-falls-short-at-059-revenue-surpasses-estimates-at-1264-million",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"https://static.gurufocus.com/logos/0C00000C6G.png?5",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"e2542691ee09f1b2a9ff034b4d17c6364314206f02a2b07ad8996eaeab8fbd9a"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</w:t>
      </w: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"6788cd776887c781606f6c3c482652c48585f656557fdbc6dedc232c56b2ae17",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"Raymond James Downgrades </w:t>
      </w:r>
      <w:proofErr w:type="gramStart"/>
      <w:r w:rsidRPr="005E616C">
        <w:rPr>
          <w:sz w:val="22"/>
          <w:szCs w:val="22"/>
        </w:rPr>
        <w:t>On</w:t>
      </w:r>
      <w:proofErr w:type="gramEnd"/>
      <w:r w:rsidRPr="005E616C">
        <w:rPr>
          <w:sz w:val="22"/>
          <w:szCs w:val="22"/>
        </w:rPr>
        <w:t xml:space="preserve"> Holding (ONON) Amid Short-Term Challenges | ONON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"Raymond James has adjusted its rating for On Holding (ONON), moving it from Strong Buy to Outperform, with a price target set at $66. This revision comes as the",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"Raymond James has adjusted its rating for On Holding (ONON, Financial), moving it from Strong Buy to Outperform, with a price target set at $66. This revision c...",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1753165387000,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0.4733,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103.467255,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0.103467256,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"ONON, 66, Outperform",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"A. 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"\"Raymond James downgrades On Holding (ONON) to Outperform, setting a new price target of $66, signaling a shift in its bullish stance.\"",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"POSITIVE",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"https://www.gurufocus.com/news/2992530/raymond-james-downgrades-on-holding-onon-amid-shortterm-challenges-onon-stock-news",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"https://static.gurufocus.com/images/global_logo_twitter_card.png",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"6788cd776887c781606f6c3c482652c48585f656557fdbc6dedc232c56b2ae17"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</w:t>
      </w: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  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"8e84fff1cf2373ca640433c6f292dce33b5723fe61706c09831795310a92e260",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"GLPI Welcomes New SVP of Corporate Strategy and Investor Relations | GLPI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"Gaming and Leisure Properties (GLPI) has introduced Carlo Santarelli as the Senior Vice President of Corporate Strategy and Investor Relations, a newly </w:t>
      </w:r>
      <w:proofErr w:type="spellStart"/>
      <w:r w:rsidRPr="005E616C">
        <w:rPr>
          <w:sz w:val="22"/>
          <w:szCs w:val="22"/>
        </w:rPr>
        <w:t>establis</w:t>
      </w:r>
      <w:proofErr w:type="spellEnd"/>
      <w:r w:rsidRPr="005E616C">
        <w:rPr>
          <w:sz w:val="22"/>
          <w:szCs w:val="22"/>
        </w:rPr>
        <w:t>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"Gaming and Leisure Properties (GLPI, Financial) has introduced Carlo Santarelli as the Senior Vice President of Corporate Strategy and Investor Relations, a new...",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1753167708000,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0.10888,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75.88829,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0.07588829,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"GLPI, Carlo Santarelli, Corporate Strategy, Investor Relations",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"A. 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"\"GLPI appoints Carlo Santarelli as Senior VP of Corporate Strategy &amp; IR, bolstering investor relations team.\"",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"NEUTRAL",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"https://www.gurufocus.com/news/2992841/glpi-welcomes-new-svp-of-corporate-strategy-and-investor-relations-glpi-stock-news",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"https://static.gurufocus.com/logos/0C0000A70P.png?20",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"8e84fff1cf2373ca640433c6f292dce33b5723fe61706c09831795310a92e260"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</w:t>
      </w: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"61c73df746f4f9208516d217f2af126740fa8628e3bb8d66f1042a33805dff5a",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</w:t>
      </w:r>
      <w:proofErr w:type="spellStart"/>
      <w:r w:rsidRPr="005E616C">
        <w:rPr>
          <w:sz w:val="22"/>
          <w:szCs w:val="22"/>
        </w:rPr>
        <w:t>MaxLinear</w:t>
      </w:r>
      <w:proofErr w:type="spellEnd"/>
      <w:r w:rsidRPr="005E616C">
        <w:rPr>
          <w:sz w:val="22"/>
          <w:szCs w:val="22"/>
        </w:rPr>
        <w:t xml:space="preserve"> (MXL) Price Target Increased Amid Mixed Outlook | MXL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"Susquehanna has raised its price target for </w:t>
      </w:r>
      <w:proofErr w:type="spellStart"/>
      <w:r w:rsidRPr="005E616C">
        <w:rPr>
          <w:sz w:val="22"/>
          <w:szCs w:val="22"/>
        </w:rPr>
        <w:t>MaxLinear</w:t>
      </w:r>
      <w:proofErr w:type="spellEnd"/>
      <w:r w:rsidRPr="005E616C">
        <w:rPr>
          <w:sz w:val="22"/>
          <w:szCs w:val="22"/>
        </w:rPr>
        <w:t xml:space="preserve"> (MXL) from $11 to $15, maintaining a Neutral rating on the stock. This adjustment comes as part of a </w:t>
      </w:r>
      <w:proofErr w:type="spellStart"/>
      <w:r w:rsidRPr="005E616C">
        <w:rPr>
          <w:sz w:val="22"/>
          <w:szCs w:val="22"/>
        </w:rPr>
        <w:t>secon</w:t>
      </w:r>
      <w:proofErr w:type="spellEnd"/>
      <w:r w:rsidRPr="005E616C">
        <w:rPr>
          <w:sz w:val="22"/>
          <w:szCs w:val="22"/>
        </w:rPr>
        <w:t>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"Susquehanna has raised its price target for </w:t>
      </w:r>
      <w:proofErr w:type="spellStart"/>
      <w:r w:rsidRPr="005E616C">
        <w:rPr>
          <w:sz w:val="22"/>
          <w:szCs w:val="22"/>
        </w:rPr>
        <w:t>MaxLinear</w:t>
      </w:r>
      <w:proofErr w:type="spellEnd"/>
      <w:r w:rsidRPr="005E616C">
        <w:rPr>
          <w:sz w:val="22"/>
          <w:szCs w:val="22"/>
        </w:rPr>
        <w:t xml:space="preserve"> (MXL, Financial) from $11 to $15, maintaining a Neutral rating on the stock. This adjustment comes as part...",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1753169282000,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0.205525,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64.55188,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0.06455188,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"MXL, 11, 15, Susquehanna, Neutral, raise, price target",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"A. 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</w:t>
      </w:r>
      <w:proofErr w:type="spellStart"/>
      <w:r w:rsidRPr="005E616C">
        <w:rPr>
          <w:sz w:val="22"/>
          <w:szCs w:val="22"/>
        </w:rPr>
        <w:t>MaxLinear</w:t>
      </w:r>
      <w:proofErr w:type="spellEnd"/>
      <w:r w:rsidRPr="005E616C">
        <w:rPr>
          <w:sz w:val="22"/>
          <w:szCs w:val="22"/>
        </w:rPr>
        <w:t xml:space="preserve"> (MXL) price target rises to $15 by Susquehanna, keeping a Neutral stance; adjustment reflects upcoming growth prospects.\"",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"NEUTRAL",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"https://www.gurufocus.com/news/2992996/maxlinear-mxl-price-target-increased-amid-mixed-outlook-mxl-stock-news",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"https://static.gurufocus.com/logos/0C00004A10.png?20",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"61c73df746f4f9208516d217f2af126740fa8628e3bb8d66f1042a33805dff5a"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</w:t>
      </w: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  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"e15019db298ae2641e87174caa11fe47354e7a966ff1e8ae599aa9033c8cd8c3",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"Enbridge (ENB) Commits to 600 MW Solar Project in Texas | ENB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"Enbridge (ENB) has finalized its decision to invest in the Clear Fork solar project, a substantial 600 MW initiative situated near San Antonio, Texas. This util",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"Enbridge (ENB, Financial) has finalized its decision to invest in the Clear Fork solar project, a substantial 600 MW initiative situated near San Antonio, Texas...",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1753167976000,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0.51543,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54.7539,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0.0547539,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</w:t>
      </w:r>
      <w:proofErr w:type="spellStart"/>
      <w:r w:rsidRPr="005E616C">
        <w:rPr>
          <w:sz w:val="22"/>
          <w:szCs w:val="22"/>
        </w:rPr>
        <w:t>enb</w:t>
      </w:r>
      <w:proofErr w:type="spellEnd"/>
      <w:r w:rsidRPr="005E616C">
        <w:rPr>
          <w:sz w:val="22"/>
          <w:szCs w:val="22"/>
        </w:rPr>
        <w:t xml:space="preserve">, </w:t>
      </w:r>
      <w:proofErr w:type="spellStart"/>
      <w:r w:rsidRPr="005E616C">
        <w:rPr>
          <w:sz w:val="22"/>
          <w:szCs w:val="22"/>
        </w:rPr>
        <w:t>sanantonio</w:t>
      </w:r>
      <w:proofErr w:type="spellEnd"/>
      <w:r w:rsidRPr="005E616C">
        <w:rPr>
          <w:sz w:val="22"/>
          <w:szCs w:val="22"/>
        </w:rPr>
        <w:t xml:space="preserve">, </w:t>
      </w:r>
      <w:proofErr w:type="spellStart"/>
      <w:r w:rsidRPr="005E616C">
        <w:rPr>
          <w:sz w:val="22"/>
          <w:szCs w:val="22"/>
        </w:rPr>
        <w:t>texas</w:t>
      </w:r>
      <w:proofErr w:type="spellEnd"/>
      <w:r w:rsidRPr="005E616C">
        <w:rPr>
          <w:sz w:val="22"/>
          <w:szCs w:val="22"/>
        </w:rPr>
        <w:t xml:space="preserve">, </w:t>
      </w:r>
      <w:proofErr w:type="spellStart"/>
      <w:r w:rsidRPr="005E616C">
        <w:rPr>
          <w:sz w:val="22"/>
          <w:szCs w:val="22"/>
        </w:rPr>
        <w:t>clearfork</w:t>
      </w:r>
      <w:proofErr w:type="spellEnd"/>
      <w:r w:rsidRPr="005E616C">
        <w:rPr>
          <w:sz w:val="22"/>
          <w:szCs w:val="22"/>
        </w:rPr>
        <w:t>, solar, 600mw, investment",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"A-STOCK-RATING-CHANGE",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"\"Enbridge invests in Clear Fork solar project, boosting its renewable energy portfolio with a 600 MW commitment near San Antonio.\"",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"NEUTRAL",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"https://www.gurufocus.com/news/2992862/enbridge-enb-commits-to-600-mw-solar-project-in-texas-enb-stock-news",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"https://static.gurufocus.com/logos/0C000007FF.png?20",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"e15019db298ae2641e87174caa11fe47354e7a966ff1e8ae599aa9033c8cd8c3"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</w:t>
      </w: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"4f8f1cec59fd5f834c80b023bf8918131edc49a690144efc8817160d2559744e",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"Deutsche Bank Adjusts Price Target for Etsy (ETSY) to $47 | ETSY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"Deutsche Bank has revised its price target for Etsy (ETSY), increasing it from $40 to $47, while maintaining a Hold rating on the stock. This adjustment </w:t>
      </w:r>
      <w:proofErr w:type="gramStart"/>
      <w:r w:rsidRPr="005E616C">
        <w:rPr>
          <w:sz w:val="22"/>
          <w:szCs w:val="22"/>
        </w:rPr>
        <w:t>reflect</w:t>
      </w:r>
      <w:proofErr w:type="gramEnd"/>
      <w:r w:rsidRPr="005E616C">
        <w:rPr>
          <w:sz w:val="22"/>
          <w:szCs w:val="22"/>
        </w:rPr>
        <w:t>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"Deutsche Bank has revised its price target for Etsy (ETSY, Financial), increasing it from $40 to $47, while maintaining a Hold rating on the stock. This </w:t>
      </w:r>
      <w:proofErr w:type="spellStart"/>
      <w:r w:rsidRPr="005E616C">
        <w:rPr>
          <w:sz w:val="22"/>
          <w:szCs w:val="22"/>
        </w:rPr>
        <w:t>adjustm</w:t>
      </w:r>
      <w:proofErr w:type="spellEnd"/>
      <w:r w:rsidRPr="005E616C">
        <w:rPr>
          <w:sz w:val="22"/>
          <w:szCs w:val="22"/>
        </w:rPr>
        <w:t>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1753167702000,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0.40101,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70.133316,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0.07013331,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"ETSY, 40, 47, Hold",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"A-STOCK-RATING-CHANGE",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"\"Deutsche Bank raises Etsy's (ETSY) price target to $47, retaining a Hold rating, citing potential growth prospects.\"",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"NEUTRAL",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"https://www.gurufocus.com/news/2992838/deutsche-bank-adjusts-price-target-for-etsy-etsy-to-47-etsy-stock-news",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"https://static.gurufocus.com/logos/0C0000AVF1.png?20",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"4f8f1cec59fd5f834c80b023bf8918131edc49a690144efc8817160d2559744e"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</w:t>
      </w: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 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"70f0bbc60ffb601a2c517ea172ef033296aecca92cb1d7e805feac8eb7d25c6b",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"Stifel Boosts Pinterest (PINS) Price Target to $46 | PINS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"Stifel has raised its price target for Pinterest (PINS) from $40 to $46 while maintaining a Buy rating. This adjustment is part of the firm's outlook for the di",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"Stifel has raised its price target for Pinterest (PINS, Financial) from $40 to $46 while maintaining a Buy rating. This adjustment is part of the firm's outlook...",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1753167959000,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0.38685,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49.587532,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0.049587533,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 xml:space="preserve">": "pins, financial, 46, buy, </w:t>
      </w:r>
      <w:proofErr w:type="spellStart"/>
      <w:r w:rsidRPr="005E616C">
        <w:rPr>
          <w:sz w:val="22"/>
          <w:szCs w:val="22"/>
        </w:rPr>
        <w:t>stifel</w:t>
      </w:r>
      <w:proofErr w:type="spellEnd"/>
      <w:r w:rsidRPr="005E616C">
        <w:rPr>
          <w:sz w:val="22"/>
          <w:szCs w:val="22"/>
        </w:rPr>
        <w:t>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"A-STOCK-RATING-CHANGE",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"\"Stifel boosts Pinterest (PINS) price target to $46, keeping Buy rating; bullish outlook reflects optimism for growth.\"",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"POSITIVE",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"https://www.gurufocus.com/news/2992860/stifel-boosts-pinterest-pins-price-target-to-46-pins-stock-news",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"https://static.gurufocus.com/logos/0C0000BLXJ.png?20",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"70f0bbc60ffb601a2c517ea172ef033296aecca92cb1d7e805feac8eb7d25c6b"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</w:t>
      </w: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"f0232033bb64168372a73d37c9ddb7539de68f5e003fe157d7f4a4090946b588",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</w:t>
      </w:r>
      <w:proofErr w:type="spellStart"/>
      <w:r w:rsidRPr="005E616C">
        <w:rPr>
          <w:sz w:val="22"/>
          <w:szCs w:val="22"/>
        </w:rPr>
        <w:t>Replimune</w:t>
      </w:r>
      <w:proofErr w:type="spellEnd"/>
      <w:r w:rsidRPr="005E616C">
        <w:rPr>
          <w:sz w:val="22"/>
          <w:szCs w:val="22"/>
        </w:rPr>
        <w:t xml:space="preserve"> (REPL) Faces FDA Setback for Melanoma Treatment RP1",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"Summary:\n    </w:t>
      </w:r>
      <w:proofErr w:type="spellStart"/>
      <w:r w:rsidRPr="005E616C">
        <w:rPr>
          <w:sz w:val="22"/>
          <w:szCs w:val="22"/>
        </w:rPr>
        <w:t>Replimune's</w:t>
      </w:r>
      <w:proofErr w:type="spellEnd"/>
      <w:r w:rsidRPr="005E616C">
        <w:rPr>
          <w:sz w:val="22"/>
          <w:szCs w:val="22"/>
        </w:rPr>
        <w:t xml:space="preserve"> (NASDAQ: REPL) lead treatment, RP1, faces a setback with FDA's non-approval.    Analysts maintain optimism with a high upside target pr",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"Summary:\n\</w:t>
      </w:r>
      <w:proofErr w:type="spellStart"/>
      <w:r w:rsidRPr="005E616C">
        <w:rPr>
          <w:sz w:val="22"/>
          <w:szCs w:val="22"/>
        </w:rPr>
        <w:t>nReplimune's</w:t>
      </w:r>
      <w:proofErr w:type="spellEnd"/>
      <w:r w:rsidRPr="005E616C">
        <w:rPr>
          <w:sz w:val="22"/>
          <w:szCs w:val="22"/>
        </w:rPr>
        <w:t xml:space="preserve"> (NASDAQ: REPL) lead treatment, RP1, faces a setback with FDA's non-</w:t>
      </w:r>
      <w:proofErr w:type="gramStart"/>
      <w:r w:rsidRPr="005E616C">
        <w:rPr>
          <w:sz w:val="22"/>
          <w:szCs w:val="22"/>
        </w:rPr>
        <w:t>approval.\n\</w:t>
      </w:r>
      <w:proofErr w:type="spellStart"/>
      <w:r w:rsidRPr="005E616C">
        <w:rPr>
          <w:sz w:val="22"/>
          <w:szCs w:val="22"/>
        </w:rPr>
        <w:t>nAnalysts</w:t>
      </w:r>
      <w:proofErr w:type="spellEnd"/>
      <w:proofErr w:type="gramEnd"/>
      <w:r w:rsidRPr="005E616C">
        <w:rPr>
          <w:sz w:val="22"/>
          <w:szCs w:val="22"/>
        </w:rPr>
        <w:t xml:space="preserve"> maintain optimism with a high upside target price.\n...",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1753169286000,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0.422483,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99.070984,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0.09907098,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"REPL, NASDAQ, FDA, non-approval, RP1, upside, target, price",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"A. 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</w:t>
      </w:r>
      <w:proofErr w:type="spellStart"/>
      <w:r w:rsidRPr="005E616C">
        <w:rPr>
          <w:sz w:val="22"/>
          <w:szCs w:val="22"/>
        </w:rPr>
        <w:t>Replimune's</w:t>
      </w:r>
      <w:proofErr w:type="spellEnd"/>
      <w:r w:rsidRPr="005E616C">
        <w:rPr>
          <w:sz w:val="22"/>
          <w:szCs w:val="22"/>
        </w:rPr>
        <w:t xml:space="preserve"> RP1 treatment faces FDA rejection, but analysts remain bullish, citing high upside potential.\"",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"NEGATIVE",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"https://www.gurufocus.com/news/2992997/replimune-repl-faces-fda-setback-for-melanoma-treatment-rp1",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"https://static.gurufocus.com/logos/0C0000BHIM.png?20",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"f0232033bb64168372a73d37c9ddb7539de68f5e003fe157d7f4a4090946b588"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</w:t>
      </w: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"e743fca89d3b0a138fb62f275dc5484034a09fc048d6cb11f7fb4eb4a7a351d2",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"Sonim Technologies Stockholders Elect All Five Sonim Nominees at 2025 Annual Meeting | SONM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"Sonim Technologies (SONM) shareholders elect all five director nominees.    Social Mobile to acquire Sonim's assets for $20 million, with a $5 million </w:t>
      </w:r>
      <w:proofErr w:type="spellStart"/>
      <w:r w:rsidRPr="005E616C">
        <w:rPr>
          <w:sz w:val="22"/>
          <w:szCs w:val="22"/>
        </w:rPr>
        <w:t>pote</w:t>
      </w:r>
      <w:proofErr w:type="spellEnd"/>
      <w:r w:rsidRPr="005E616C">
        <w:rPr>
          <w:sz w:val="22"/>
          <w:szCs w:val="22"/>
        </w:rPr>
        <w:t>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"Sonim Technologies (SONM, Financial) shareholders elect all five director </w:t>
      </w:r>
      <w:proofErr w:type="gramStart"/>
      <w:r w:rsidRPr="005E616C">
        <w:rPr>
          <w:sz w:val="22"/>
          <w:szCs w:val="22"/>
        </w:rPr>
        <w:t>nominees.\n\</w:t>
      </w:r>
      <w:proofErr w:type="spellStart"/>
      <w:r w:rsidRPr="005E616C">
        <w:rPr>
          <w:sz w:val="22"/>
          <w:szCs w:val="22"/>
        </w:rPr>
        <w:t>nSocial</w:t>
      </w:r>
      <w:proofErr w:type="spellEnd"/>
      <w:proofErr w:type="gramEnd"/>
      <w:r w:rsidRPr="005E616C">
        <w:rPr>
          <w:sz w:val="22"/>
          <w:szCs w:val="22"/>
        </w:rPr>
        <w:t xml:space="preserve"> Mobile to acquire Sonim's assets for $20 million, with a $5 million 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1753166987000,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0.524633,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110.78202,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0.11078202,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"SONM, $20 million, $5 million",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"C. M&amp;A",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"\"Shareholders approve all Sonim (SONM) director nominees; Social Mobile acquires assets for $20M, with $5M contingent on regulatory approval.\"",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"NEUTRAL",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"https://www.gurufocus.com/news/2992765/sonim-technologies-stockholders-elect-all-five-sonim-nominees-at-2025-annual-meeting-sonm-stock-news",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"https://static.gurufocus.com/logos/0C0000BMH0.png?20",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"e743fca89d3b0a138fb62f275dc5484034a09fc048d6cb11f7fb4eb4a7a351d2"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    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"a9457262c8d043f596451e2cd87367ab590b9c313c1a3147892b5579a693dc67",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"Tower Builds on Drilling Success at Rabbit North, Discovers New Gold Trend South of Blue Sky in Hole 061 and Intersects 19.0 m of 4.93 g/t Au in 50-m Step-Out Hole 062 at Thunder North | TWRFF Stock N",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"Tower Resources (TWR) reports a significant gold find at its Rabbit North property in the Kamloops mining district.    Hole 061 discovered a new gold trend",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"Tower Resources (TWR) reports a significant gold find at its Rabbit North property in the Kamloops mining </w:t>
      </w:r>
      <w:proofErr w:type="gramStart"/>
      <w:r w:rsidRPr="005E616C">
        <w:rPr>
          <w:sz w:val="22"/>
          <w:szCs w:val="22"/>
        </w:rPr>
        <w:t>district.\n\</w:t>
      </w:r>
      <w:proofErr w:type="spellStart"/>
      <w:r w:rsidRPr="005E616C">
        <w:rPr>
          <w:sz w:val="22"/>
          <w:szCs w:val="22"/>
        </w:rPr>
        <w:t>nHole</w:t>
      </w:r>
      <w:proofErr w:type="spellEnd"/>
      <w:proofErr w:type="gramEnd"/>
      <w:r w:rsidRPr="005E616C">
        <w:rPr>
          <w:sz w:val="22"/>
          <w:szCs w:val="22"/>
        </w:rPr>
        <w:t xml:space="preserve"> 061 discovered a new gold trend with 1...",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1753166982000,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0.4869,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63.153145,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0.5683783,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</w:t>
      </w:r>
      <w:proofErr w:type="spellStart"/>
      <w:r w:rsidRPr="005E616C">
        <w:rPr>
          <w:sz w:val="22"/>
          <w:szCs w:val="22"/>
        </w:rPr>
        <w:t>twr</w:t>
      </w:r>
      <w:proofErr w:type="spellEnd"/>
      <w:r w:rsidRPr="005E616C">
        <w:rPr>
          <w:sz w:val="22"/>
          <w:szCs w:val="22"/>
        </w:rPr>
        <w:t xml:space="preserve">, </w:t>
      </w:r>
      <w:proofErr w:type="spellStart"/>
      <w:r w:rsidRPr="005E616C">
        <w:rPr>
          <w:sz w:val="22"/>
          <w:szCs w:val="22"/>
        </w:rPr>
        <w:t>kamloops</w:t>
      </w:r>
      <w:proofErr w:type="spellEnd"/>
      <w:r w:rsidRPr="005E616C">
        <w:rPr>
          <w:sz w:val="22"/>
          <w:szCs w:val="22"/>
        </w:rPr>
        <w:t xml:space="preserve">, mining, district, hole061, gold, trend, </w:t>
      </w:r>
      <w:proofErr w:type="spellStart"/>
      <w:r w:rsidRPr="005E616C">
        <w:rPr>
          <w:sz w:val="22"/>
          <w:szCs w:val="22"/>
        </w:rPr>
        <w:t>rabbitnorth</w:t>
      </w:r>
      <w:proofErr w:type="spellEnd"/>
      <w:r w:rsidRPr="005E616C">
        <w:rPr>
          <w:sz w:val="22"/>
          <w:szCs w:val="22"/>
        </w:rPr>
        <w:t>, significant",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"A-STOCK-RATING-CHANGE",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"\"Gold discovery at Tower Resources' Rabbit North property: Hole 061 uncovers new gold trend.\"",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"POSITIVE",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"https://www.gurufocus.com/news/2992764/tower-builds-on-drilling-success-at-rabbit-north-discovers-new-gold-trend-south-of-blue-sky-in-hole-061-and-intersects-190-m-of-493-gt-au-in-50m-stepout-hole-062-at-thunder-north-twrff-stock-n",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"https://static.gurufocus.com/images/global_logo_twitter_card.png",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"a9457262c8d043f596451e2cd87367ab590b9c313c1a3147892b5579a693dc67"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"96f67dcc7a1a0e8682309ebebc026c5e4b0d0b68020b58ebfc5fac7083bed425",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"Manhattan Bridge Capital, Inc. Reports Second Quarter Results for 2025 | LOAN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"Manhattan Bridge Capital (LOAN) reported a 3.6% decrease in Q2 2025 revenue, falling to $2.36 million.    Despite decreased revenues, net income for Q2 202",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"Manhattan Bridge Capital (LOAN, Financial) reported a 3.6% decrease in Q2 2025 revenue, falling to $2.36 </w:t>
      </w:r>
      <w:proofErr w:type="gramStart"/>
      <w:r w:rsidRPr="005E616C">
        <w:rPr>
          <w:sz w:val="22"/>
          <w:szCs w:val="22"/>
        </w:rPr>
        <w:t>million.\n\</w:t>
      </w:r>
      <w:proofErr w:type="spellStart"/>
      <w:r w:rsidRPr="005E616C">
        <w:rPr>
          <w:sz w:val="22"/>
          <w:szCs w:val="22"/>
        </w:rPr>
        <w:t>nDespite</w:t>
      </w:r>
      <w:proofErr w:type="spellEnd"/>
      <w:proofErr w:type="gramEnd"/>
      <w:r w:rsidRPr="005E616C">
        <w:rPr>
          <w:sz w:val="22"/>
          <w:szCs w:val="22"/>
        </w:rPr>
        <w:t xml:space="preserve"> decreased revenues, net income for Q2...",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1753166959000,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0.38992,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155.14618,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0.15514618,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"LOAN, 2.36m, Q22025, revenue, decrease",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"A. 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"\"Q2 2025 revenue at Manhattan Bridge Capital declines 3.6% to $2.36 million, yet net income remains unaffected.\"",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"NEGATIVE",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"https://www.gurufocus.com/news/2992756/manhattan-bridge-capital-inc-reports-second-quarter-results-for-2025-loan-stock-news",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"https://static.gurufocus.com/logos/0C00000AV4.png?20",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"96f67dcc7a1a0e8682309ebebc026c5e4b0d0b68020b58ebfc5fac7083bed425"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</w:t>
      </w: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   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"cb93f6921ff2ab93b7ce9e5f3ca3d23d560f49d64edd42b4995caab013fc872d",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"Philip Morris (PM) Reports Strong Q2, Boosts Full-Year EPS Guidance",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"Philip Morris International's smoke-free segment shines, contributing significantly to revenue growth.    Analysts suggest an 'Outperform' rating with </w:t>
      </w:r>
      <w:proofErr w:type="spellStart"/>
      <w:r w:rsidRPr="005E616C">
        <w:rPr>
          <w:sz w:val="22"/>
          <w:szCs w:val="22"/>
        </w:rPr>
        <w:t>pote</w:t>
      </w:r>
      <w:proofErr w:type="spellEnd"/>
      <w:r w:rsidRPr="005E616C">
        <w:rPr>
          <w:sz w:val="22"/>
          <w:szCs w:val="22"/>
        </w:rPr>
        <w:t>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"Philip Morris International's smoke-free segment shines, contributing significantly to revenue </w:t>
      </w:r>
      <w:proofErr w:type="gramStart"/>
      <w:r w:rsidRPr="005E616C">
        <w:rPr>
          <w:sz w:val="22"/>
          <w:szCs w:val="22"/>
        </w:rPr>
        <w:t>growth.\n\</w:t>
      </w:r>
      <w:proofErr w:type="spellStart"/>
      <w:r w:rsidRPr="005E616C">
        <w:rPr>
          <w:sz w:val="22"/>
          <w:szCs w:val="22"/>
        </w:rPr>
        <w:t>nAnalysts</w:t>
      </w:r>
      <w:proofErr w:type="spellEnd"/>
      <w:proofErr w:type="gramEnd"/>
      <w:r w:rsidRPr="005E616C">
        <w:rPr>
          <w:sz w:val="22"/>
          <w:szCs w:val="22"/>
        </w:rPr>
        <w:t xml:space="preserve"> suggest an 'Outperform' rating with potential s...",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1753169266000,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0.31926,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70.51836,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0.07051836,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</w:t>
      </w:r>
      <w:proofErr w:type="spellStart"/>
      <w:r w:rsidRPr="005E616C">
        <w:rPr>
          <w:sz w:val="22"/>
          <w:szCs w:val="22"/>
        </w:rPr>
        <w:t>philipmorseintl</w:t>
      </w:r>
      <w:proofErr w:type="spellEnd"/>
      <w:r w:rsidRPr="005E616C">
        <w:rPr>
          <w:sz w:val="22"/>
          <w:szCs w:val="22"/>
        </w:rPr>
        <w:t>, smoke-free, revenue, growth, outperform, rating",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"A. 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"\"Strong performance by Philip Morris' smoke-free segment drives revenue growth; analysts uphold 'Outperform' rating with price target increase.\"",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"POSITIVE",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"https://www.gurufocus.com/news/2992994/philip-morris-pm-reports-strong-q2-boosts-fullyear-eps-guidance",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"https://static.gurufocus.com/logos/0C00000ZNN.png?20",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"cb93f6921ff2ab93b7ce9e5f3ca3d23d560f49d64edd42b4995caab013fc872d"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</w:t>
      </w:r>
    </w:p>
    <w:p w:rsidR="005E616C" w:rsidRDefault="005E616C" w:rsidP="005E616C">
      <w:pPr>
        <w:rPr>
          <w:sz w:val="22"/>
          <w:szCs w:val="22"/>
        </w:rPr>
      </w:pP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>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"b5db69f3e15dc5e3e7f6685eab95905c5a6e05cc16d34cc5d53c073f0f2199b5",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</w:t>
      </w:r>
      <w:proofErr w:type="spellStart"/>
      <w:r w:rsidRPr="005E616C">
        <w:rPr>
          <w:sz w:val="22"/>
          <w:szCs w:val="22"/>
        </w:rPr>
        <w:t>Redwire</w:t>
      </w:r>
      <w:proofErr w:type="spellEnd"/>
      <w:r w:rsidRPr="005E616C">
        <w:rPr>
          <w:sz w:val="22"/>
          <w:szCs w:val="22"/>
        </w:rPr>
        <w:t xml:space="preserve"> Corp (RDW) Secures Contract with </w:t>
      </w:r>
      <w:proofErr w:type="spellStart"/>
      <w:r w:rsidRPr="005E616C">
        <w:rPr>
          <w:sz w:val="22"/>
          <w:szCs w:val="22"/>
        </w:rPr>
        <w:t>DeepSat</w:t>
      </w:r>
      <w:proofErr w:type="spellEnd"/>
      <w:r w:rsidRPr="005E616C">
        <w:rPr>
          <w:sz w:val="22"/>
          <w:szCs w:val="22"/>
        </w:rPr>
        <w:t xml:space="preserve"> for Advanced VLEO Satellite Constellation | RDW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"Summary </w:t>
      </w:r>
      <w:proofErr w:type="spellStart"/>
      <w:r w:rsidRPr="005E616C">
        <w:rPr>
          <w:sz w:val="22"/>
          <w:szCs w:val="22"/>
        </w:rPr>
        <w:t>Redwire</w:t>
      </w:r>
      <w:proofErr w:type="spellEnd"/>
      <w:r w:rsidRPr="005E616C">
        <w:rPr>
          <w:sz w:val="22"/>
          <w:szCs w:val="22"/>
        </w:rPr>
        <w:t xml:space="preserve"> Corp (RDW), a prominent player in aerospace and defense technology, announced on [date not provided] that it has been awarded the first phase of",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"Summary\n\</w:t>
      </w:r>
      <w:proofErr w:type="spellStart"/>
      <w:r w:rsidRPr="005E616C">
        <w:rPr>
          <w:sz w:val="22"/>
          <w:szCs w:val="22"/>
        </w:rPr>
        <w:t>nRedwire</w:t>
      </w:r>
      <w:proofErr w:type="spellEnd"/>
      <w:r w:rsidRPr="005E616C">
        <w:rPr>
          <w:sz w:val="22"/>
          <w:szCs w:val="22"/>
        </w:rPr>
        <w:t xml:space="preserve"> Corp (RDW, Financial), a prominent player in aerospace and defense technology, announced on [date not provided] that it has been awarded the fi...",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1753170008000,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0.62102,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81.82185,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0.7363967,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"RDW, awarded, aerospace, defense, technology",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"A-STOCK-RATING-CHANGE",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</w:t>
      </w:r>
      <w:proofErr w:type="spellStart"/>
      <w:r w:rsidRPr="005E616C">
        <w:rPr>
          <w:sz w:val="22"/>
          <w:szCs w:val="22"/>
        </w:rPr>
        <w:t>Redwire</w:t>
      </w:r>
      <w:proofErr w:type="spellEnd"/>
      <w:r w:rsidRPr="005E616C">
        <w:rPr>
          <w:sz w:val="22"/>
          <w:szCs w:val="22"/>
        </w:rPr>
        <w:t xml:space="preserve"> Corp secures new aerospace contract, potentially boosting Q4 earnings in the aerospace and defense sector.\"",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 xml:space="preserve">": "NEUTRAL - The article mentions an award received by </w:t>
      </w:r>
      <w:proofErr w:type="spellStart"/>
      <w:r w:rsidRPr="005E616C">
        <w:rPr>
          <w:sz w:val="22"/>
          <w:szCs w:val="22"/>
        </w:rPr>
        <w:t>Redwire</w:t>
      </w:r>
      <w:proofErr w:type="spellEnd"/>
      <w:r w:rsidRPr="005E616C">
        <w:rPr>
          <w:sz w:val="22"/>
          <w:szCs w:val="22"/>
        </w:rPr>
        <w:t xml:space="preserve"> Corp, which is a routine filing and does not provide specific information about its impact on equity.",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"https://www.gurufocus.com/news/2993160/redwire-corp-rdw-secures-contract-with-deepsat-for-advanced-vleo-satellite-constellation-rdw-stock-news",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"https://static.gurufocus.com/images/global_logo_twitter_card.png",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"b5db69f3e15dc5e3e7f6685eab95905c5a6e05cc16d34cc5d53c073f0f2199b5"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P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 xml:space="preserve">     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"62acf40780a8bb26d6a81ff116c03ef8ac1ee05ddaa48fbd6ca816e8f41af644",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"Monday.Com Ltd (MNDY) Announces Upcoming Q2 2025 Financial Results Release | MNDY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"Summary Monday.Com Ltd (MNDY), a leading global software company, has announced that it will release its financial results for the second quarter of 2025 on Mon",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"Summary\n\nMonday.Com Ltd (MNDY, Financial), a leading global software company, has announced that it will release its financial results for the second quarter of...",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1753169969000,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0.30474,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161.63504,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0.16163504,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"MNDY, Q2, financial, results",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"A. EARNINGS",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"\"Monday.com Ltd (MNDY) releases Q2 2023 financial results today, potentially impacting stock performance.\"",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"NEUTRAL",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"https://www.gurufocus.com/news/2993157/mondaycom-ltd-mndy-announces-upcoming-q2-2025-financial-results-release-mndy-stock-news",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"https://static.gurufocus.com/images/global_logo_twitter_card.png",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"62acf40780a8bb26d6a81ff116c03ef8ac1ee05ddaa48fbd6ca816e8f41af644"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},</w:t>
      </w:r>
    </w:p>
    <w:p w:rsid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{</w:t>
      </w:r>
    </w:p>
    <w:p w:rsid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"_index": "news-analysis",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"_id": "cf2ef3edc48654e13412f7195a53d4185396e35c2a9cd0cd1980102d70b0e1ef",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"_score": 1,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"_source": {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"title": "</w:t>
      </w:r>
      <w:proofErr w:type="spellStart"/>
      <w:r w:rsidRPr="005E616C">
        <w:rPr>
          <w:sz w:val="22"/>
          <w:szCs w:val="22"/>
        </w:rPr>
        <w:t>BridgeBio</w:t>
      </w:r>
      <w:proofErr w:type="spellEnd"/>
      <w:r w:rsidRPr="005E616C">
        <w:rPr>
          <w:sz w:val="22"/>
          <w:szCs w:val="22"/>
        </w:rPr>
        <w:t xml:space="preserve"> Pharma Inc (BBIO) Announces Upcoming Q2 Financial Results Release and Conference Call | BBIO stock 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"description": "Summary </w:t>
      </w:r>
      <w:proofErr w:type="spellStart"/>
      <w:r w:rsidRPr="005E616C">
        <w:rPr>
          <w:sz w:val="22"/>
          <w:szCs w:val="22"/>
        </w:rPr>
        <w:t>BridgeBio</w:t>
      </w:r>
      <w:proofErr w:type="spellEnd"/>
      <w:r w:rsidRPr="005E616C">
        <w:rPr>
          <w:sz w:val="22"/>
          <w:szCs w:val="22"/>
        </w:rPr>
        <w:t xml:space="preserve"> Pharma Inc (BBIO), a biopharmaceutical company specializing in genetic diseases, has announced that it will release its second-quarter </w:t>
      </w:r>
      <w:proofErr w:type="spellStart"/>
      <w:r w:rsidRPr="005E616C">
        <w:rPr>
          <w:sz w:val="22"/>
          <w:szCs w:val="22"/>
        </w:rPr>
        <w:t>financi</w:t>
      </w:r>
      <w:proofErr w:type="spellEnd"/>
      <w:r w:rsidRPr="005E616C">
        <w:rPr>
          <w:sz w:val="22"/>
          <w:szCs w:val="22"/>
        </w:rPr>
        <w:t>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"content": "Summary\n\</w:t>
      </w:r>
      <w:proofErr w:type="spellStart"/>
      <w:r w:rsidRPr="005E616C">
        <w:rPr>
          <w:sz w:val="22"/>
          <w:szCs w:val="22"/>
        </w:rPr>
        <w:t>nBridgeBio</w:t>
      </w:r>
      <w:proofErr w:type="spellEnd"/>
      <w:r w:rsidRPr="005E616C">
        <w:rPr>
          <w:sz w:val="22"/>
          <w:szCs w:val="22"/>
        </w:rPr>
        <w:t xml:space="preserve"> Pharma Inc (BBIO, Financial), a biopharmaceutical company specializing in genetic diseases, has announced that it will release its second-qua...",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r w:rsidRPr="005E616C">
        <w:rPr>
          <w:sz w:val="22"/>
          <w:szCs w:val="22"/>
        </w:rPr>
        <w:t>publishedAt</w:t>
      </w:r>
      <w:proofErr w:type="spellEnd"/>
      <w:r w:rsidRPr="005E616C">
        <w:rPr>
          <w:sz w:val="22"/>
          <w:szCs w:val="22"/>
        </w:rPr>
        <w:t>": 1753169954000,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"source": "gurufocus.com",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"sentiment": 0,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"confidence": 119.75645,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risk</w:t>
      </w:r>
      <w:proofErr w:type="gramEnd"/>
      <w:r w:rsidRPr="005E616C">
        <w:rPr>
          <w:sz w:val="22"/>
          <w:szCs w:val="22"/>
        </w:rPr>
        <w:t>_score</w:t>
      </w:r>
      <w:proofErr w:type="spellEnd"/>
      <w:r w:rsidRPr="005E616C">
        <w:rPr>
          <w:sz w:val="22"/>
          <w:szCs w:val="22"/>
        </w:rPr>
        <w:t>": 0.119756445,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key</w:t>
      </w:r>
      <w:proofErr w:type="gramEnd"/>
      <w:r w:rsidRPr="005E616C">
        <w:rPr>
          <w:sz w:val="22"/>
          <w:szCs w:val="22"/>
        </w:rPr>
        <w:t>_phrases</w:t>
      </w:r>
      <w:proofErr w:type="spellEnd"/>
      <w:r w:rsidRPr="005E616C">
        <w:rPr>
          <w:sz w:val="22"/>
          <w:szCs w:val="22"/>
        </w:rPr>
        <w:t>": "</w:t>
      </w:r>
      <w:proofErr w:type="spellStart"/>
      <w:r w:rsidRPr="005E616C">
        <w:rPr>
          <w:sz w:val="22"/>
          <w:szCs w:val="22"/>
        </w:rPr>
        <w:t>bbio</w:t>
      </w:r>
      <w:proofErr w:type="spellEnd"/>
      <w:r w:rsidRPr="005E616C">
        <w:rPr>
          <w:sz w:val="22"/>
          <w:szCs w:val="22"/>
        </w:rPr>
        <w:t xml:space="preserve">, financial, </w:t>
      </w:r>
      <w:proofErr w:type="spellStart"/>
      <w:r w:rsidRPr="005E616C">
        <w:rPr>
          <w:sz w:val="22"/>
          <w:szCs w:val="22"/>
        </w:rPr>
        <w:t>bridgebio</w:t>
      </w:r>
      <w:proofErr w:type="spellEnd"/>
      <w:r w:rsidRPr="005E616C">
        <w:rPr>
          <w:sz w:val="22"/>
          <w:szCs w:val="22"/>
        </w:rPr>
        <w:t xml:space="preserve">, pharma, </w:t>
      </w:r>
      <w:proofErr w:type="spellStart"/>
      <w:r w:rsidRPr="005E616C">
        <w:rPr>
          <w:sz w:val="22"/>
          <w:szCs w:val="22"/>
        </w:rPr>
        <w:t>inc</w:t>
      </w:r>
      <w:proofErr w:type="spellEnd"/>
      <w:r w:rsidRPr="005E616C">
        <w:rPr>
          <w:sz w:val="22"/>
          <w:szCs w:val="22"/>
        </w:rPr>
        <w:t>, second-quarter",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"category": "A. EARNINGS",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"summary": "\"</w:t>
      </w:r>
      <w:proofErr w:type="spellStart"/>
      <w:r w:rsidRPr="005E616C">
        <w:rPr>
          <w:sz w:val="22"/>
          <w:szCs w:val="22"/>
        </w:rPr>
        <w:t>BridgeBio</w:t>
      </w:r>
      <w:proofErr w:type="spellEnd"/>
      <w:r w:rsidRPr="005E616C">
        <w:rPr>
          <w:sz w:val="22"/>
          <w:szCs w:val="22"/>
        </w:rPr>
        <w:t xml:space="preserve"> Pharma Inc (BBIO) set to disclose Q2 results today, potentially influencing stock movement.\"",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impact</w:t>
      </w:r>
      <w:proofErr w:type="gramEnd"/>
      <w:r w:rsidRPr="005E616C">
        <w:rPr>
          <w:sz w:val="22"/>
          <w:szCs w:val="22"/>
        </w:rPr>
        <w:t>_assessment</w:t>
      </w:r>
      <w:proofErr w:type="spellEnd"/>
      <w:r w:rsidRPr="005E616C">
        <w:rPr>
          <w:sz w:val="22"/>
          <w:szCs w:val="22"/>
        </w:rPr>
        <w:t>": "NEUTRAL",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"link": "https://www.gurufocus.com/news/2993156/bridgebio-pharma-inc-bbio-announces-upcoming-q2-financial-results-release-and-conference-call-bbio-stock-news",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image</w:t>
      </w:r>
      <w:proofErr w:type="gramEnd"/>
      <w:r w:rsidRPr="005E616C">
        <w:rPr>
          <w:sz w:val="22"/>
          <w:szCs w:val="22"/>
        </w:rPr>
        <w:t>_url</w:t>
      </w:r>
      <w:proofErr w:type="spellEnd"/>
      <w:r w:rsidRPr="005E616C">
        <w:rPr>
          <w:sz w:val="22"/>
          <w:szCs w:val="22"/>
        </w:rPr>
        <w:t>": "https://static.gurufocus.com/images/global_logo_twitter_card.png",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  "</w:t>
      </w:r>
      <w:proofErr w:type="spellStart"/>
      <w:proofErr w:type="gramStart"/>
      <w:r w:rsidRPr="005E616C">
        <w:rPr>
          <w:sz w:val="22"/>
          <w:szCs w:val="22"/>
        </w:rPr>
        <w:t>doc</w:t>
      </w:r>
      <w:proofErr w:type="gramEnd"/>
      <w:r w:rsidRPr="005E616C">
        <w:rPr>
          <w:sz w:val="22"/>
          <w:szCs w:val="22"/>
        </w:rPr>
        <w:t>_id</w:t>
      </w:r>
      <w:proofErr w:type="spellEnd"/>
      <w:r w:rsidRPr="005E616C">
        <w:rPr>
          <w:sz w:val="22"/>
          <w:szCs w:val="22"/>
        </w:rPr>
        <w:t>": "cf2ef3edc48654e13412f7195a53d4185396e35c2a9cd0cd1980102d70b0e1ef"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  ]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t xml:space="preserve">  }</w:t>
      </w:r>
    </w:p>
    <w:p w:rsidR="005E616C" w:rsidRPr="005E616C" w:rsidRDefault="005E616C" w:rsidP="005E616C">
      <w:pPr>
        <w:rPr>
          <w:sz w:val="22"/>
          <w:szCs w:val="22"/>
        </w:rPr>
      </w:pPr>
      <w:r w:rsidRPr="005E616C">
        <w:rPr>
          <w:sz w:val="22"/>
          <w:szCs w:val="22"/>
        </w:rPr>
        <w:lastRenderedPageBreak/>
        <w:t>}</w:t>
      </w:r>
    </w:p>
    <w:p w:rsidR="005E616C" w:rsidRPr="005E616C" w:rsidRDefault="005E616C">
      <w:pPr>
        <w:rPr>
          <w:sz w:val="22"/>
          <w:szCs w:val="22"/>
        </w:rPr>
      </w:pPr>
    </w:p>
    <w:sectPr w:rsidR="005E616C" w:rsidRPr="005E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6C"/>
    <w:rsid w:val="001C5703"/>
    <w:rsid w:val="002260EA"/>
    <w:rsid w:val="002A19D7"/>
    <w:rsid w:val="005E616C"/>
    <w:rsid w:val="00747BD5"/>
    <w:rsid w:val="00E45C63"/>
    <w:rsid w:val="00F9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7E14"/>
  <w15:chartTrackingRefBased/>
  <w15:docId w15:val="{2F955351-C965-4D77-9674-E5E31DD7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1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1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4080</Words>
  <Characters>23260</Characters>
  <Application>Microsoft Office Word</Application>
  <DocSecurity>0</DocSecurity>
  <Lines>193</Lines>
  <Paragraphs>54</Paragraphs>
  <ScaleCrop>false</ScaleCrop>
  <Company/>
  <LinksUpToDate>false</LinksUpToDate>
  <CharactersWithSpaces>27286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Jexter AK</dc:creator>
  <cp:keywords/>
  <dc:description/>
  <cp:lastModifiedBy>Jexter AK</cp:lastModifiedBy>
  <cp:revision>1</cp:revision>
  <dcterms:created xsi:type="dcterms:W3CDTF">2025-07-23T11:54:00Z</dcterms:created>
  <dcterms:modified xsi:type="dcterms:W3CDTF">2025-07-23T11:58:00Z</dcterms:modified>
</cp:coreProperties>
</file>