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3751" w:rsidRDefault="00873751" w:rsidP="00873751">
      <w:pPr>
        <w:spacing w:after="0"/>
        <w:ind w:firstLine="0"/>
        <w:rPr>
          <w:sz w:val="28"/>
        </w:rPr>
      </w:pPr>
      <w:r w:rsidRPr="00873751">
        <w:rPr>
          <w:sz w:val="28"/>
        </w:rPr>
        <w:t>Can Brownian motion and photon carrier multiplication create an efficient power converter background research</w:t>
      </w:r>
    </w:p>
    <w:p w:rsidR="00873751" w:rsidRDefault="00873751" w:rsidP="00873751">
      <w:pPr>
        <w:spacing w:after="0"/>
        <w:ind w:firstLine="0"/>
        <w:rPr>
          <w:sz w:val="24"/>
        </w:rPr>
      </w:pPr>
      <w:r>
        <w:rPr>
          <w:sz w:val="24"/>
        </w:rPr>
        <w:t>By Kadin Ali</w:t>
      </w:r>
    </w:p>
    <w:p w:rsidR="00873751" w:rsidRDefault="00873751" w:rsidP="00873751">
      <w:pPr>
        <w:spacing w:after="0"/>
        <w:ind w:firstLine="0"/>
        <w:rPr>
          <w:sz w:val="24"/>
        </w:rPr>
      </w:pPr>
      <w:r>
        <w:rPr>
          <w:sz w:val="24"/>
        </w:rPr>
        <w:t>Due: 0</w:t>
      </w:r>
      <w:bookmarkStart w:id="0" w:name="_GoBack"/>
      <w:bookmarkEnd w:id="0"/>
      <w:r>
        <w:rPr>
          <w:sz w:val="24"/>
        </w:rPr>
        <w:t>5/17/19</w:t>
      </w:r>
    </w:p>
    <w:p w:rsidR="00873751" w:rsidRDefault="00873751" w:rsidP="00873751">
      <w:pPr>
        <w:spacing w:after="0"/>
        <w:ind w:firstLine="0"/>
        <w:rPr>
          <w:sz w:val="24"/>
        </w:rPr>
      </w:pPr>
      <w:r>
        <w:rPr>
          <w:sz w:val="28"/>
        </w:rPr>
        <w:t>Background</w:t>
      </w:r>
    </w:p>
    <w:p w:rsidR="00873751" w:rsidRDefault="00873751" w:rsidP="00873751">
      <w:pPr>
        <w:spacing w:after="0"/>
        <w:ind w:firstLine="0"/>
        <w:rPr>
          <w:rFonts w:cstheme="minorHAnsi"/>
          <w:color w:val="000000"/>
          <w:sz w:val="24"/>
          <w:szCs w:val="27"/>
          <w:shd w:val="clear" w:color="auto" w:fill="FFFFFF"/>
        </w:rPr>
      </w:pPr>
      <w:r>
        <w:rPr>
          <w:sz w:val="24"/>
        </w:rPr>
        <w:tab/>
        <w:t xml:space="preserve">Brownian motion was discovered by Robert Brown in 1827, when he discovered the seemingly random movements of pollen in water. </w:t>
      </w:r>
      <w:r w:rsidR="00482054">
        <w:rPr>
          <w:sz w:val="24"/>
        </w:rPr>
        <w:t>This motion was shown to follow 7 main points after careful experimentation, of which a summary that particles move in random, varying, and never-ending ways when suspended in a liquid, can be drawn (</w:t>
      </w:r>
      <w:r w:rsidR="00482054" w:rsidRPr="00873751">
        <w:rPr>
          <w:color w:val="333333"/>
          <w:sz w:val="24"/>
          <w:shd w:val="clear" w:color="auto" w:fill="FFFFFF"/>
        </w:rPr>
        <w:t>Nelson</w:t>
      </w:r>
      <w:r w:rsidR="00482054">
        <w:rPr>
          <w:color w:val="333333"/>
          <w:sz w:val="24"/>
          <w:shd w:val="clear" w:color="auto" w:fill="FFFFFF"/>
        </w:rPr>
        <w:t>, E.,</w:t>
      </w:r>
      <w:r w:rsidR="00482054" w:rsidRPr="00873751">
        <w:rPr>
          <w:color w:val="333333"/>
          <w:sz w:val="24"/>
          <w:shd w:val="clear" w:color="auto" w:fill="FFFFFF"/>
        </w:rPr>
        <w:t xml:space="preserve"> 1966</w:t>
      </w:r>
      <w:r w:rsidR="00482054">
        <w:rPr>
          <w:color w:val="333333"/>
          <w:sz w:val="24"/>
          <w:shd w:val="clear" w:color="auto" w:fill="FFFFFF"/>
        </w:rPr>
        <w:t>). This motion was hypothesized that it could be a potential source of harnessing energy over the years. Researchers found that not only was Brownian motion apparent in graphene, but also that the motion could be used as a source of energy, needing only room temperature heat to run (</w:t>
      </w:r>
      <w:r w:rsidR="00482054" w:rsidRPr="00EF7EF1">
        <w:rPr>
          <w:rFonts w:cstheme="minorHAnsi"/>
          <w:color w:val="000000"/>
          <w:sz w:val="24"/>
          <w:szCs w:val="27"/>
          <w:shd w:val="clear" w:color="auto" w:fill="FFFFFF"/>
        </w:rPr>
        <w:t xml:space="preserve">Ackerman, M. L., Kumar, P., Neek-Amal, M., </w:t>
      </w:r>
      <w:proofErr w:type="spellStart"/>
      <w:r w:rsidR="00482054" w:rsidRPr="00EF7EF1">
        <w:rPr>
          <w:rFonts w:cstheme="minorHAnsi"/>
          <w:color w:val="000000"/>
          <w:sz w:val="24"/>
          <w:szCs w:val="27"/>
          <w:shd w:val="clear" w:color="auto" w:fill="FFFFFF"/>
        </w:rPr>
        <w:t>Thibado</w:t>
      </w:r>
      <w:proofErr w:type="spellEnd"/>
      <w:r w:rsidR="00482054" w:rsidRPr="00EF7EF1">
        <w:rPr>
          <w:rFonts w:cstheme="minorHAnsi"/>
          <w:color w:val="000000"/>
          <w:sz w:val="24"/>
          <w:szCs w:val="27"/>
          <w:shd w:val="clear" w:color="auto" w:fill="FFFFFF"/>
        </w:rPr>
        <w:t xml:space="preserve">, P. M., </w:t>
      </w:r>
      <w:proofErr w:type="spellStart"/>
      <w:r w:rsidR="00482054" w:rsidRPr="00EF7EF1">
        <w:rPr>
          <w:rFonts w:cstheme="minorHAnsi"/>
          <w:color w:val="000000"/>
          <w:sz w:val="24"/>
          <w:szCs w:val="27"/>
          <w:shd w:val="clear" w:color="auto" w:fill="FFFFFF"/>
        </w:rPr>
        <w:t>Peeters</w:t>
      </w:r>
      <w:proofErr w:type="spellEnd"/>
      <w:r w:rsidR="00482054" w:rsidRPr="00EF7EF1">
        <w:rPr>
          <w:rFonts w:cstheme="minorHAnsi"/>
          <w:color w:val="000000"/>
          <w:sz w:val="24"/>
          <w:szCs w:val="27"/>
          <w:shd w:val="clear" w:color="auto" w:fill="FFFFFF"/>
        </w:rPr>
        <w:t>, F. M., &amp; Singh, S.</w:t>
      </w:r>
      <w:r w:rsidR="00482054">
        <w:rPr>
          <w:rFonts w:cstheme="minorHAnsi"/>
          <w:color w:val="000000"/>
          <w:sz w:val="24"/>
          <w:szCs w:val="27"/>
          <w:shd w:val="clear" w:color="auto" w:fill="FFFFFF"/>
        </w:rPr>
        <w:t>,</w:t>
      </w:r>
      <w:r w:rsidR="00482054" w:rsidRPr="00EF7EF1">
        <w:rPr>
          <w:rFonts w:cstheme="minorHAnsi"/>
          <w:color w:val="000000"/>
          <w:sz w:val="24"/>
          <w:szCs w:val="27"/>
          <w:shd w:val="clear" w:color="auto" w:fill="FFFFFF"/>
        </w:rPr>
        <w:t xml:space="preserve"> 2016</w:t>
      </w:r>
      <w:r w:rsidR="00482054">
        <w:rPr>
          <w:rFonts w:cstheme="minorHAnsi"/>
          <w:color w:val="000000"/>
          <w:sz w:val="24"/>
          <w:szCs w:val="27"/>
          <w:shd w:val="clear" w:color="auto" w:fill="FFFFFF"/>
        </w:rPr>
        <w:t>).</w:t>
      </w:r>
      <w:r w:rsidR="003755BC">
        <w:rPr>
          <w:rFonts w:cstheme="minorHAnsi"/>
          <w:color w:val="000000"/>
          <w:sz w:val="24"/>
          <w:szCs w:val="27"/>
          <w:shd w:val="clear" w:color="auto" w:fill="FFFFFF"/>
        </w:rPr>
        <w:t xml:space="preserve"> These experimenters were able to show </w:t>
      </w:r>
      <w:r w:rsidR="00CB2C7C">
        <w:rPr>
          <w:rFonts w:cstheme="minorHAnsi"/>
          <w:color w:val="000000"/>
          <w:sz w:val="24"/>
          <w:szCs w:val="27"/>
          <w:shd w:val="clear" w:color="auto" w:fill="FFFFFF"/>
        </w:rPr>
        <w:t xml:space="preserve">inversions in the graphene taking place using microscopy imaging, and when placed between two electrodes the inversions taking place conduct electricity by touching the electrodes. A frame of 10 microns was shown to produce a power of 10 picowatts with exponential growth of power along with size (Ackerman, M. L. et al., 2016), although the researchers did not explicitly </w:t>
      </w:r>
      <w:r w:rsidR="004815DF">
        <w:rPr>
          <w:rFonts w:cstheme="minorHAnsi"/>
          <w:color w:val="000000"/>
          <w:sz w:val="24"/>
          <w:szCs w:val="27"/>
          <w:shd w:val="clear" w:color="auto" w:fill="FFFFFF"/>
        </w:rPr>
        <w:t>how large the exponential growth was, and none of the results reflected that growth.</w:t>
      </w:r>
    </w:p>
    <w:p w:rsidR="004815DF" w:rsidRDefault="004815DF" w:rsidP="00873751">
      <w:pPr>
        <w:spacing w:after="0"/>
        <w:ind w:firstLine="0"/>
        <w:rPr>
          <w:rFonts w:cstheme="minorHAnsi"/>
          <w:color w:val="000000"/>
          <w:sz w:val="24"/>
          <w:szCs w:val="27"/>
          <w:shd w:val="clear" w:color="auto" w:fill="FFFFFF"/>
        </w:rPr>
      </w:pPr>
      <w:r>
        <w:rPr>
          <w:sz w:val="24"/>
        </w:rPr>
        <w:tab/>
        <w:t>Another property graphene has found to reflect is the multiplication of a photon’s energy through a chain-effect electron excitation process (</w:t>
      </w:r>
      <w:r w:rsidRPr="00EF7EF1">
        <w:rPr>
          <w:rFonts w:cstheme="minorHAnsi"/>
          <w:color w:val="000000"/>
          <w:sz w:val="24"/>
          <w:szCs w:val="27"/>
          <w:shd w:val="clear" w:color="auto" w:fill="FFFFFF"/>
        </w:rPr>
        <w:t xml:space="preserve">Johannsen, J. C., </w:t>
      </w:r>
      <w:proofErr w:type="spellStart"/>
      <w:r w:rsidRPr="00EF7EF1">
        <w:rPr>
          <w:rFonts w:cstheme="minorHAnsi"/>
          <w:color w:val="000000"/>
          <w:sz w:val="24"/>
          <w:szCs w:val="27"/>
          <w:shd w:val="clear" w:color="auto" w:fill="FFFFFF"/>
        </w:rPr>
        <w:t>Ulstrup</w:t>
      </w:r>
      <w:proofErr w:type="spellEnd"/>
      <w:r w:rsidRPr="00EF7EF1">
        <w:rPr>
          <w:rFonts w:cstheme="minorHAnsi"/>
          <w:color w:val="000000"/>
          <w:sz w:val="24"/>
          <w:szCs w:val="27"/>
          <w:shd w:val="clear" w:color="auto" w:fill="FFFFFF"/>
        </w:rPr>
        <w:t xml:space="preserve">, S., </w:t>
      </w:r>
      <w:proofErr w:type="spellStart"/>
      <w:r w:rsidRPr="00EF7EF1">
        <w:rPr>
          <w:rFonts w:cstheme="minorHAnsi"/>
          <w:color w:val="000000"/>
          <w:sz w:val="24"/>
          <w:szCs w:val="27"/>
          <w:shd w:val="clear" w:color="auto" w:fill="FFFFFF"/>
        </w:rPr>
        <w:t>Crepaldi</w:t>
      </w:r>
      <w:proofErr w:type="spellEnd"/>
      <w:r w:rsidRPr="00EF7EF1">
        <w:rPr>
          <w:rFonts w:cstheme="minorHAnsi"/>
          <w:color w:val="000000"/>
          <w:sz w:val="24"/>
          <w:szCs w:val="27"/>
          <w:shd w:val="clear" w:color="auto" w:fill="FFFFFF"/>
        </w:rPr>
        <w:t xml:space="preserve">, A., Cilento, F., </w:t>
      </w:r>
      <w:proofErr w:type="spellStart"/>
      <w:r w:rsidRPr="00EF7EF1">
        <w:rPr>
          <w:rFonts w:cstheme="minorHAnsi"/>
          <w:color w:val="000000"/>
          <w:sz w:val="24"/>
          <w:szCs w:val="27"/>
          <w:shd w:val="clear" w:color="auto" w:fill="FFFFFF"/>
        </w:rPr>
        <w:t>Zacchigna</w:t>
      </w:r>
      <w:proofErr w:type="spellEnd"/>
      <w:r w:rsidRPr="00EF7EF1">
        <w:rPr>
          <w:rFonts w:cstheme="minorHAnsi"/>
          <w:color w:val="000000"/>
          <w:sz w:val="24"/>
          <w:szCs w:val="27"/>
          <w:shd w:val="clear" w:color="auto" w:fill="FFFFFF"/>
        </w:rPr>
        <w:t>, M., Miwa, J. A., … Hofmann, P.</w:t>
      </w:r>
      <w:r>
        <w:rPr>
          <w:rFonts w:cstheme="minorHAnsi"/>
          <w:color w:val="000000"/>
          <w:sz w:val="24"/>
          <w:szCs w:val="27"/>
          <w:shd w:val="clear" w:color="auto" w:fill="FFFFFF"/>
        </w:rPr>
        <w:t xml:space="preserve">, </w:t>
      </w:r>
      <w:r w:rsidRPr="00EF7EF1">
        <w:rPr>
          <w:rFonts w:cstheme="minorHAnsi"/>
          <w:color w:val="000000"/>
          <w:sz w:val="24"/>
          <w:szCs w:val="27"/>
          <w:shd w:val="clear" w:color="auto" w:fill="FFFFFF"/>
        </w:rPr>
        <w:t>2014</w:t>
      </w:r>
      <w:r>
        <w:rPr>
          <w:rFonts w:cstheme="minorHAnsi"/>
          <w:color w:val="000000"/>
          <w:sz w:val="24"/>
          <w:szCs w:val="27"/>
          <w:shd w:val="clear" w:color="auto" w:fill="FFFFFF"/>
        </w:rPr>
        <w:t xml:space="preserve">). This process allows the energy </w:t>
      </w:r>
      <w:r>
        <w:rPr>
          <w:rFonts w:cstheme="minorHAnsi"/>
          <w:color w:val="000000"/>
          <w:sz w:val="24"/>
          <w:szCs w:val="27"/>
          <w:shd w:val="clear" w:color="auto" w:fill="FFFFFF"/>
        </w:rPr>
        <w:lastRenderedPageBreak/>
        <w:t>of a photon to be effectively multiplies with the power of an external heating. Researchers in this experiment heated the object to 300K</w:t>
      </w:r>
      <w:r w:rsidR="001A7BD2">
        <w:rPr>
          <w:rFonts w:cstheme="minorHAnsi"/>
          <w:color w:val="000000"/>
          <w:sz w:val="24"/>
          <w:szCs w:val="27"/>
          <w:shd w:val="clear" w:color="auto" w:fill="FFFFFF"/>
        </w:rPr>
        <w:t>, roughly 80°F so slightly more than room temperature,</w:t>
      </w:r>
      <w:r>
        <w:rPr>
          <w:rFonts w:cstheme="minorHAnsi"/>
          <w:color w:val="000000"/>
          <w:sz w:val="24"/>
          <w:szCs w:val="27"/>
          <w:shd w:val="clear" w:color="auto" w:fill="FFFFFF"/>
        </w:rPr>
        <w:t xml:space="preserve"> in a vacuum </w:t>
      </w:r>
      <w:r w:rsidR="001A7BD2">
        <w:rPr>
          <w:rFonts w:cstheme="minorHAnsi"/>
          <w:color w:val="000000"/>
          <w:sz w:val="24"/>
          <w:szCs w:val="27"/>
          <w:shd w:val="clear" w:color="auto" w:fill="FFFFFF"/>
        </w:rPr>
        <w:t>chamber and</w:t>
      </w:r>
      <w:r>
        <w:rPr>
          <w:rFonts w:cstheme="minorHAnsi"/>
          <w:color w:val="000000"/>
          <w:sz w:val="24"/>
          <w:szCs w:val="27"/>
          <w:shd w:val="clear" w:color="auto" w:fill="FFFFFF"/>
        </w:rPr>
        <w:t xml:space="preserve"> tested the efficiency of the excitation process by utilizing a measurement of the carrier multiplication factor, or CM (Johannsen, J. C. et al., 2016)</w:t>
      </w:r>
      <w:r w:rsidR="001A7BD2">
        <w:rPr>
          <w:rFonts w:cstheme="minorHAnsi"/>
          <w:color w:val="000000"/>
          <w:sz w:val="24"/>
          <w:szCs w:val="27"/>
          <w:shd w:val="clear" w:color="auto" w:fill="FFFFFF"/>
        </w:rPr>
        <w:t>. The experimenters used a model of a carbon-rich layer for n-doped graphene, and a hydrogen rich layer for p-doped, which by a few calculations effectively means the n-doped is “more doped” than the p-doped per say (</w:t>
      </w:r>
      <w:r w:rsidR="001A7BD2">
        <w:rPr>
          <w:rFonts w:cstheme="minorHAnsi"/>
          <w:color w:val="000000"/>
          <w:sz w:val="24"/>
          <w:szCs w:val="27"/>
          <w:shd w:val="clear" w:color="auto" w:fill="FFFFFF"/>
        </w:rPr>
        <w:t>Johannsen, J. C. et al., 2016</w:t>
      </w:r>
      <w:r w:rsidR="001A7BD2">
        <w:rPr>
          <w:rFonts w:cstheme="minorHAnsi"/>
          <w:color w:val="000000"/>
          <w:sz w:val="24"/>
          <w:szCs w:val="27"/>
          <w:shd w:val="clear" w:color="auto" w:fill="FFFFFF"/>
        </w:rPr>
        <w:t>)</w:t>
      </w:r>
      <w:r w:rsidR="001A7BD2">
        <w:rPr>
          <w:rFonts w:cstheme="minorHAnsi"/>
          <w:color w:val="000000"/>
          <w:sz w:val="24"/>
          <w:szCs w:val="27"/>
          <w:shd w:val="clear" w:color="auto" w:fill="FFFFFF"/>
        </w:rPr>
        <w:t>.</w:t>
      </w:r>
      <w:r w:rsidR="001A7BD2">
        <w:rPr>
          <w:rFonts w:cstheme="minorHAnsi"/>
          <w:color w:val="000000"/>
          <w:sz w:val="24"/>
          <w:szCs w:val="27"/>
          <w:shd w:val="clear" w:color="auto" w:fill="FFFFFF"/>
        </w:rPr>
        <w:t xml:space="preserve"> This research is currently looked at for a way to produce much more efficient solar panel cells, as the energy transfer for the n-doped graphene was very high, and 3 times higher than the p-doped making n-doped the more realistic choice.</w:t>
      </w:r>
      <w:r w:rsidR="00C711C7">
        <w:rPr>
          <w:rFonts w:cstheme="minorHAnsi"/>
          <w:color w:val="000000"/>
          <w:sz w:val="24"/>
          <w:szCs w:val="27"/>
          <w:shd w:val="clear" w:color="auto" w:fill="FFFFFF"/>
        </w:rPr>
        <w:t xml:space="preserve"> Models of the n-doped and p-doped graphene were not elaborated past the context of the doping layer explanation, although examples of models of n-doped (</w:t>
      </w:r>
      <w:proofErr w:type="spellStart"/>
      <w:r w:rsidR="00C711C7" w:rsidRPr="00EF7EF1">
        <w:rPr>
          <w:rFonts w:cstheme="minorHAnsi"/>
          <w:color w:val="000000"/>
          <w:sz w:val="24"/>
          <w:szCs w:val="27"/>
          <w:shd w:val="clear" w:color="auto" w:fill="FFFFFF"/>
        </w:rPr>
        <w:t>Usachov</w:t>
      </w:r>
      <w:proofErr w:type="spellEnd"/>
      <w:r w:rsidR="00C711C7" w:rsidRPr="00EF7EF1">
        <w:rPr>
          <w:rFonts w:cstheme="minorHAnsi"/>
          <w:color w:val="000000"/>
          <w:sz w:val="24"/>
          <w:szCs w:val="27"/>
          <w:shd w:val="clear" w:color="auto" w:fill="FFFFFF"/>
        </w:rPr>
        <w:t xml:space="preserve">, D., </w:t>
      </w:r>
      <w:proofErr w:type="spellStart"/>
      <w:r w:rsidR="00C711C7" w:rsidRPr="00EF7EF1">
        <w:rPr>
          <w:rFonts w:cstheme="minorHAnsi"/>
          <w:color w:val="000000"/>
          <w:sz w:val="24"/>
          <w:szCs w:val="27"/>
          <w:shd w:val="clear" w:color="auto" w:fill="FFFFFF"/>
        </w:rPr>
        <w:t>Vilkov</w:t>
      </w:r>
      <w:proofErr w:type="spellEnd"/>
      <w:r w:rsidR="00C711C7" w:rsidRPr="00EF7EF1">
        <w:rPr>
          <w:rFonts w:cstheme="minorHAnsi"/>
          <w:color w:val="000000"/>
          <w:sz w:val="24"/>
          <w:szCs w:val="27"/>
          <w:shd w:val="clear" w:color="auto" w:fill="FFFFFF"/>
        </w:rPr>
        <w:t xml:space="preserve">, O., </w:t>
      </w:r>
      <w:proofErr w:type="spellStart"/>
      <w:r w:rsidR="00C711C7" w:rsidRPr="00EF7EF1">
        <w:rPr>
          <w:rFonts w:cstheme="minorHAnsi"/>
          <w:color w:val="000000"/>
          <w:sz w:val="24"/>
          <w:szCs w:val="27"/>
          <w:shd w:val="clear" w:color="auto" w:fill="FFFFFF"/>
        </w:rPr>
        <w:t>Grüneis</w:t>
      </w:r>
      <w:proofErr w:type="spellEnd"/>
      <w:r w:rsidR="00C711C7" w:rsidRPr="00EF7EF1">
        <w:rPr>
          <w:rFonts w:cstheme="minorHAnsi"/>
          <w:color w:val="000000"/>
          <w:sz w:val="24"/>
          <w:szCs w:val="27"/>
          <w:shd w:val="clear" w:color="auto" w:fill="FFFFFF"/>
        </w:rPr>
        <w:t xml:space="preserve">, A., </w:t>
      </w:r>
      <w:proofErr w:type="spellStart"/>
      <w:r w:rsidR="00C711C7" w:rsidRPr="00EF7EF1">
        <w:rPr>
          <w:rFonts w:cstheme="minorHAnsi"/>
          <w:color w:val="000000"/>
          <w:sz w:val="24"/>
          <w:szCs w:val="27"/>
          <w:shd w:val="clear" w:color="auto" w:fill="FFFFFF"/>
        </w:rPr>
        <w:t>Haberer</w:t>
      </w:r>
      <w:proofErr w:type="spellEnd"/>
      <w:r w:rsidR="00C711C7" w:rsidRPr="00EF7EF1">
        <w:rPr>
          <w:rFonts w:cstheme="minorHAnsi"/>
          <w:color w:val="000000"/>
          <w:sz w:val="24"/>
          <w:szCs w:val="27"/>
          <w:shd w:val="clear" w:color="auto" w:fill="FFFFFF"/>
        </w:rPr>
        <w:t xml:space="preserve">, D., Fedorov, A., </w:t>
      </w:r>
      <w:proofErr w:type="spellStart"/>
      <w:r w:rsidR="00C711C7" w:rsidRPr="00EF7EF1">
        <w:rPr>
          <w:rFonts w:cstheme="minorHAnsi"/>
          <w:color w:val="000000"/>
          <w:sz w:val="24"/>
          <w:szCs w:val="27"/>
          <w:shd w:val="clear" w:color="auto" w:fill="FFFFFF"/>
        </w:rPr>
        <w:t>Adamchuk</w:t>
      </w:r>
      <w:proofErr w:type="spellEnd"/>
      <w:r w:rsidR="00C711C7" w:rsidRPr="00EF7EF1">
        <w:rPr>
          <w:rFonts w:cstheme="minorHAnsi"/>
          <w:color w:val="000000"/>
          <w:sz w:val="24"/>
          <w:szCs w:val="27"/>
          <w:shd w:val="clear" w:color="auto" w:fill="FFFFFF"/>
        </w:rPr>
        <w:t xml:space="preserve">, V. K., … </w:t>
      </w:r>
      <w:proofErr w:type="spellStart"/>
      <w:r w:rsidR="00C711C7" w:rsidRPr="00EF7EF1">
        <w:rPr>
          <w:rFonts w:cstheme="minorHAnsi"/>
          <w:color w:val="000000"/>
          <w:sz w:val="24"/>
          <w:szCs w:val="27"/>
          <w:shd w:val="clear" w:color="auto" w:fill="FFFFFF"/>
        </w:rPr>
        <w:t>Vyalikh</w:t>
      </w:r>
      <w:proofErr w:type="spellEnd"/>
      <w:r w:rsidR="00C711C7" w:rsidRPr="00EF7EF1">
        <w:rPr>
          <w:rFonts w:cstheme="minorHAnsi"/>
          <w:color w:val="000000"/>
          <w:sz w:val="24"/>
          <w:szCs w:val="27"/>
          <w:shd w:val="clear" w:color="auto" w:fill="FFFFFF"/>
        </w:rPr>
        <w:t>, D. V.</w:t>
      </w:r>
      <w:r w:rsidR="00C711C7">
        <w:rPr>
          <w:rFonts w:cstheme="minorHAnsi"/>
          <w:color w:val="000000"/>
          <w:sz w:val="24"/>
          <w:szCs w:val="27"/>
          <w:shd w:val="clear" w:color="auto" w:fill="FFFFFF"/>
        </w:rPr>
        <w:t>,</w:t>
      </w:r>
      <w:r w:rsidR="00C711C7" w:rsidRPr="00EF7EF1">
        <w:rPr>
          <w:rFonts w:cstheme="minorHAnsi"/>
          <w:color w:val="000000"/>
          <w:sz w:val="24"/>
          <w:szCs w:val="27"/>
          <w:shd w:val="clear" w:color="auto" w:fill="FFFFFF"/>
        </w:rPr>
        <w:t xml:space="preserve"> 2011</w:t>
      </w:r>
      <w:r w:rsidR="00C711C7">
        <w:rPr>
          <w:rFonts w:cstheme="minorHAnsi"/>
          <w:color w:val="000000"/>
          <w:sz w:val="24"/>
          <w:szCs w:val="27"/>
          <w:shd w:val="clear" w:color="auto" w:fill="FFFFFF"/>
        </w:rPr>
        <w:t>) and p-doped graphene (</w:t>
      </w:r>
      <w:proofErr w:type="spellStart"/>
      <w:r w:rsidR="00C711C7" w:rsidRPr="00EF7EF1">
        <w:rPr>
          <w:rFonts w:cstheme="minorHAnsi"/>
          <w:color w:val="000000"/>
          <w:sz w:val="24"/>
          <w:szCs w:val="27"/>
          <w:shd w:val="clear" w:color="auto" w:fill="FFFFFF"/>
        </w:rPr>
        <w:t>D’Arsié</w:t>
      </w:r>
      <w:proofErr w:type="spellEnd"/>
      <w:r w:rsidR="00C711C7" w:rsidRPr="00EF7EF1">
        <w:rPr>
          <w:rFonts w:cstheme="minorHAnsi"/>
          <w:color w:val="000000"/>
          <w:sz w:val="24"/>
          <w:szCs w:val="27"/>
          <w:shd w:val="clear" w:color="auto" w:fill="FFFFFF"/>
        </w:rPr>
        <w:t xml:space="preserve">, L., </w:t>
      </w:r>
      <w:proofErr w:type="spellStart"/>
      <w:r w:rsidR="00C711C7" w:rsidRPr="00EF7EF1">
        <w:rPr>
          <w:rFonts w:cstheme="minorHAnsi"/>
          <w:color w:val="000000"/>
          <w:sz w:val="24"/>
          <w:szCs w:val="27"/>
          <w:shd w:val="clear" w:color="auto" w:fill="FFFFFF"/>
        </w:rPr>
        <w:t>Esconjauregui</w:t>
      </w:r>
      <w:proofErr w:type="spellEnd"/>
      <w:r w:rsidR="00C711C7" w:rsidRPr="00EF7EF1">
        <w:rPr>
          <w:rFonts w:cstheme="minorHAnsi"/>
          <w:color w:val="000000"/>
          <w:sz w:val="24"/>
          <w:szCs w:val="27"/>
          <w:shd w:val="clear" w:color="auto" w:fill="FFFFFF"/>
        </w:rPr>
        <w:t xml:space="preserve">, S., </w:t>
      </w:r>
      <w:proofErr w:type="spellStart"/>
      <w:r w:rsidR="00C711C7" w:rsidRPr="00EF7EF1">
        <w:rPr>
          <w:rFonts w:cstheme="minorHAnsi"/>
          <w:color w:val="000000"/>
          <w:sz w:val="24"/>
          <w:szCs w:val="27"/>
          <w:shd w:val="clear" w:color="auto" w:fill="FFFFFF"/>
        </w:rPr>
        <w:t>Weatherup</w:t>
      </w:r>
      <w:proofErr w:type="spellEnd"/>
      <w:r w:rsidR="00C711C7" w:rsidRPr="00EF7EF1">
        <w:rPr>
          <w:rFonts w:cstheme="minorHAnsi"/>
          <w:color w:val="000000"/>
          <w:sz w:val="24"/>
          <w:szCs w:val="27"/>
          <w:shd w:val="clear" w:color="auto" w:fill="FFFFFF"/>
        </w:rPr>
        <w:t xml:space="preserve">, R. S., Wu, X., </w:t>
      </w:r>
      <w:proofErr w:type="spellStart"/>
      <w:r w:rsidR="00C711C7" w:rsidRPr="00EF7EF1">
        <w:rPr>
          <w:rFonts w:cstheme="minorHAnsi"/>
          <w:color w:val="000000"/>
          <w:sz w:val="24"/>
          <w:szCs w:val="27"/>
          <w:shd w:val="clear" w:color="auto" w:fill="FFFFFF"/>
        </w:rPr>
        <w:t>Arter</w:t>
      </w:r>
      <w:proofErr w:type="spellEnd"/>
      <w:r w:rsidR="00C711C7" w:rsidRPr="00EF7EF1">
        <w:rPr>
          <w:rFonts w:cstheme="minorHAnsi"/>
          <w:color w:val="000000"/>
          <w:sz w:val="24"/>
          <w:szCs w:val="27"/>
          <w:shd w:val="clear" w:color="auto" w:fill="FFFFFF"/>
        </w:rPr>
        <w:t xml:space="preserve">, W. E., </w:t>
      </w:r>
      <w:proofErr w:type="spellStart"/>
      <w:r w:rsidR="00C711C7" w:rsidRPr="00EF7EF1">
        <w:rPr>
          <w:rFonts w:cstheme="minorHAnsi"/>
          <w:color w:val="000000"/>
          <w:sz w:val="24"/>
          <w:szCs w:val="27"/>
          <w:shd w:val="clear" w:color="auto" w:fill="FFFFFF"/>
        </w:rPr>
        <w:t>Sugime</w:t>
      </w:r>
      <w:proofErr w:type="spellEnd"/>
      <w:r w:rsidR="00C711C7" w:rsidRPr="00EF7EF1">
        <w:rPr>
          <w:rFonts w:cstheme="minorHAnsi"/>
          <w:color w:val="000000"/>
          <w:sz w:val="24"/>
          <w:szCs w:val="27"/>
          <w:shd w:val="clear" w:color="auto" w:fill="FFFFFF"/>
        </w:rPr>
        <w:t>, H., … Robertson, J.</w:t>
      </w:r>
      <w:r w:rsidR="00C711C7">
        <w:rPr>
          <w:rFonts w:cstheme="minorHAnsi"/>
          <w:color w:val="000000"/>
          <w:sz w:val="24"/>
          <w:szCs w:val="27"/>
          <w:shd w:val="clear" w:color="auto" w:fill="FFFFFF"/>
        </w:rPr>
        <w:t>,</w:t>
      </w:r>
      <w:r w:rsidR="00C711C7" w:rsidRPr="00EF7EF1">
        <w:rPr>
          <w:rFonts w:cstheme="minorHAnsi"/>
          <w:color w:val="000000"/>
          <w:sz w:val="24"/>
          <w:szCs w:val="27"/>
          <w:shd w:val="clear" w:color="auto" w:fill="FFFFFF"/>
        </w:rPr>
        <w:t xml:space="preserve"> 2016</w:t>
      </w:r>
      <w:r w:rsidR="00C711C7">
        <w:rPr>
          <w:rFonts w:cstheme="minorHAnsi"/>
          <w:color w:val="000000"/>
          <w:sz w:val="24"/>
          <w:szCs w:val="27"/>
          <w:shd w:val="clear" w:color="auto" w:fill="FFFFFF"/>
        </w:rPr>
        <w:t>) were found.</w:t>
      </w:r>
    </w:p>
    <w:p w:rsidR="00983664" w:rsidRDefault="001A7BD2" w:rsidP="00873751">
      <w:pPr>
        <w:spacing w:after="0"/>
        <w:ind w:firstLine="0"/>
        <w:rPr>
          <w:sz w:val="24"/>
        </w:rPr>
      </w:pPr>
      <w:r>
        <w:rPr>
          <w:sz w:val="24"/>
        </w:rPr>
        <w:tab/>
        <w:t xml:space="preserve">I plan to </w:t>
      </w:r>
      <w:r w:rsidR="00C711C7">
        <w:rPr>
          <w:sz w:val="24"/>
        </w:rPr>
        <w:t>combine these processes to make the overall energy conversion processes more efficient. Both the stochastic (Brownian) motion and the CM factors of graphene are not completely reliable, as the energy transfers occurring are based on chance and random probability, as usual with particles.</w:t>
      </w:r>
      <w:r w:rsidR="002011CC">
        <w:rPr>
          <w:sz w:val="24"/>
        </w:rPr>
        <w:t xml:space="preserve"> If combined in one generator, these processes could help counteract the unreliability of each of these processes to make the generation more efficient. The stochastic motion would be able to run for the most part on its own, however the CM factor would require a light source to supply photons, so either a self-sustained light source or an external one would be required, although a making a source self-sustained may lose a large </w:t>
      </w:r>
      <w:r w:rsidR="002011CC">
        <w:rPr>
          <w:sz w:val="24"/>
        </w:rPr>
        <w:lastRenderedPageBreak/>
        <w:t>amount of efficiency.</w:t>
      </w:r>
      <w:r w:rsidR="00983664">
        <w:rPr>
          <w:sz w:val="24"/>
        </w:rPr>
        <w:t xml:space="preserve"> However, currently I don’t plan on simply combining the two processes, but to discover the most efficient layout for a small space, collecting data on different variables such as the area of the graphene layer (mainly pertaining to the stochastic motion) and the number of graphene layers and their position around the light source (pertaining to the CM property). This angle could reveal more about the efficiency behind the energy conversions by these processes, and possibly be used to further the current Brownian motion graphene generator design’s capabilities, or as a further understanding of combining graphene properties to achieve higher levels of efficiency and more capabilities.</w:t>
      </w:r>
    </w:p>
    <w:p w:rsidR="00EF7EF1" w:rsidRPr="00983664" w:rsidRDefault="00EF7EF1" w:rsidP="00873751">
      <w:pPr>
        <w:spacing w:after="0"/>
        <w:ind w:firstLine="0"/>
        <w:rPr>
          <w:sz w:val="24"/>
        </w:rPr>
      </w:pPr>
      <w:r>
        <w:rPr>
          <w:sz w:val="28"/>
        </w:rPr>
        <w:t>References</w:t>
      </w:r>
    </w:p>
    <w:p w:rsidR="00EF7EF1" w:rsidRPr="00EF7EF1" w:rsidRDefault="00EF7EF1" w:rsidP="00EF7EF1">
      <w:pPr>
        <w:ind w:left="720" w:hanging="720"/>
        <w:rPr>
          <w:rFonts w:cstheme="minorHAnsi"/>
          <w:color w:val="000000"/>
          <w:szCs w:val="27"/>
          <w:shd w:val="clear" w:color="auto" w:fill="FFFFFF"/>
        </w:rPr>
      </w:pPr>
      <w:r w:rsidRPr="00EF7EF1">
        <w:rPr>
          <w:rFonts w:cstheme="minorHAnsi"/>
          <w:color w:val="000000"/>
          <w:sz w:val="24"/>
          <w:szCs w:val="27"/>
          <w:shd w:val="clear" w:color="auto" w:fill="FFFFFF"/>
        </w:rPr>
        <w:t xml:space="preserve">Ackerman, M. L., Kumar, P., Neek-Amal, M., </w:t>
      </w:r>
      <w:proofErr w:type="spellStart"/>
      <w:r w:rsidRPr="00EF7EF1">
        <w:rPr>
          <w:rFonts w:cstheme="minorHAnsi"/>
          <w:color w:val="000000"/>
          <w:sz w:val="24"/>
          <w:szCs w:val="27"/>
          <w:shd w:val="clear" w:color="auto" w:fill="FFFFFF"/>
        </w:rPr>
        <w:t>Thibado</w:t>
      </w:r>
      <w:proofErr w:type="spellEnd"/>
      <w:r w:rsidRPr="00EF7EF1">
        <w:rPr>
          <w:rFonts w:cstheme="minorHAnsi"/>
          <w:color w:val="000000"/>
          <w:sz w:val="24"/>
          <w:szCs w:val="27"/>
          <w:shd w:val="clear" w:color="auto" w:fill="FFFFFF"/>
        </w:rPr>
        <w:t xml:space="preserve">, P. M., </w:t>
      </w:r>
      <w:proofErr w:type="spellStart"/>
      <w:r w:rsidRPr="00EF7EF1">
        <w:rPr>
          <w:rFonts w:cstheme="minorHAnsi"/>
          <w:color w:val="000000"/>
          <w:sz w:val="24"/>
          <w:szCs w:val="27"/>
          <w:shd w:val="clear" w:color="auto" w:fill="FFFFFF"/>
        </w:rPr>
        <w:t>Peeters</w:t>
      </w:r>
      <w:proofErr w:type="spellEnd"/>
      <w:r w:rsidRPr="00EF7EF1">
        <w:rPr>
          <w:rFonts w:cstheme="minorHAnsi"/>
          <w:color w:val="000000"/>
          <w:sz w:val="24"/>
          <w:szCs w:val="27"/>
          <w:shd w:val="clear" w:color="auto" w:fill="FFFFFF"/>
        </w:rPr>
        <w:t>, F. M., &amp; Singh, S. (2016). </w:t>
      </w:r>
      <w:r w:rsidRPr="00EF7EF1">
        <w:rPr>
          <w:rFonts w:cstheme="minorHAnsi"/>
          <w:i/>
          <w:iCs/>
          <w:color w:val="000000"/>
          <w:sz w:val="24"/>
          <w:szCs w:val="27"/>
          <w:shd w:val="clear" w:color="auto" w:fill="FFFFFF"/>
        </w:rPr>
        <w:t>Anomalous Dynamical Behavior of Freestanding Graphene Membranes. Physical Review Letters, 117(12).</w:t>
      </w:r>
      <w:r w:rsidR="00C711C7">
        <w:rPr>
          <w:rFonts w:cstheme="minorHAnsi"/>
          <w:i/>
          <w:iCs/>
          <w:color w:val="000000"/>
          <w:sz w:val="24"/>
          <w:szCs w:val="27"/>
          <w:shd w:val="clear" w:color="auto" w:fill="FFFFFF"/>
        </w:rPr>
        <w:t xml:space="preserve"> </w:t>
      </w:r>
      <w:proofErr w:type="gramStart"/>
      <w:r w:rsidRPr="00EF7EF1">
        <w:rPr>
          <w:rFonts w:cstheme="minorHAnsi"/>
          <w:color w:val="000000"/>
          <w:sz w:val="24"/>
          <w:szCs w:val="27"/>
          <w:shd w:val="clear" w:color="auto" w:fill="FFFFFF"/>
        </w:rPr>
        <w:t>doi</w:t>
      </w:r>
      <w:proofErr w:type="gramEnd"/>
      <w:r w:rsidRPr="00EF7EF1">
        <w:rPr>
          <w:rFonts w:cstheme="minorHAnsi"/>
          <w:color w:val="000000"/>
          <w:sz w:val="24"/>
          <w:szCs w:val="27"/>
          <w:shd w:val="clear" w:color="auto" w:fill="FFFFFF"/>
        </w:rPr>
        <w:t>:10.1103/physrevlett.117.126801 </w:t>
      </w:r>
    </w:p>
    <w:p w:rsidR="00EF7EF1" w:rsidRDefault="00EF7EF1" w:rsidP="00EF7EF1">
      <w:pPr>
        <w:ind w:left="720" w:hanging="720"/>
        <w:rPr>
          <w:rFonts w:cstheme="minorHAnsi"/>
          <w:color w:val="000000"/>
          <w:sz w:val="24"/>
          <w:szCs w:val="27"/>
          <w:shd w:val="clear" w:color="auto" w:fill="FFFFFF"/>
        </w:rPr>
      </w:pPr>
      <w:proofErr w:type="spellStart"/>
      <w:r w:rsidRPr="00EF7EF1">
        <w:rPr>
          <w:rFonts w:cstheme="minorHAnsi"/>
          <w:color w:val="000000"/>
          <w:sz w:val="24"/>
          <w:szCs w:val="27"/>
          <w:shd w:val="clear" w:color="auto" w:fill="FFFFFF"/>
        </w:rPr>
        <w:t>D’Arsié</w:t>
      </w:r>
      <w:proofErr w:type="spellEnd"/>
      <w:r w:rsidRPr="00EF7EF1">
        <w:rPr>
          <w:rFonts w:cstheme="minorHAnsi"/>
          <w:color w:val="000000"/>
          <w:sz w:val="24"/>
          <w:szCs w:val="27"/>
          <w:shd w:val="clear" w:color="auto" w:fill="FFFFFF"/>
        </w:rPr>
        <w:t xml:space="preserve">, L., </w:t>
      </w:r>
      <w:proofErr w:type="spellStart"/>
      <w:r w:rsidRPr="00EF7EF1">
        <w:rPr>
          <w:rFonts w:cstheme="minorHAnsi"/>
          <w:color w:val="000000"/>
          <w:sz w:val="24"/>
          <w:szCs w:val="27"/>
          <w:shd w:val="clear" w:color="auto" w:fill="FFFFFF"/>
        </w:rPr>
        <w:t>Esconjauregui</w:t>
      </w:r>
      <w:proofErr w:type="spellEnd"/>
      <w:r w:rsidRPr="00EF7EF1">
        <w:rPr>
          <w:rFonts w:cstheme="minorHAnsi"/>
          <w:color w:val="000000"/>
          <w:sz w:val="24"/>
          <w:szCs w:val="27"/>
          <w:shd w:val="clear" w:color="auto" w:fill="FFFFFF"/>
        </w:rPr>
        <w:t xml:space="preserve">, S., </w:t>
      </w:r>
      <w:proofErr w:type="spellStart"/>
      <w:r w:rsidRPr="00EF7EF1">
        <w:rPr>
          <w:rFonts w:cstheme="minorHAnsi"/>
          <w:color w:val="000000"/>
          <w:sz w:val="24"/>
          <w:szCs w:val="27"/>
          <w:shd w:val="clear" w:color="auto" w:fill="FFFFFF"/>
        </w:rPr>
        <w:t>Weatherup</w:t>
      </w:r>
      <w:proofErr w:type="spellEnd"/>
      <w:r w:rsidRPr="00EF7EF1">
        <w:rPr>
          <w:rFonts w:cstheme="minorHAnsi"/>
          <w:color w:val="000000"/>
          <w:sz w:val="24"/>
          <w:szCs w:val="27"/>
          <w:shd w:val="clear" w:color="auto" w:fill="FFFFFF"/>
        </w:rPr>
        <w:t xml:space="preserve">, R. S., Wu, X., </w:t>
      </w:r>
      <w:proofErr w:type="spellStart"/>
      <w:r w:rsidRPr="00EF7EF1">
        <w:rPr>
          <w:rFonts w:cstheme="minorHAnsi"/>
          <w:color w:val="000000"/>
          <w:sz w:val="24"/>
          <w:szCs w:val="27"/>
          <w:shd w:val="clear" w:color="auto" w:fill="FFFFFF"/>
        </w:rPr>
        <w:t>Arter</w:t>
      </w:r>
      <w:proofErr w:type="spellEnd"/>
      <w:r w:rsidRPr="00EF7EF1">
        <w:rPr>
          <w:rFonts w:cstheme="minorHAnsi"/>
          <w:color w:val="000000"/>
          <w:sz w:val="24"/>
          <w:szCs w:val="27"/>
          <w:shd w:val="clear" w:color="auto" w:fill="FFFFFF"/>
        </w:rPr>
        <w:t xml:space="preserve">, W. E., </w:t>
      </w:r>
      <w:proofErr w:type="spellStart"/>
      <w:r w:rsidRPr="00EF7EF1">
        <w:rPr>
          <w:rFonts w:cstheme="minorHAnsi"/>
          <w:color w:val="000000"/>
          <w:sz w:val="24"/>
          <w:szCs w:val="27"/>
          <w:shd w:val="clear" w:color="auto" w:fill="FFFFFF"/>
        </w:rPr>
        <w:t>Sugime</w:t>
      </w:r>
      <w:proofErr w:type="spellEnd"/>
      <w:r w:rsidRPr="00EF7EF1">
        <w:rPr>
          <w:rFonts w:cstheme="minorHAnsi"/>
          <w:color w:val="000000"/>
          <w:sz w:val="24"/>
          <w:szCs w:val="27"/>
          <w:shd w:val="clear" w:color="auto" w:fill="FFFFFF"/>
        </w:rPr>
        <w:t>, H., … Robertson, J. (2016). </w:t>
      </w:r>
      <w:r w:rsidRPr="00EF7EF1">
        <w:rPr>
          <w:rFonts w:cstheme="minorHAnsi"/>
          <w:i/>
          <w:iCs/>
          <w:color w:val="000000"/>
          <w:sz w:val="24"/>
          <w:szCs w:val="27"/>
          <w:shd w:val="clear" w:color="auto" w:fill="FFFFFF"/>
        </w:rPr>
        <w:t>Stable, efficient p-type doping of graphene by nitric acid. RSC Advances, 6(114), 113185–113192.</w:t>
      </w:r>
      <w:r w:rsidRPr="00EF7EF1">
        <w:rPr>
          <w:rFonts w:cstheme="minorHAnsi"/>
          <w:color w:val="000000"/>
          <w:sz w:val="24"/>
          <w:szCs w:val="27"/>
          <w:shd w:val="clear" w:color="auto" w:fill="FFFFFF"/>
        </w:rPr>
        <w:t> doi:10.1039/c6ra23727d</w:t>
      </w:r>
    </w:p>
    <w:p w:rsidR="00EF7EF1" w:rsidRDefault="00EF7EF1" w:rsidP="00EF7EF1">
      <w:pPr>
        <w:ind w:left="720" w:hanging="720"/>
        <w:rPr>
          <w:rFonts w:cstheme="minorHAnsi"/>
          <w:color w:val="000000"/>
          <w:sz w:val="24"/>
          <w:szCs w:val="27"/>
          <w:shd w:val="clear" w:color="auto" w:fill="FFFFFF"/>
        </w:rPr>
      </w:pPr>
      <w:r w:rsidRPr="00EF7EF1">
        <w:rPr>
          <w:rFonts w:cstheme="minorHAnsi"/>
          <w:color w:val="000000"/>
          <w:sz w:val="24"/>
          <w:szCs w:val="27"/>
          <w:shd w:val="clear" w:color="auto" w:fill="FFFFFF"/>
        </w:rPr>
        <w:t xml:space="preserve">Johannsen, J. C., </w:t>
      </w:r>
      <w:proofErr w:type="spellStart"/>
      <w:r w:rsidRPr="00EF7EF1">
        <w:rPr>
          <w:rFonts w:cstheme="minorHAnsi"/>
          <w:color w:val="000000"/>
          <w:sz w:val="24"/>
          <w:szCs w:val="27"/>
          <w:shd w:val="clear" w:color="auto" w:fill="FFFFFF"/>
        </w:rPr>
        <w:t>Ulstrup</w:t>
      </w:r>
      <w:proofErr w:type="spellEnd"/>
      <w:r w:rsidRPr="00EF7EF1">
        <w:rPr>
          <w:rFonts w:cstheme="minorHAnsi"/>
          <w:color w:val="000000"/>
          <w:sz w:val="24"/>
          <w:szCs w:val="27"/>
          <w:shd w:val="clear" w:color="auto" w:fill="FFFFFF"/>
        </w:rPr>
        <w:t xml:space="preserve">, S., </w:t>
      </w:r>
      <w:proofErr w:type="spellStart"/>
      <w:r w:rsidRPr="00EF7EF1">
        <w:rPr>
          <w:rFonts w:cstheme="minorHAnsi"/>
          <w:color w:val="000000"/>
          <w:sz w:val="24"/>
          <w:szCs w:val="27"/>
          <w:shd w:val="clear" w:color="auto" w:fill="FFFFFF"/>
        </w:rPr>
        <w:t>Crepaldi</w:t>
      </w:r>
      <w:proofErr w:type="spellEnd"/>
      <w:r w:rsidRPr="00EF7EF1">
        <w:rPr>
          <w:rFonts w:cstheme="minorHAnsi"/>
          <w:color w:val="000000"/>
          <w:sz w:val="24"/>
          <w:szCs w:val="27"/>
          <w:shd w:val="clear" w:color="auto" w:fill="FFFFFF"/>
        </w:rPr>
        <w:t xml:space="preserve">, A., Cilento, F., </w:t>
      </w:r>
      <w:proofErr w:type="spellStart"/>
      <w:r w:rsidRPr="00EF7EF1">
        <w:rPr>
          <w:rFonts w:cstheme="minorHAnsi"/>
          <w:color w:val="000000"/>
          <w:sz w:val="24"/>
          <w:szCs w:val="27"/>
          <w:shd w:val="clear" w:color="auto" w:fill="FFFFFF"/>
        </w:rPr>
        <w:t>Zacchigna</w:t>
      </w:r>
      <w:proofErr w:type="spellEnd"/>
      <w:r w:rsidRPr="00EF7EF1">
        <w:rPr>
          <w:rFonts w:cstheme="minorHAnsi"/>
          <w:color w:val="000000"/>
          <w:sz w:val="24"/>
          <w:szCs w:val="27"/>
          <w:shd w:val="clear" w:color="auto" w:fill="FFFFFF"/>
        </w:rPr>
        <w:t xml:space="preserve">, M., Miwa, J. A., … Hofmann, P. (2014). </w:t>
      </w:r>
      <w:r w:rsidRPr="00EF7EF1">
        <w:rPr>
          <w:rFonts w:cstheme="minorHAnsi"/>
          <w:i/>
          <w:color w:val="000000"/>
          <w:sz w:val="24"/>
          <w:szCs w:val="27"/>
          <w:shd w:val="clear" w:color="auto" w:fill="FFFFFF"/>
        </w:rPr>
        <w:t>Tunable Carrier Multiplication and Cooling in Graphene</w:t>
      </w:r>
      <w:r w:rsidRPr="00EF7EF1">
        <w:rPr>
          <w:rFonts w:cstheme="minorHAnsi"/>
          <w:color w:val="000000"/>
          <w:sz w:val="24"/>
          <w:szCs w:val="27"/>
          <w:shd w:val="clear" w:color="auto" w:fill="FFFFFF"/>
        </w:rPr>
        <w:t xml:space="preserve">. </w:t>
      </w:r>
      <w:r w:rsidRPr="00EF7EF1">
        <w:rPr>
          <w:rFonts w:cstheme="minorHAnsi"/>
          <w:i/>
          <w:color w:val="000000"/>
          <w:sz w:val="24"/>
          <w:szCs w:val="27"/>
          <w:shd w:val="clear" w:color="auto" w:fill="FFFFFF"/>
        </w:rPr>
        <w:t>Nano Letters, 15(1), 326–331</w:t>
      </w:r>
      <w:r w:rsidRPr="00EF7EF1">
        <w:rPr>
          <w:rFonts w:cstheme="minorHAnsi"/>
          <w:color w:val="000000"/>
          <w:sz w:val="24"/>
          <w:szCs w:val="27"/>
          <w:shd w:val="clear" w:color="auto" w:fill="FFFFFF"/>
        </w:rPr>
        <w:t>. doi:10.1021/nl503614v</w:t>
      </w:r>
    </w:p>
    <w:p w:rsidR="00873751" w:rsidRPr="00873751" w:rsidRDefault="00873751" w:rsidP="00EF7EF1">
      <w:pPr>
        <w:ind w:left="720" w:hanging="720"/>
        <w:rPr>
          <w:rFonts w:cstheme="minorHAnsi"/>
          <w:color w:val="000000"/>
          <w:sz w:val="28"/>
          <w:szCs w:val="27"/>
          <w:shd w:val="clear" w:color="auto" w:fill="FFFFFF"/>
        </w:rPr>
      </w:pPr>
      <w:r w:rsidRPr="00873751">
        <w:rPr>
          <w:color w:val="333333"/>
          <w:sz w:val="24"/>
          <w:shd w:val="clear" w:color="auto" w:fill="FFFFFF"/>
        </w:rPr>
        <w:t>Nelson, E. (1966). </w:t>
      </w:r>
      <w:r w:rsidRPr="00873751">
        <w:rPr>
          <w:i/>
          <w:iCs/>
          <w:color w:val="333333"/>
          <w:sz w:val="24"/>
        </w:rPr>
        <w:t>Dynamical theories of Brownian motion</w:t>
      </w:r>
      <w:r w:rsidRPr="00873751">
        <w:rPr>
          <w:color w:val="333333"/>
          <w:sz w:val="24"/>
          <w:shd w:val="clear" w:color="auto" w:fill="FFFFFF"/>
        </w:rPr>
        <w:t>. Princeton: Princeton University Press.</w:t>
      </w:r>
    </w:p>
    <w:p w:rsidR="00EF7EF1" w:rsidRPr="00983664" w:rsidRDefault="00EF7EF1" w:rsidP="00983664">
      <w:pPr>
        <w:ind w:left="720" w:hanging="720"/>
        <w:rPr>
          <w:rFonts w:cstheme="minorHAnsi"/>
          <w:color w:val="000000"/>
          <w:sz w:val="24"/>
          <w:szCs w:val="27"/>
          <w:shd w:val="clear" w:color="auto" w:fill="FFFFFF"/>
        </w:rPr>
      </w:pPr>
      <w:proofErr w:type="spellStart"/>
      <w:r w:rsidRPr="00EF7EF1">
        <w:rPr>
          <w:rFonts w:cstheme="minorHAnsi"/>
          <w:color w:val="000000"/>
          <w:sz w:val="24"/>
          <w:szCs w:val="27"/>
          <w:shd w:val="clear" w:color="auto" w:fill="FFFFFF"/>
        </w:rPr>
        <w:lastRenderedPageBreak/>
        <w:t>Usachov</w:t>
      </w:r>
      <w:proofErr w:type="spellEnd"/>
      <w:r w:rsidRPr="00EF7EF1">
        <w:rPr>
          <w:rFonts w:cstheme="minorHAnsi"/>
          <w:color w:val="000000"/>
          <w:sz w:val="24"/>
          <w:szCs w:val="27"/>
          <w:shd w:val="clear" w:color="auto" w:fill="FFFFFF"/>
        </w:rPr>
        <w:t xml:space="preserve">, D., </w:t>
      </w:r>
      <w:proofErr w:type="spellStart"/>
      <w:r w:rsidRPr="00EF7EF1">
        <w:rPr>
          <w:rFonts w:cstheme="minorHAnsi"/>
          <w:color w:val="000000"/>
          <w:sz w:val="24"/>
          <w:szCs w:val="27"/>
          <w:shd w:val="clear" w:color="auto" w:fill="FFFFFF"/>
        </w:rPr>
        <w:t>Vilkov</w:t>
      </w:r>
      <w:proofErr w:type="spellEnd"/>
      <w:r w:rsidRPr="00EF7EF1">
        <w:rPr>
          <w:rFonts w:cstheme="minorHAnsi"/>
          <w:color w:val="000000"/>
          <w:sz w:val="24"/>
          <w:szCs w:val="27"/>
          <w:shd w:val="clear" w:color="auto" w:fill="FFFFFF"/>
        </w:rPr>
        <w:t xml:space="preserve">, O., </w:t>
      </w:r>
      <w:proofErr w:type="spellStart"/>
      <w:r w:rsidRPr="00EF7EF1">
        <w:rPr>
          <w:rFonts w:cstheme="minorHAnsi"/>
          <w:color w:val="000000"/>
          <w:sz w:val="24"/>
          <w:szCs w:val="27"/>
          <w:shd w:val="clear" w:color="auto" w:fill="FFFFFF"/>
        </w:rPr>
        <w:t>Grüneis</w:t>
      </w:r>
      <w:proofErr w:type="spellEnd"/>
      <w:r w:rsidRPr="00EF7EF1">
        <w:rPr>
          <w:rFonts w:cstheme="minorHAnsi"/>
          <w:color w:val="000000"/>
          <w:sz w:val="24"/>
          <w:szCs w:val="27"/>
          <w:shd w:val="clear" w:color="auto" w:fill="FFFFFF"/>
        </w:rPr>
        <w:t xml:space="preserve">, A., </w:t>
      </w:r>
      <w:proofErr w:type="spellStart"/>
      <w:r w:rsidRPr="00EF7EF1">
        <w:rPr>
          <w:rFonts w:cstheme="minorHAnsi"/>
          <w:color w:val="000000"/>
          <w:sz w:val="24"/>
          <w:szCs w:val="27"/>
          <w:shd w:val="clear" w:color="auto" w:fill="FFFFFF"/>
        </w:rPr>
        <w:t>Haberer</w:t>
      </w:r>
      <w:proofErr w:type="spellEnd"/>
      <w:r w:rsidRPr="00EF7EF1">
        <w:rPr>
          <w:rFonts w:cstheme="minorHAnsi"/>
          <w:color w:val="000000"/>
          <w:sz w:val="24"/>
          <w:szCs w:val="27"/>
          <w:shd w:val="clear" w:color="auto" w:fill="FFFFFF"/>
        </w:rPr>
        <w:t xml:space="preserve">, D., Fedorov, A., </w:t>
      </w:r>
      <w:proofErr w:type="spellStart"/>
      <w:r w:rsidRPr="00EF7EF1">
        <w:rPr>
          <w:rFonts w:cstheme="minorHAnsi"/>
          <w:color w:val="000000"/>
          <w:sz w:val="24"/>
          <w:szCs w:val="27"/>
          <w:shd w:val="clear" w:color="auto" w:fill="FFFFFF"/>
        </w:rPr>
        <w:t>Adamchuk</w:t>
      </w:r>
      <w:proofErr w:type="spellEnd"/>
      <w:r w:rsidRPr="00EF7EF1">
        <w:rPr>
          <w:rFonts w:cstheme="minorHAnsi"/>
          <w:color w:val="000000"/>
          <w:sz w:val="24"/>
          <w:szCs w:val="27"/>
          <w:shd w:val="clear" w:color="auto" w:fill="FFFFFF"/>
        </w:rPr>
        <w:t xml:space="preserve">, V. K., … </w:t>
      </w:r>
      <w:proofErr w:type="spellStart"/>
      <w:r w:rsidRPr="00EF7EF1">
        <w:rPr>
          <w:rFonts w:cstheme="minorHAnsi"/>
          <w:color w:val="000000"/>
          <w:sz w:val="24"/>
          <w:szCs w:val="27"/>
          <w:shd w:val="clear" w:color="auto" w:fill="FFFFFF"/>
        </w:rPr>
        <w:t>Vyalikh</w:t>
      </w:r>
      <w:proofErr w:type="spellEnd"/>
      <w:r w:rsidRPr="00EF7EF1">
        <w:rPr>
          <w:rFonts w:cstheme="minorHAnsi"/>
          <w:color w:val="000000"/>
          <w:sz w:val="24"/>
          <w:szCs w:val="27"/>
          <w:shd w:val="clear" w:color="auto" w:fill="FFFFFF"/>
        </w:rPr>
        <w:t>, D. V. (2011). </w:t>
      </w:r>
      <w:r w:rsidRPr="00EF7EF1">
        <w:rPr>
          <w:rFonts w:cstheme="minorHAnsi"/>
          <w:i/>
          <w:iCs/>
          <w:color w:val="000000"/>
          <w:sz w:val="24"/>
          <w:szCs w:val="27"/>
          <w:shd w:val="clear" w:color="auto" w:fill="FFFFFF"/>
        </w:rPr>
        <w:t>Nitrogen-Doped Graphene: Efficient Growth, Structure, and Electronic Properties. Nano Letters, 11(12), 5401–5407.</w:t>
      </w:r>
      <w:r w:rsidR="00C711C7">
        <w:rPr>
          <w:rFonts w:cstheme="minorHAnsi"/>
          <w:i/>
          <w:iCs/>
          <w:color w:val="000000"/>
          <w:sz w:val="24"/>
          <w:szCs w:val="27"/>
          <w:shd w:val="clear" w:color="auto" w:fill="FFFFFF"/>
        </w:rPr>
        <w:t xml:space="preserve"> </w:t>
      </w:r>
      <w:r w:rsidRPr="00EF7EF1">
        <w:rPr>
          <w:rFonts w:cstheme="minorHAnsi"/>
          <w:color w:val="000000"/>
          <w:sz w:val="24"/>
          <w:szCs w:val="27"/>
          <w:shd w:val="clear" w:color="auto" w:fill="FFFFFF"/>
        </w:rPr>
        <w:t>doi:10.1021/nl2031037</w:t>
      </w:r>
    </w:p>
    <w:sectPr w:rsidR="00EF7EF1" w:rsidRPr="00983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F1"/>
    <w:rsid w:val="00064116"/>
    <w:rsid w:val="001A7BD2"/>
    <w:rsid w:val="002011CC"/>
    <w:rsid w:val="003755BC"/>
    <w:rsid w:val="00395B28"/>
    <w:rsid w:val="004815DF"/>
    <w:rsid w:val="00482054"/>
    <w:rsid w:val="00873751"/>
    <w:rsid w:val="00983664"/>
    <w:rsid w:val="00C711C7"/>
    <w:rsid w:val="00CB2C7C"/>
    <w:rsid w:val="00E05D5B"/>
    <w:rsid w:val="00EF7EF1"/>
    <w:rsid w:val="00FD1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4F727"/>
  <w15:chartTrackingRefBased/>
  <w15:docId w15:val="{198798A4-900D-417B-877B-567EE82A6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4</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KADIN ALI (788158)</dc:creator>
  <cp:keywords/>
  <dc:description/>
  <cp:lastModifiedBy>KADIN ALI (788158)</cp:lastModifiedBy>
  <cp:revision>2</cp:revision>
  <dcterms:created xsi:type="dcterms:W3CDTF">2019-05-17T02:10:00Z</dcterms:created>
  <dcterms:modified xsi:type="dcterms:W3CDTF">2019-05-17T12:26:00Z</dcterms:modified>
</cp:coreProperties>
</file>