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30B1" w14:textId="0FC29439" w:rsidR="00083A71" w:rsidRDefault="00083A71" w:rsidP="00083A71">
      <w:pPr>
        <w:jc w:val="center"/>
      </w:pPr>
      <w:r>
        <w:t xml:space="preserve">Security </w:t>
      </w:r>
      <w:r w:rsidR="002554CD">
        <w:t>Design</w:t>
      </w:r>
    </w:p>
    <w:p w14:paraId="1B8E16B6" w14:textId="766AF9D7" w:rsidR="00226BAA" w:rsidRDefault="00083A71" w:rsidP="00083A71">
      <w:r>
        <w:tab/>
        <w:t xml:space="preserve">To comply </w:t>
      </w:r>
      <w:r w:rsidR="008A462F">
        <w:t>with</w:t>
      </w:r>
      <w:r>
        <w:t xml:space="preserve"> industry and federal standards, we must secure our network and any sensitive information/data</w:t>
      </w:r>
      <w:r w:rsidR="008A462F">
        <w:t xml:space="preserve"> on it. Sensitive data includes personally identifiable info, financial data, insurance records, payroll, client information, and internal records and reports. The main security strategy will be to encrypt all sensitive data while at rest and in transit. Data at rest includes </w:t>
      </w:r>
      <w:r w:rsidR="00362522">
        <w:t xml:space="preserve">data </w:t>
      </w:r>
      <w:r w:rsidR="00204972">
        <w:t xml:space="preserve">stored </w:t>
      </w:r>
      <w:r w:rsidR="008A462F">
        <w:t>on the cloud</w:t>
      </w:r>
      <w:r w:rsidR="00204972">
        <w:t xml:space="preserve">, internal servers, computers, and backups and will be encrypted using </w:t>
      </w:r>
      <w:r w:rsidR="005A4320">
        <w:t xml:space="preserve">the </w:t>
      </w:r>
      <w:r w:rsidR="00204972">
        <w:t>AES-256</w:t>
      </w:r>
      <w:r w:rsidR="005A4320">
        <w:t xml:space="preserve"> encryption standard</w:t>
      </w:r>
      <w:r w:rsidR="00204972">
        <w:t xml:space="preserve">. Data in transit includes sharing files within the company </w:t>
      </w:r>
      <w:r w:rsidR="00A224CF">
        <w:t xml:space="preserve">on the LAN </w:t>
      </w:r>
      <w:r w:rsidR="00204972">
        <w:t xml:space="preserve">which will use SFTP. </w:t>
      </w:r>
      <w:r w:rsidR="007010F7">
        <w:t>That</w:t>
      </w:r>
      <w:r w:rsidR="00204972">
        <w:t xml:space="preserve"> also </w:t>
      </w:r>
      <w:r w:rsidR="00A224CF">
        <w:t>includes data in transit over the WAN which will be encrypted using IPSec over VPNs. Encryption keys will be managed by using regular rotations and replacements.</w:t>
      </w:r>
      <w:r w:rsidR="00226BAA">
        <w:t xml:space="preserve"> </w:t>
      </w:r>
    </w:p>
    <w:p w14:paraId="1C3D6B2E" w14:textId="0DE37F89" w:rsidR="00226BAA" w:rsidRDefault="00226BAA" w:rsidP="00AB340D">
      <w:pPr>
        <w:ind w:firstLine="720"/>
      </w:pPr>
      <w:r>
        <w:t xml:space="preserve">As well as encrypting data we also want a finer control of who can access certain systems using ACLs. ACLs </w:t>
      </w:r>
      <w:r w:rsidR="00C14FCC">
        <w:t>will</w:t>
      </w:r>
      <w:r>
        <w:t xml:space="preserve"> control </w:t>
      </w:r>
      <w:r w:rsidR="00A10276">
        <w:t xml:space="preserve">who can </w:t>
      </w:r>
      <w:r>
        <w:t xml:space="preserve">access </w:t>
      </w:r>
      <w:r w:rsidR="000921AA">
        <w:t>local files</w:t>
      </w:r>
      <w:r w:rsidR="00C14FCC">
        <w:t xml:space="preserve">, the cloud, and segments of the network. </w:t>
      </w:r>
      <w:r>
        <w:t xml:space="preserve">Using Role-based ACLs we </w:t>
      </w:r>
      <w:r w:rsidR="00C14FCC">
        <w:t>will</w:t>
      </w:r>
      <w:r>
        <w:t xml:space="preserve"> assign </w:t>
      </w:r>
      <w:r w:rsidR="00C14FCC">
        <w:t>users specific roles based on their job, place them in groups</w:t>
      </w:r>
      <w:r w:rsidR="001746B9">
        <w:t xml:space="preserve"> if necessary</w:t>
      </w:r>
      <w:r w:rsidR="00C14FCC">
        <w:t>, and decide what permissions they have.</w:t>
      </w:r>
      <w:r w:rsidR="006C3371">
        <w:t xml:space="preserve"> Departments and user groups will be segmented by VLANs</w:t>
      </w:r>
      <w:r w:rsidR="00673E8A">
        <w:t xml:space="preserve"> and connected using inter-VLAN routing. </w:t>
      </w:r>
      <w:r w:rsidR="00CC42E7">
        <w:t xml:space="preserve">ACLs will be implemented </w:t>
      </w:r>
      <w:r w:rsidR="00C21FAD">
        <w:t>on those network switches to control what resources departments and groups can access.</w:t>
      </w:r>
    </w:p>
    <w:p w14:paraId="29E87DA3" w14:textId="2D85A529" w:rsidR="002E5D6F" w:rsidRDefault="00A224CF" w:rsidP="00083A71">
      <w:r>
        <w:t xml:space="preserve"> </w:t>
      </w:r>
      <w:r w:rsidR="00AB340D">
        <w:tab/>
      </w:r>
      <w:r w:rsidR="00E355A6">
        <w:t xml:space="preserve">As additional security MFA will be used to secure email accounts, file </w:t>
      </w:r>
      <w:r w:rsidR="0058375D">
        <w:t>storage</w:t>
      </w:r>
      <w:r w:rsidR="00E355A6">
        <w:t>, cloud services</w:t>
      </w:r>
      <w:r w:rsidR="0058375D">
        <w:t>, and any other critical systems</w:t>
      </w:r>
      <w:r w:rsidR="00E355A6">
        <w:t xml:space="preserve">. As well as needing strong </w:t>
      </w:r>
      <w:r w:rsidR="0058375D">
        <w:t>passwords,</w:t>
      </w:r>
      <w:r w:rsidR="00E355A6">
        <w:t xml:space="preserve"> users will need to provide a time-based one-time code provided by an authenticator app (Google Authenticator, Duo Security, Okta</w:t>
      </w:r>
      <w:r w:rsidR="0058375D">
        <w:t>, AWS IAM</w:t>
      </w:r>
      <w:r w:rsidR="00E355A6">
        <w:t xml:space="preserve">). </w:t>
      </w:r>
      <w:r w:rsidR="0058375D">
        <w:t xml:space="preserve">We will also utilize SSO </w:t>
      </w:r>
      <w:r w:rsidR="002044D6">
        <w:t xml:space="preserve">so that users only log in once </w:t>
      </w:r>
      <w:r w:rsidR="00AF7748">
        <w:t>for access to connected services.</w:t>
      </w:r>
      <w:r w:rsidR="003717F0">
        <w:t xml:space="preserve"> </w:t>
      </w:r>
      <w:r w:rsidR="004B1C35">
        <w:t xml:space="preserve">Users will be provided training </w:t>
      </w:r>
      <w:r w:rsidR="00135526">
        <w:t>o</w:t>
      </w:r>
      <w:r w:rsidR="00C46D9C">
        <w:t xml:space="preserve">n </w:t>
      </w:r>
      <w:r w:rsidR="003717F0">
        <w:t xml:space="preserve">all </w:t>
      </w:r>
      <w:r w:rsidR="00135526">
        <w:t>security policies</w:t>
      </w:r>
      <w:r w:rsidR="003717F0">
        <w:t xml:space="preserve"> including encryption, VLANs, ACLs, and MFA</w:t>
      </w:r>
      <w:r w:rsidR="00C46D9C">
        <w:t xml:space="preserve"> to ensure compliance </w:t>
      </w:r>
      <w:r w:rsidR="002B451B">
        <w:t>with company standards.</w:t>
      </w:r>
    </w:p>
    <w:sectPr w:rsidR="002E5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71"/>
    <w:rsid w:val="00032A63"/>
    <w:rsid w:val="00083A71"/>
    <w:rsid w:val="000921AA"/>
    <w:rsid w:val="001074EB"/>
    <w:rsid w:val="00135526"/>
    <w:rsid w:val="001746B9"/>
    <w:rsid w:val="001F4058"/>
    <w:rsid w:val="002044D6"/>
    <w:rsid w:val="00204972"/>
    <w:rsid w:val="00226BAA"/>
    <w:rsid w:val="002554CD"/>
    <w:rsid w:val="002B451B"/>
    <w:rsid w:val="002E5D6F"/>
    <w:rsid w:val="00362522"/>
    <w:rsid w:val="003717F0"/>
    <w:rsid w:val="003A582B"/>
    <w:rsid w:val="004B1C35"/>
    <w:rsid w:val="0058375D"/>
    <w:rsid w:val="005A4320"/>
    <w:rsid w:val="005D2A05"/>
    <w:rsid w:val="00673E8A"/>
    <w:rsid w:val="00684590"/>
    <w:rsid w:val="006C3371"/>
    <w:rsid w:val="007010F7"/>
    <w:rsid w:val="008A462F"/>
    <w:rsid w:val="00A10276"/>
    <w:rsid w:val="00A224CF"/>
    <w:rsid w:val="00AB340D"/>
    <w:rsid w:val="00AF7748"/>
    <w:rsid w:val="00BF12F8"/>
    <w:rsid w:val="00C14FCC"/>
    <w:rsid w:val="00C21FAD"/>
    <w:rsid w:val="00C46D9C"/>
    <w:rsid w:val="00CC42E7"/>
    <w:rsid w:val="00D85D07"/>
    <w:rsid w:val="00DD138B"/>
    <w:rsid w:val="00E355A6"/>
    <w:rsid w:val="00F42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9E7A"/>
  <w15:chartTrackingRefBased/>
  <w15:docId w15:val="{132CDD60-92B3-4051-8EB1-6FDBA243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A71"/>
    <w:rPr>
      <w:rFonts w:eastAsiaTheme="majorEastAsia" w:cstheme="majorBidi"/>
      <w:color w:val="272727" w:themeColor="text1" w:themeTint="D8"/>
    </w:rPr>
  </w:style>
  <w:style w:type="paragraph" w:styleId="Title">
    <w:name w:val="Title"/>
    <w:basedOn w:val="Normal"/>
    <w:next w:val="Normal"/>
    <w:link w:val="TitleChar"/>
    <w:uiPriority w:val="10"/>
    <w:qFormat/>
    <w:rsid w:val="00083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A71"/>
    <w:pPr>
      <w:spacing w:before="160"/>
      <w:jc w:val="center"/>
    </w:pPr>
    <w:rPr>
      <w:i/>
      <w:iCs/>
      <w:color w:val="404040" w:themeColor="text1" w:themeTint="BF"/>
    </w:rPr>
  </w:style>
  <w:style w:type="character" w:customStyle="1" w:styleId="QuoteChar">
    <w:name w:val="Quote Char"/>
    <w:basedOn w:val="DefaultParagraphFont"/>
    <w:link w:val="Quote"/>
    <w:uiPriority w:val="29"/>
    <w:rsid w:val="00083A71"/>
    <w:rPr>
      <w:i/>
      <w:iCs/>
      <w:color w:val="404040" w:themeColor="text1" w:themeTint="BF"/>
    </w:rPr>
  </w:style>
  <w:style w:type="paragraph" w:styleId="ListParagraph">
    <w:name w:val="List Paragraph"/>
    <w:basedOn w:val="Normal"/>
    <w:uiPriority w:val="34"/>
    <w:qFormat/>
    <w:rsid w:val="00083A71"/>
    <w:pPr>
      <w:ind w:left="720"/>
      <w:contextualSpacing/>
    </w:pPr>
  </w:style>
  <w:style w:type="character" w:styleId="IntenseEmphasis">
    <w:name w:val="Intense Emphasis"/>
    <w:basedOn w:val="DefaultParagraphFont"/>
    <w:uiPriority w:val="21"/>
    <w:qFormat/>
    <w:rsid w:val="00083A71"/>
    <w:rPr>
      <w:i/>
      <w:iCs/>
      <w:color w:val="0F4761" w:themeColor="accent1" w:themeShade="BF"/>
    </w:rPr>
  </w:style>
  <w:style w:type="paragraph" w:styleId="IntenseQuote">
    <w:name w:val="Intense Quote"/>
    <w:basedOn w:val="Normal"/>
    <w:next w:val="Normal"/>
    <w:link w:val="IntenseQuoteChar"/>
    <w:uiPriority w:val="30"/>
    <w:qFormat/>
    <w:rsid w:val="00083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A71"/>
    <w:rPr>
      <w:i/>
      <w:iCs/>
      <w:color w:val="0F4761" w:themeColor="accent1" w:themeShade="BF"/>
    </w:rPr>
  </w:style>
  <w:style w:type="character" w:styleId="IntenseReference">
    <w:name w:val="Intense Reference"/>
    <w:basedOn w:val="DefaultParagraphFont"/>
    <w:uiPriority w:val="32"/>
    <w:qFormat/>
    <w:rsid w:val="00083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4126</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Racine</dc:creator>
  <cp:keywords/>
  <dc:description/>
  <cp:lastModifiedBy>Ethan Racine</cp:lastModifiedBy>
  <cp:revision>30</cp:revision>
  <dcterms:created xsi:type="dcterms:W3CDTF">2026-03-01T22:22:00Z</dcterms:created>
  <dcterms:modified xsi:type="dcterms:W3CDTF">2026-03-04T19:08:00Z</dcterms:modified>
</cp:coreProperties>
</file>