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A7" w:rsidRPr="00FA2B1C" w:rsidRDefault="00197CA7"/>
    <w:p w:rsidR="004026E5" w:rsidRDefault="00157DDA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62380" cy="1709420"/>
            <wp:effectExtent l="1905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4"/>
        <w:gridCol w:w="6246"/>
      </w:tblGrid>
      <w:tr w:rsidR="009E3F6A" w:rsidTr="00C42194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Default="009E3F6A" w:rsidP="00682292">
            <w:pPr>
              <w:rPr>
                <w:lang w:val="en-GB"/>
              </w:rPr>
            </w:pPr>
          </w:p>
          <w:p w:rsidR="00E03E6B" w:rsidRPr="00C42194" w:rsidRDefault="00157DDA" w:rsidP="006822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Tranzistorlu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Kuvvetlendirici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Devreleri</w:t>
            </w:r>
            <w:proofErr w:type="spellEnd"/>
          </w:p>
        </w:tc>
      </w:tr>
      <w:tr w:rsidR="009E3F6A" w:rsidTr="00C42194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</w:t>
            </w:r>
            <w:proofErr w:type="spellStart"/>
            <w:r w:rsidR="00DF5A50" w:rsidRPr="00C42194">
              <w:rPr>
                <w:b/>
                <w:lang w:val="en-GB"/>
              </w:rPr>
              <w:t>Gör</w:t>
            </w:r>
            <w:proofErr w:type="spellEnd"/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Pr="00C42194" w:rsidRDefault="009E3F6A" w:rsidP="00682292">
            <w:pPr>
              <w:rPr>
                <w:lang w:val="en-GB"/>
              </w:rPr>
            </w:pPr>
          </w:p>
          <w:p w:rsidR="009E3F6A" w:rsidRPr="00C42194" w:rsidRDefault="00157DDA" w:rsidP="006822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Araş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Gr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Vedat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Taşkın</w:t>
            </w:r>
            <w:proofErr w:type="spellEnd"/>
          </w:p>
        </w:tc>
      </w:tr>
      <w:tr w:rsidR="009E3F6A" w:rsidTr="00C42194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 w:rsidR="00E317E0">
              <w:rPr>
                <w:b/>
                <w:lang w:val="en-GB"/>
              </w:rPr>
              <w:t>İsim</w:t>
            </w:r>
            <w:proofErr w:type="spellEnd"/>
            <w:r w:rsidR="00E317E0">
              <w:rPr>
                <w:b/>
                <w:lang w:val="en-GB"/>
              </w:rPr>
              <w:t xml:space="preserve"> / </w:t>
            </w:r>
            <w:proofErr w:type="spellStart"/>
            <w:r w:rsidR="00E317E0">
              <w:rPr>
                <w:b/>
                <w:lang w:val="en-GB"/>
              </w:rPr>
              <w:t>Numara</w:t>
            </w:r>
            <w:proofErr w:type="spellEnd"/>
            <w:r w:rsidR="00E317E0">
              <w:rPr>
                <w:b/>
                <w:lang w:val="en-GB"/>
              </w:rPr>
              <w:t xml:space="preserve"> / </w:t>
            </w:r>
            <w:proofErr w:type="spellStart"/>
            <w:r w:rsidR="00E317E0"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9E3F6A" w:rsidRDefault="009E3F6A" w:rsidP="00682292">
            <w:pPr>
              <w:rPr>
                <w:lang w:val="en-GB"/>
              </w:rPr>
            </w:pPr>
          </w:p>
          <w:p w:rsidR="00E03E6B" w:rsidRPr="00C42194" w:rsidRDefault="00E03E6B" w:rsidP="0068229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Mehmet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</w:t>
            </w:r>
            <w:r w:rsidR="00E1759F">
              <w:rPr>
                <w:lang w:val="en-GB"/>
              </w:rPr>
              <w:t>tih</w:t>
            </w:r>
            <w:proofErr w:type="spellEnd"/>
            <w:r w:rsidR="00E1759F">
              <w:rPr>
                <w:lang w:val="en-GB"/>
              </w:rPr>
              <w:t xml:space="preserve"> </w:t>
            </w:r>
            <w:proofErr w:type="spellStart"/>
            <w:r w:rsidR="00E1759F">
              <w:rPr>
                <w:lang w:val="en-GB"/>
              </w:rPr>
              <w:t>Bakacak</w:t>
            </w:r>
            <w:proofErr w:type="spellEnd"/>
            <w:r w:rsidR="00E1759F">
              <w:rPr>
                <w:lang w:val="en-GB"/>
              </w:rPr>
              <w:t xml:space="preserve"> / 040080472 / </w:t>
            </w:r>
            <w:proofErr w:type="spellStart"/>
            <w:r w:rsidR="00E1759F">
              <w:rPr>
                <w:lang w:val="en-GB"/>
              </w:rPr>
              <w:t>Teleko</w:t>
            </w:r>
            <w:r>
              <w:rPr>
                <w:lang w:val="en-GB"/>
              </w:rPr>
              <w:t>münikasyon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Müh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317E0" w:rsidTr="00C42194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</w:p>
          <w:p w:rsidR="00E317E0" w:rsidRDefault="00FC4A4F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E317E0" w:rsidRDefault="00E317E0" w:rsidP="00682292">
            <w:pPr>
              <w:rPr>
                <w:lang w:val="en-GB"/>
              </w:rPr>
            </w:pPr>
          </w:p>
          <w:p w:rsidR="00E03E6B" w:rsidRPr="00C42194" w:rsidRDefault="00157DDA" w:rsidP="00682292">
            <w:pPr>
              <w:rPr>
                <w:lang w:val="en-GB"/>
              </w:rPr>
            </w:pPr>
            <w:r>
              <w:rPr>
                <w:lang w:val="en-GB"/>
              </w:rPr>
              <w:t>C- 31     21</w:t>
            </w:r>
            <w:r w:rsidR="00E03E6B">
              <w:rPr>
                <w:lang w:val="en-GB"/>
              </w:rPr>
              <w:t>.10.2011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E317E0" w:rsidTr="00E317E0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E03E6B" w:rsidRDefault="00E03E6B">
      <w:pPr>
        <w:rPr>
          <w:lang w:val="en-GB"/>
        </w:rPr>
      </w:pPr>
    </w:p>
    <w:p w:rsidR="00157DDA" w:rsidRDefault="00157DDA">
      <w:pPr>
        <w:rPr>
          <w:lang w:val="en-GB"/>
        </w:rPr>
      </w:pPr>
    </w:p>
    <w:p w:rsidR="00774E8E" w:rsidRDefault="00774E8E" w:rsidP="00774E8E">
      <w:pPr>
        <w:spacing w:line="360" w:lineRule="auto"/>
        <w:jc w:val="center"/>
        <w:rPr>
          <w:b/>
        </w:rPr>
      </w:pPr>
      <w:r w:rsidRPr="00784D0E">
        <w:rPr>
          <w:b/>
        </w:rPr>
        <w:lastRenderedPageBreak/>
        <w:t>TRANZİSTORLU KUVVETLENDİRİCİ DEVRELER</w:t>
      </w:r>
    </w:p>
    <w:p w:rsidR="00774E8E" w:rsidRDefault="00774E8E" w:rsidP="00774E8E">
      <w:pPr>
        <w:spacing w:line="360" w:lineRule="auto"/>
        <w:jc w:val="center"/>
        <w:rPr>
          <w:b/>
        </w:rPr>
      </w:pPr>
    </w:p>
    <w:p w:rsidR="00774E8E" w:rsidRDefault="00774E8E" w:rsidP="00774E8E">
      <w:pPr>
        <w:spacing w:line="360" w:lineRule="auto"/>
      </w:pPr>
      <w:r>
        <w:tab/>
        <w:t xml:space="preserve">Girişine bir işaret kaynağı tarafından uygulanan gücü, çıkış uçlarındaki bir yüke kuvvetlendirerek veren devrelere “kuvvetlendirici devreler” denir. Bu deneyde amacımız, </w:t>
      </w:r>
      <w:proofErr w:type="spellStart"/>
      <w:r>
        <w:t>tranzistor</w:t>
      </w:r>
      <w:proofErr w:type="spellEnd"/>
      <w:r>
        <w:t xml:space="preserve"> ile oluşturulan kuvvetlendirici devrelerin genel yapılarının ve çeşitlerinin incelenmesi, buna ek </w:t>
      </w:r>
      <w:proofErr w:type="gramStart"/>
      <w:r>
        <w:t>olarak  küçük</w:t>
      </w:r>
      <w:proofErr w:type="gramEnd"/>
      <w:r>
        <w:t xml:space="preserve"> ve büyük işaret analizinin yapılması olarak özetlenebilir.</w:t>
      </w:r>
    </w:p>
    <w:p w:rsidR="00774E8E" w:rsidRDefault="00774E8E" w:rsidP="00774E8E">
      <w:pPr>
        <w:spacing w:line="360" w:lineRule="auto"/>
        <w:rPr>
          <w:b/>
        </w:rPr>
      </w:pPr>
    </w:p>
    <w:p w:rsidR="00774E8E" w:rsidRDefault="00774E8E" w:rsidP="00774E8E">
      <w:pPr>
        <w:spacing w:line="360" w:lineRule="auto"/>
        <w:rPr>
          <w:b/>
        </w:rPr>
      </w:pPr>
      <w:r>
        <w:rPr>
          <w:b/>
        </w:rPr>
        <w:t xml:space="preserve">   </w:t>
      </w:r>
      <w:r w:rsidRPr="00774E8E">
        <w:rPr>
          <w:b/>
        </w:rPr>
        <w:t>Ön Hazırlıkta Hesaplanan değerler:</w:t>
      </w:r>
      <w:r>
        <w:rPr>
          <w:b/>
        </w:rPr>
        <w:t xml:space="preserve"> </w:t>
      </w:r>
    </w:p>
    <w:p w:rsidR="00E64E62" w:rsidRDefault="00E64E62" w:rsidP="00774E8E">
      <w:pPr>
        <w:spacing w:line="360" w:lineRule="auto"/>
      </w:pPr>
      <w:r>
        <w:t xml:space="preserve">Deney </w:t>
      </w:r>
      <w:proofErr w:type="spellStart"/>
      <w:r>
        <w:t>föyündeki</w:t>
      </w:r>
      <w:proofErr w:type="spellEnd"/>
      <w:r>
        <w:t xml:space="preserve"> </w:t>
      </w:r>
      <w:proofErr w:type="spellStart"/>
      <w:r>
        <w:t>tranzistorun</w:t>
      </w:r>
      <w:proofErr w:type="spellEnd"/>
      <w:r>
        <w:t xml:space="preserve"> </w:t>
      </w:r>
      <w:proofErr w:type="spellStart"/>
      <w:r>
        <w:t>kataloğundan</w:t>
      </w:r>
      <w:proofErr w:type="spellEnd"/>
      <w:r>
        <w:t xml:space="preserve"> β değerinin 290 olduğu görülmektedir. Bu değer göz önünde bulundurularak yapılan hesaplamalar sonucu aşağıdadır:</w:t>
      </w:r>
    </w:p>
    <w:p w:rsidR="00E64E62" w:rsidRDefault="00E64E62" w:rsidP="00E64E62">
      <w:r>
        <w:t xml:space="preserve">            I</w:t>
      </w:r>
      <w:r>
        <w:rPr>
          <w:position w:val="-6"/>
          <w:sz w:val="20"/>
          <w:szCs w:val="20"/>
        </w:rPr>
        <w:t>C</w:t>
      </w:r>
      <w:r>
        <w:t xml:space="preserve"> = 1,125 </w:t>
      </w:r>
      <w:proofErr w:type="spellStart"/>
      <w:r>
        <w:t>mA</w:t>
      </w:r>
      <w:proofErr w:type="spellEnd"/>
      <w:r>
        <w:tab/>
      </w:r>
    </w:p>
    <w:p w:rsidR="00E64E62" w:rsidRDefault="00E64E62" w:rsidP="00E64E62"/>
    <w:p w:rsidR="00E64E62" w:rsidRDefault="00E64E62" w:rsidP="00E64E62">
      <w:r>
        <w:t xml:space="preserve"> </w:t>
      </w:r>
      <w:r>
        <w:tab/>
        <w:t>V</w:t>
      </w:r>
      <w:r>
        <w:rPr>
          <w:vertAlign w:val="subscript"/>
        </w:rPr>
        <w:t xml:space="preserve">C </w:t>
      </w:r>
      <w:r>
        <w:t>= V</w:t>
      </w:r>
      <w:r>
        <w:rPr>
          <w:vertAlign w:val="subscript"/>
        </w:rPr>
        <w:t xml:space="preserve">CC </w:t>
      </w:r>
      <w:r>
        <w:t>-R</w:t>
      </w:r>
      <w:r>
        <w:rPr>
          <w:position w:val="-6"/>
          <w:sz w:val="20"/>
          <w:szCs w:val="20"/>
        </w:rPr>
        <w:t>C</w:t>
      </w:r>
      <w:r>
        <w:t xml:space="preserve"> * I</w:t>
      </w:r>
      <w:r>
        <w:rPr>
          <w:position w:val="-6"/>
          <w:sz w:val="20"/>
          <w:szCs w:val="20"/>
        </w:rPr>
        <w:t xml:space="preserve">C  </w:t>
      </w:r>
    </w:p>
    <w:p w:rsidR="00E64E62" w:rsidRPr="00763BFB" w:rsidRDefault="00E64E62" w:rsidP="00E64E62">
      <w:pPr>
        <w:ind w:left="705"/>
      </w:pPr>
      <w:r>
        <w:t>V</w:t>
      </w:r>
      <w:r>
        <w:rPr>
          <w:vertAlign w:val="subscript"/>
        </w:rPr>
        <w:t xml:space="preserve">C </w:t>
      </w:r>
      <w:r>
        <w:t xml:space="preserve">= 15 – 8,2*1,125 </w:t>
      </w:r>
    </w:p>
    <w:p w:rsidR="00E64E62" w:rsidRDefault="00E64E62" w:rsidP="00E64E62">
      <w:r>
        <w:tab/>
      </w:r>
      <w:r>
        <w:sym w:font="Wingdings" w:char="F0E0"/>
      </w:r>
      <w:r>
        <w:tab/>
        <w:t>V</w:t>
      </w:r>
      <w:r>
        <w:rPr>
          <w:vertAlign w:val="subscript"/>
        </w:rPr>
        <w:t xml:space="preserve">C </w:t>
      </w:r>
      <w:r>
        <w:t>= 5,775 V</w:t>
      </w:r>
    </w:p>
    <w:p w:rsidR="00E64E62" w:rsidRDefault="00E64E62" w:rsidP="00E64E62"/>
    <w:p w:rsidR="00E64E62" w:rsidRPr="00763BFB" w:rsidRDefault="00E64E62" w:rsidP="00E64E62">
      <w:r>
        <w:tab/>
        <w:t>V</w:t>
      </w:r>
      <w:r>
        <w:rPr>
          <w:vertAlign w:val="subscript"/>
        </w:rPr>
        <w:t xml:space="preserve">E </w:t>
      </w:r>
      <w:r>
        <w:t>= R</w:t>
      </w:r>
      <w:r>
        <w:rPr>
          <w:position w:val="-6"/>
          <w:sz w:val="20"/>
          <w:szCs w:val="20"/>
        </w:rPr>
        <w:t>E</w:t>
      </w:r>
      <w:r>
        <w:t xml:space="preserve"> * I</w:t>
      </w:r>
      <w:r>
        <w:rPr>
          <w:position w:val="-6"/>
          <w:sz w:val="20"/>
          <w:szCs w:val="20"/>
        </w:rPr>
        <w:t xml:space="preserve">C   </w:t>
      </w:r>
    </w:p>
    <w:p w:rsidR="00E64E62" w:rsidRPr="00763BFB" w:rsidRDefault="00E64E62" w:rsidP="00E64E62">
      <w:r>
        <w:tab/>
        <w:t>V</w:t>
      </w:r>
      <w:r>
        <w:rPr>
          <w:vertAlign w:val="subscript"/>
        </w:rPr>
        <w:t xml:space="preserve">E </w:t>
      </w:r>
      <w:r>
        <w:t>= 1,2* 1,125</w:t>
      </w:r>
    </w:p>
    <w:p w:rsidR="00E64E62" w:rsidRPr="00763BFB" w:rsidRDefault="00E64E62" w:rsidP="00E64E62">
      <w:r>
        <w:tab/>
      </w:r>
      <w:r>
        <w:sym w:font="Wingdings" w:char="F0E0"/>
      </w:r>
      <w:r>
        <w:tab/>
        <w:t>V</w:t>
      </w:r>
      <w:r>
        <w:rPr>
          <w:vertAlign w:val="subscript"/>
        </w:rPr>
        <w:t xml:space="preserve">E </w:t>
      </w:r>
      <w:r>
        <w:t>=  1,35 V</w:t>
      </w:r>
    </w:p>
    <w:p w:rsidR="00E64E62" w:rsidRPr="00763BFB" w:rsidRDefault="00E64E62" w:rsidP="00E64E62"/>
    <w:p w:rsidR="00E64E62" w:rsidRPr="00763BFB" w:rsidRDefault="00E64E62" w:rsidP="00E64E62">
      <w:r>
        <w:tab/>
        <w:t>V</w:t>
      </w:r>
      <w:r>
        <w:rPr>
          <w:vertAlign w:val="subscript"/>
        </w:rPr>
        <w:t xml:space="preserve">B </w:t>
      </w:r>
      <w:r>
        <w:t>= (V</w:t>
      </w:r>
      <w:r>
        <w:rPr>
          <w:vertAlign w:val="subscript"/>
        </w:rPr>
        <w:t xml:space="preserve">CC </w:t>
      </w:r>
      <w:r>
        <w:t>/ (R</w:t>
      </w:r>
      <w:r>
        <w:rPr>
          <w:position w:val="-6"/>
          <w:sz w:val="20"/>
          <w:szCs w:val="20"/>
        </w:rPr>
        <w:t>1</w:t>
      </w:r>
      <w:r>
        <w:t xml:space="preserve"> +</w:t>
      </w:r>
      <w:r w:rsidRPr="00851558">
        <w:t xml:space="preserve"> </w:t>
      </w:r>
      <w:r>
        <w:t>R</w:t>
      </w:r>
      <w:r>
        <w:rPr>
          <w:position w:val="-6"/>
          <w:sz w:val="20"/>
          <w:szCs w:val="20"/>
        </w:rPr>
        <w:t>2</w:t>
      </w:r>
      <w:r>
        <w:t>) )*</w:t>
      </w:r>
      <w:r w:rsidRPr="00765841">
        <w:t xml:space="preserve"> </w:t>
      </w:r>
      <w:r>
        <w:t>R</w:t>
      </w:r>
      <w:r>
        <w:rPr>
          <w:position w:val="-6"/>
          <w:sz w:val="20"/>
          <w:szCs w:val="20"/>
        </w:rPr>
        <w:t>2</w:t>
      </w:r>
    </w:p>
    <w:p w:rsidR="00E64E62" w:rsidRPr="00763BFB" w:rsidRDefault="00E64E62" w:rsidP="00E64E62">
      <w:r>
        <w:tab/>
      </w:r>
      <w:r>
        <w:sym w:font="Wingdings" w:char="F0E0"/>
      </w:r>
      <w:r>
        <w:tab/>
        <w:t>V</w:t>
      </w:r>
      <w:r>
        <w:rPr>
          <w:vertAlign w:val="subscript"/>
        </w:rPr>
        <w:t xml:space="preserve">B </w:t>
      </w:r>
      <w:r>
        <w:t>= 1,95 V</w:t>
      </w:r>
    </w:p>
    <w:p w:rsidR="00E64E62" w:rsidRPr="00774E8E" w:rsidRDefault="00E64E62" w:rsidP="00774E8E">
      <w:pPr>
        <w:spacing w:line="360" w:lineRule="auto"/>
      </w:pPr>
    </w:p>
    <w:p w:rsidR="00774E8E" w:rsidRDefault="00E64E62" w:rsidP="00774E8E">
      <w:pPr>
        <w:spacing w:line="360" w:lineRule="auto"/>
      </w:pPr>
      <w:r>
        <w:t xml:space="preserve">      </w:t>
      </w:r>
      <w:r w:rsidRPr="00E64E62">
        <w:rPr>
          <w:b/>
        </w:rPr>
        <w:t>Deneyin yapılışı:</w:t>
      </w:r>
      <w:r>
        <w:t xml:space="preserve"> </w:t>
      </w:r>
    </w:p>
    <w:p w:rsidR="00E64E62" w:rsidRDefault="00D92ECA" w:rsidP="00774E8E">
      <w:pPr>
        <w:spacing w:line="360" w:lineRule="auto"/>
      </w:pPr>
      <w:r>
        <w:t xml:space="preserve">Bize verilmiş olan deney protokol </w:t>
      </w:r>
      <w:proofErr w:type="gramStart"/>
      <w:r>
        <w:t>kağıdındaki</w:t>
      </w:r>
      <w:proofErr w:type="gramEnd"/>
      <w:r>
        <w:t xml:space="preserve"> şekil 1’deki devre kuruldu. Ölçüm yoluyla            </w:t>
      </w:r>
      <w:proofErr w:type="gramStart"/>
      <w:r>
        <w:t>I</w:t>
      </w:r>
      <w:r>
        <w:rPr>
          <w:position w:val="-6"/>
          <w:sz w:val="20"/>
          <w:szCs w:val="20"/>
        </w:rPr>
        <w:t xml:space="preserve">C  , </w:t>
      </w:r>
      <w:r>
        <w:t>V</w:t>
      </w:r>
      <w:r>
        <w:rPr>
          <w:vertAlign w:val="subscript"/>
        </w:rPr>
        <w:t>C</w:t>
      </w:r>
      <w:proofErr w:type="gramEnd"/>
      <w:r>
        <w:rPr>
          <w:vertAlign w:val="subscript"/>
        </w:rPr>
        <w:t xml:space="preserve"> </w:t>
      </w:r>
      <w:r>
        <w:t xml:space="preserve"> ,  V</w:t>
      </w:r>
      <w:r>
        <w:rPr>
          <w:vertAlign w:val="subscript"/>
        </w:rPr>
        <w:t xml:space="preserve">B </w:t>
      </w:r>
      <w:r>
        <w:t xml:space="preserve"> , V</w:t>
      </w:r>
      <w:r>
        <w:rPr>
          <w:vertAlign w:val="subscript"/>
        </w:rPr>
        <w:t xml:space="preserve">E </w:t>
      </w:r>
      <w:r>
        <w:t>değerleri ölçüldü. Ve aşağıdaki tabloya teorik olarak hesaplanan değerlerle beraber işlendi</w:t>
      </w:r>
    </w:p>
    <w:tbl>
      <w:tblPr>
        <w:tblStyle w:val="TabloKlavuzu"/>
        <w:tblW w:w="0" w:type="auto"/>
        <w:tblLook w:val="04A0"/>
      </w:tblPr>
      <w:tblGrid>
        <w:gridCol w:w="3070"/>
        <w:gridCol w:w="3070"/>
        <w:gridCol w:w="3070"/>
      </w:tblGrid>
      <w:tr w:rsidR="00D92ECA" w:rsidTr="00D92ECA"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Teorik Değerler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Ölçüm sonucu</w:t>
            </w:r>
          </w:p>
        </w:tc>
      </w:tr>
      <w:tr w:rsidR="00D92ECA" w:rsidTr="00D92ECA"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I</w:t>
            </w:r>
            <w:r>
              <w:rPr>
                <w:position w:val="-6"/>
                <w:sz w:val="20"/>
                <w:szCs w:val="20"/>
              </w:rPr>
              <w:t>C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 xml:space="preserve">1,125 </w:t>
            </w:r>
            <w:proofErr w:type="spellStart"/>
            <w:r>
              <w:t>mA</w:t>
            </w:r>
            <w:proofErr w:type="spellEnd"/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 xml:space="preserve">1,061 </w:t>
            </w:r>
            <w:proofErr w:type="spellStart"/>
            <w:r>
              <w:t>mA</w:t>
            </w:r>
            <w:proofErr w:type="spellEnd"/>
          </w:p>
        </w:tc>
      </w:tr>
      <w:tr w:rsidR="00D92ECA" w:rsidTr="00D92ECA"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C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5,775 V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6,3 V</w:t>
            </w:r>
          </w:p>
        </w:tc>
      </w:tr>
      <w:tr w:rsidR="00D92ECA" w:rsidTr="00D92ECA"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B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1,95 V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1,88 V</w:t>
            </w:r>
          </w:p>
        </w:tc>
      </w:tr>
      <w:tr w:rsidR="00D92ECA" w:rsidTr="00D92ECA"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V</w:t>
            </w:r>
            <w:r>
              <w:rPr>
                <w:vertAlign w:val="subscript"/>
              </w:rPr>
              <w:t>E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1,35 V</w:t>
            </w:r>
          </w:p>
        </w:tc>
        <w:tc>
          <w:tcPr>
            <w:tcW w:w="3070" w:type="dxa"/>
          </w:tcPr>
          <w:p w:rsidR="00D92ECA" w:rsidRDefault="00D92ECA" w:rsidP="00D92ECA">
            <w:pPr>
              <w:spacing w:line="360" w:lineRule="auto"/>
              <w:jc w:val="center"/>
            </w:pPr>
            <w:r>
              <w:t>1,26 V</w:t>
            </w:r>
          </w:p>
        </w:tc>
      </w:tr>
    </w:tbl>
    <w:p w:rsidR="00D92ECA" w:rsidRDefault="00D92ECA" w:rsidP="00774E8E">
      <w:pPr>
        <w:spacing w:line="360" w:lineRule="auto"/>
      </w:pPr>
    </w:p>
    <w:p w:rsidR="00D92ECA" w:rsidRDefault="00D92ECA" w:rsidP="00774E8E">
      <w:pPr>
        <w:spacing w:line="360" w:lineRule="auto"/>
      </w:pPr>
      <w:r>
        <w:t xml:space="preserve">  Ölçüm sonucu elde edilen değerler ile teorik olarak hesaplanan değerler arasında kayda değer bir fark bulunmamaktadır. </w:t>
      </w:r>
    </w:p>
    <w:p w:rsidR="00D92ECA" w:rsidRDefault="00D92ECA" w:rsidP="00774E8E">
      <w:pPr>
        <w:spacing w:line="360" w:lineRule="auto"/>
      </w:pPr>
      <w:r>
        <w:rPr>
          <w:b/>
        </w:rPr>
        <w:lastRenderedPageBreak/>
        <w:t xml:space="preserve">   </w:t>
      </w:r>
      <w:r w:rsidRPr="00D92ECA">
        <w:rPr>
          <w:b/>
        </w:rPr>
        <w:t>Hata Analizi</w:t>
      </w:r>
      <w:r>
        <w:rPr>
          <w:b/>
        </w:rPr>
        <w:t xml:space="preserve">: </w:t>
      </w:r>
    </w:p>
    <w:p w:rsidR="00D92ECA" w:rsidRPr="00D92ECA" w:rsidRDefault="00D92ECA" w:rsidP="00774E8E">
      <w:pPr>
        <w:spacing w:line="360" w:lineRule="auto"/>
      </w:pPr>
    </w:p>
    <w:p w:rsidR="00800AED" w:rsidRDefault="00800AED" w:rsidP="00774E8E">
      <w:pPr>
        <w:spacing w:line="360" w:lineRule="auto"/>
      </w:pPr>
      <w:proofErr w:type="gramStart"/>
      <w:r>
        <w:t>I</w:t>
      </w:r>
      <w:r>
        <w:rPr>
          <w:position w:val="-6"/>
          <w:sz w:val="20"/>
          <w:szCs w:val="20"/>
        </w:rPr>
        <w:t>C</w:t>
      </w:r>
      <w:r>
        <w:t xml:space="preserve">  için</w:t>
      </w:r>
      <w:proofErr w:type="gramEnd"/>
      <w:r>
        <w:t>, (</w:t>
      </w:r>
      <w:r w:rsidR="00D92ECA">
        <w:t>1,061 – 1,125</w:t>
      </w:r>
      <w:r>
        <w:t>)</w:t>
      </w:r>
      <w:r w:rsidR="00D92ECA">
        <w:t xml:space="preserve"> / </w:t>
      </w:r>
      <w:r>
        <w:t>1,125 *</w:t>
      </w:r>
      <w:r w:rsidR="00D92ECA">
        <w:t>100 =</w:t>
      </w:r>
      <w:r>
        <w:t xml:space="preserve"> % 5,68</w:t>
      </w:r>
    </w:p>
    <w:p w:rsidR="00800AED" w:rsidRDefault="00800AED" w:rsidP="00774E8E">
      <w:pPr>
        <w:spacing w:line="360" w:lineRule="auto"/>
      </w:pPr>
      <w:proofErr w:type="gramStart"/>
      <w:r>
        <w:t>V</w:t>
      </w:r>
      <w:r>
        <w:rPr>
          <w:vertAlign w:val="subscript"/>
        </w:rPr>
        <w:t>C</w:t>
      </w:r>
      <w:r>
        <w:t xml:space="preserve">  için</w:t>
      </w:r>
      <w:proofErr w:type="gramEnd"/>
      <w:r>
        <w:t>, (5,775 – 6,3) / 5,775 *100 = % 9,1</w:t>
      </w:r>
    </w:p>
    <w:p w:rsidR="00800AED" w:rsidRDefault="00800AED" w:rsidP="00774E8E">
      <w:pPr>
        <w:spacing w:line="360" w:lineRule="auto"/>
      </w:pPr>
      <w:proofErr w:type="gramStart"/>
      <w:r>
        <w:t>V</w:t>
      </w:r>
      <w:r>
        <w:rPr>
          <w:vertAlign w:val="subscript"/>
        </w:rPr>
        <w:t xml:space="preserve">B </w:t>
      </w:r>
      <w:r>
        <w:t xml:space="preserve"> için</w:t>
      </w:r>
      <w:proofErr w:type="gramEnd"/>
      <w:r>
        <w:t>, (1,95 – 1,88) / 1,95 * 100 = % 3,597</w:t>
      </w:r>
    </w:p>
    <w:p w:rsidR="00800AED" w:rsidRDefault="00800AED" w:rsidP="00774E8E">
      <w:pPr>
        <w:spacing w:line="360" w:lineRule="auto"/>
      </w:pPr>
      <w:proofErr w:type="gramStart"/>
      <w:r>
        <w:t>V</w:t>
      </w:r>
      <w:r>
        <w:rPr>
          <w:vertAlign w:val="subscript"/>
        </w:rPr>
        <w:t xml:space="preserve">E </w:t>
      </w:r>
      <w:r>
        <w:t xml:space="preserve"> için</w:t>
      </w:r>
      <w:proofErr w:type="gramEnd"/>
      <w:r>
        <w:t>, (1,35- 1,26) / 1,35 * 100 = % 6,67</w:t>
      </w:r>
    </w:p>
    <w:p w:rsidR="00800AED" w:rsidRDefault="00800AED" w:rsidP="00774E8E">
      <w:pPr>
        <w:spacing w:line="360" w:lineRule="auto"/>
      </w:pPr>
    </w:p>
    <w:p w:rsidR="00800AED" w:rsidRDefault="005713AA" w:rsidP="00774E8E">
      <w:pPr>
        <w:spacing w:line="360" w:lineRule="auto"/>
        <w:rPr>
          <w:b/>
        </w:rPr>
      </w:pPr>
      <w:r>
        <w:t xml:space="preserve">   </w:t>
      </w:r>
      <w:r w:rsidRPr="005713AA">
        <w:rPr>
          <w:b/>
        </w:rPr>
        <w:t>AC Analiz Çalışması:</w:t>
      </w:r>
      <w:r w:rsidR="00800AED" w:rsidRPr="005713AA">
        <w:rPr>
          <w:b/>
        </w:rPr>
        <w:t xml:space="preserve"> </w:t>
      </w:r>
    </w:p>
    <w:p w:rsidR="005713AA" w:rsidRDefault="005713AA" w:rsidP="00774E8E">
      <w:pPr>
        <w:spacing w:line="360" w:lineRule="auto"/>
      </w:pPr>
      <w:r>
        <w:t xml:space="preserve">Bu çalışmada devreye 1 </w:t>
      </w:r>
      <w:proofErr w:type="spellStart"/>
      <w:r>
        <w:t>kHz</w:t>
      </w:r>
      <w:proofErr w:type="spellEnd"/>
      <w:r>
        <w:t xml:space="preserve"> frekansında </w:t>
      </w:r>
      <w:proofErr w:type="spellStart"/>
      <w:r>
        <w:t>sinüsoidal</w:t>
      </w:r>
      <w:proofErr w:type="spellEnd"/>
      <w:r>
        <w:t xml:space="preserve"> işaret uygulanarak 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</w:t>
      </w:r>
      <w:r>
        <w:t xml:space="preserve"> değeri ölçüldü ve </w:t>
      </w:r>
      <w:proofErr w:type="spellStart"/>
      <w:r>
        <w:t>osiloskopta</w:t>
      </w:r>
      <w:proofErr w:type="spellEnd"/>
      <w:r>
        <w:t xml:space="preserve"> görülen </w:t>
      </w:r>
      <w:proofErr w:type="gramStart"/>
      <w:r>
        <w:t>V</w:t>
      </w:r>
      <w:r>
        <w:rPr>
          <w:vertAlign w:val="subscript"/>
        </w:rPr>
        <w:t xml:space="preserve">İ </w:t>
      </w:r>
      <w:r>
        <w:t>, V</w:t>
      </w:r>
      <w:r>
        <w:rPr>
          <w:vertAlign w:val="subscript"/>
        </w:rPr>
        <w:t>O</w:t>
      </w:r>
      <w:proofErr w:type="gramEnd"/>
      <w:r>
        <w:rPr>
          <w:vertAlign w:val="subscript"/>
        </w:rPr>
        <w:t xml:space="preserve"> </w:t>
      </w:r>
      <w:r>
        <w:t>, V</w:t>
      </w:r>
      <w:r>
        <w:rPr>
          <w:vertAlign w:val="subscript"/>
        </w:rPr>
        <w:t xml:space="preserve">C </w:t>
      </w:r>
      <w:r>
        <w:t>, V</w:t>
      </w:r>
      <w:r>
        <w:rPr>
          <w:vertAlign w:val="subscript"/>
        </w:rPr>
        <w:t xml:space="preserve">E </w:t>
      </w:r>
      <w:r>
        <w:t>değerlerinin grafiği aşağıda olduğu gibi çıkmıştır.</w:t>
      </w:r>
    </w:p>
    <w:p w:rsidR="00D92ECA" w:rsidRPr="00D92ECA" w:rsidRDefault="00FA2F22" w:rsidP="00774E8E">
      <w:pPr>
        <w:spacing w:line="360" w:lineRule="auto"/>
      </w:pPr>
      <w:r>
        <w:t>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 </w:t>
      </w:r>
      <w:r>
        <w:t>= -62,65</w:t>
      </w:r>
    </w:p>
    <w:p w:rsidR="00FD5BE9" w:rsidRDefault="00A94316" w:rsidP="00774E8E">
      <w:pPr>
        <w:spacing w:line="360" w:lineRule="auto"/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7.1pt;margin-top:19.4pt;width:.05pt;height:4.5pt;flip:y;z-index:251659264" o:connectortype="straight">
            <v:stroke endarrow="block"/>
          </v:shape>
        </w:pict>
      </w:r>
    </w:p>
    <w:p w:rsidR="00FD5BE9" w:rsidRDefault="00622307" w:rsidP="00FD5BE9">
      <w:pPr>
        <w:tabs>
          <w:tab w:val="left" w:pos="1035"/>
          <w:tab w:val="left" w:pos="1080"/>
        </w:tabs>
        <w:rPr>
          <w:lang w:val="en-GB"/>
        </w:rPr>
      </w:pPr>
      <w:r>
        <w:t>V</w:t>
      </w:r>
      <w:r>
        <w:rPr>
          <w:vertAlign w:val="subscript"/>
        </w:rPr>
        <w:t>İ</w:t>
      </w:r>
      <w:r w:rsidR="00A94316">
        <w:rPr>
          <w:noProof/>
        </w:rPr>
        <w:pict>
          <v:shape id="_x0000_s1047" type="#_x0000_t32" style="position:absolute;margin-left:37.1pt;margin-top:3.2pt;width:.05pt;height:154.5pt;z-index:251658240;mso-position-horizontal-relative:text;mso-position-vertical-relative:text" o:connectortype="straight">
            <v:stroke endarrow="block"/>
          </v:shape>
        </w:pict>
      </w:r>
      <w:r w:rsidR="00A94316">
        <w:rPr>
          <w:noProof/>
        </w:rPr>
        <w:pict>
          <v:shape id="_x0000_s1076" type="#_x0000_t32" style="position:absolute;margin-left:145.15pt;margin-top:7.7pt;width:0;height:163.5pt;z-index:251666432;mso-position-horizontal-relative:text;mso-position-vertical-relative:text" o:connectortype="straight" strokecolor="#bfbfbf [2412]"/>
        </w:pict>
      </w:r>
      <w:r w:rsidR="00A94316">
        <w:rPr>
          <w:noProof/>
        </w:rPr>
        <w:pict>
          <v:shape id="_x0000_s1075" type="#_x0000_t32" style="position:absolute;margin-left:109.15pt;margin-top:7.7pt;width:0;height:163.5pt;z-index:251665408;mso-position-horizontal-relative:text;mso-position-vertical-relative:text" o:connectortype="straight" strokecolor="#bfbfbf [2412]"/>
        </w:pict>
      </w:r>
      <w:r w:rsidR="00A94316">
        <w:rPr>
          <w:noProof/>
        </w:rPr>
        <w:pict>
          <v:shape id="_x0000_s1074" type="#_x0000_t32" style="position:absolute;margin-left:73.15pt;margin-top:7.7pt;width:0;height:163.5pt;z-index:251664384;mso-position-horizontal-relative:text;mso-position-vertical-relative:text" o:connectortype="straight" strokecolor="#bfbfbf [2412]"/>
        </w:pict>
      </w:r>
      <w:r w:rsidR="00FD5BE9">
        <w:rPr>
          <w:lang w:val="en-GB"/>
        </w:rPr>
        <w:tab/>
      </w:r>
      <w:r w:rsidR="00FD5BE9">
        <w:rPr>
          <w:lang w:val="en-GB"/>
        </w:rPr>
        <w:tab/>
      </w:r>
    </w:p>
    <w:p w:rsidR="00FD5BE9" w:rsidRPr="00FD5BE9" w:rsidRDefault="00FD5BE9" w:rsidP="00FD5BE9">
      <w:pPr>
        <w:rPr>
          <w:lang w:val="en-GB"/>
        </w:rPr>
      </w:pPr>
    </w:p>
    <w:p w:rsidR="00FD5BE9" w:rsidRPr="00FD5BE9" w:rsidRDefault="00A94316" w:rsidP="00FD5BE9">
      <w:pPr>
        <w:rPr>
          <w:lang w:val="en-GB"/>
        </w:rPr>
      </w:pPr>
      <w:r>
        <w:rPr>
          <w:noProof/>
        </w:rPr>
        <w:pict>
          <v:shape id="_x0000_s1077" type="#_x0000_t32" style="position:absolute;margin-left:31.8pt;margin-top:8.6pt;width:113.35pt;height:.75pt;z-index:251667456" o:connectortype="straight" strokecolor="#bfbfbf [2412]"/>
        </w:pict>
      </w:r>
      <w:r>
        <w:rPr>
          <w:noProof/>
        </w:rPr>
        <w:pict>
          <v:shape id="_x0000_s1073" style="position:absolute;margin-left:109.15pt;margin-top:9.35pt;width:36pt;height:53.25pt;z-index:25166336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071" style="position:absolute;margin-left:37.15pt;margin-top:8.6pt;width:36pt;height:53.25pt;z-index:251661312" coordsize="720,1800" path="m,1800c120,900,240,,360,,480,,660,1500,720,1800e" filled="f" strokeweight="1.5pt">
            <v:path arrowok="t"/>
          </v:shape>
        </w:pict>
      </w:r>
      <w:r w:rsidR="00622307">
        <w:rPr>
          <w:lang w:val="en-GB"/>
        </w:rPr>
        <w:t>68mV</w:t>
      </w:r>
    </w:p>
    <w:p w:rsidR="00FD5BE9" w:rsidRPr="00FD5BE9" w:rsidRDefault="00FD5BE9" w:rsidP="00FD5BE9">
      <w:pPr>
        <w:rPr>
          <w:lang w:val="en-GB"/>
        </w:rPr>
      </w:pPr>
    </w:p>
    <w:p w:rsidR="00FD5BE9" w:rsidRPr="00FD5BE9" w:rsidRDefault="00FD5BE9" w:rsidP="00FD5BE9">
      <w:pPr>
        <w:rPr>
          <w:lang w:val="en-GB"/>
        </w:rPr>
      </w:pPr>
    </w:p>
    <w:p w:rsidR="00FD5BE9" w:rsidRDefault="00FD5BE9" w:rsidP="00FD5BE9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22307" w:rsidRDefault="00A94316" w:rsidP="00622307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049" type="#_x0000_t32" style="position:absolute;margin-left:5.6pt;margin-top:5.9pt;width:170.25pt;height:0;z-index:251660288" o:connectortype="straight">
            <v:stroke startarrow="block" endarrow="block"/>
          </v:shape>
        </w:pict>
      </w:r>
      <w:r>
        <w:rPr>
          <w:noProof/>
        </w:rPr>
        <w:pict>
          <v:shape id="_x0000_s1078" type="#_x0000_t32" style="position:absolute;margin-left:22.85pt;margin-top:60.65pt;width:122.3pt;height:.05pt;z-index:251668480" o:connectortype="straight" strokecolor="#bfbfbf [2412]"/>
        </w:pict>
      </w:r>
      <w:r>
        <w:rPr>
          <w:noProof/>
        </w:rPr>
        <w:pict>
          <v:shape id="_x0000_s1072" style="position:absolute;margin-left:73.15pt;margin-top:7.4pt;width:36pt;height:53.25pt;flip:y;z-index:251662336" coordsize="720,1800" path="m,1800c120,900,240,,360,,480,,660,1500,720,1800e" filled="f" strokeweight="1.5pt">
            <v:path arrowok="t"/>
          </v:shape>
        </w:pict>
      </w:r>
      <w:r w:rsidR="00FD5BE9">
        <w:rPr>
          <w:lang w:val="en-GB"/>
        </w:rPr>
        <w:tab/>
      </w:r>
      <w:proofErr w:type="gramStart"/>
      <w:r w:rsidR="00622307">
        <w:rPr>
          <w:lang w:val="en-GB"/>
        </w:rPr>
        <w:t>t</w:t>
      </w:r>
      <w:proofErr w:type="gramEnd"/>
      <w:r w:rsidR="00622307">
        <w:rPr>
          <w:lang w:val="en-GB"/>
        </w:rPr>
        <w:tab/>
      </w:r>
    </w:p>
    <w:p w:rsidR="00622307" w:rsidRPr="00622307" w:rsidRDefault="00622307" w:rsidP="00622307">
      <w:pPr>
        <w:rPr>
          <w:lang w:val="en-GB"/>
        </w:rPr>
      </w:pPr>
    </w:p>
    <w:p w:rsidR="00622307" w:rsidRP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622307" w:rsidP="00622307">
      <w:pPr>
        <w:spacing w:line="360" w:lineRule="auto"/>
        <w:rPr>
          <w:lang w:val="en-GB"/>
        </w:rPr>
      </w:pPr>
      <w:r>
        <w:rPr>
          <w:lang w:val="en-GB"/>
        </w:rPr>
        <w:t>-68mV</w:t>
      </w:r>
    </w:p>
    <w:p w:rsidR="00622307" w:rsidRDefault="00A94316" w:rsidP="00622307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088" type="#_x0000_t32" style="position:absolute;margin-left:37.1pt;margin-top:12.5pt;width:.05pt;height:158.7pt;z-index:251679744" o:connectortype="straight">
            <v:stroke startarrow="block" endarrow="block"/>
          </v:shape>
        </w:pict>
      </w:r>
      <w:r>
        <w:rPr>
          <w:noProof/>
        </w:rPr>
        <w:pict>
          <v:shape id="_x0000_s1085" type="#_x0000_t32" style="position:absolute;margin-left:145.15pt;margin-top:7.7pt;width:0;height:163.5pt;z-index:251676672" o:connectortype="straight" strokecolor="#bfbfbf [2412]"/>
        </w:pict>
      </w:r>
      <w:r>
        <w:rPr>
          <w:noProof/>
        </w:rPr>
        <w:pict>
          <v:shape id="_x0000_s1084" type="#_x0000_t32" style="position:absolute;margin-left:109.15pt;margin-top:7.7pt;width:0;height:163.5pt;z-index:251675648" o:connectortype="straight" strokecolor="#bfbfbf [2412]"/>
        </w:pict>
      </w:r>
      <w:r>
        <w:rPr>
          <w:noProof/>
        </w:rPr>
        <w:pict>
          <v:shape id="_x0000_s1083" type="#_x0000_t32" style="position:absolute;margin-left:73.15pt;margin-top:7.7pt;width:0;height:163.5pt;z-index:251674624" o:connectortype="straight" strokecolor="#bfbfbf [2412]"/>
        </w:pict>
      </w:r>
      <w:r w:rsidR="00622307">
        <w:rPr>
          <w:lang w:val="en-GB"/>
        </w:rPr>
        <w:tab/>
      </w:r>
      <w:r w:rsidR="00622307">
        <w:rPr>
          <w:lang w:val="en-GB"/>
        </w:rPr>
        <w:tab/>
      </w:r>
    </w:p>
    <w:p w:rsidR="00622307" w:rsidRPr="00622307" w:rsidRDefault="00622307" w:rsidP="00622307">
      <w:pPr>
        <w:rPr>
          <w:vertAlign w:val="subscript"/>
          <w:lang w:val="en-GB"/>
        </w:rPr>
      </w:pPr>
      <w:r>
        <w:rPr>
          <w:lang w:val="en-GB"/>
        </w:rPr>
        <w:t>V</w:t>
      </w:r>
      <w:r>
        <w:rPr>
          <w:vertAlign w:val="subscript"/>
          <w:lang w:val="en-GB"/>
        </w:rPr>
        <w:t>O</w:t>
      </w:r>
    </w:p>
    <w:p w:rsidR="00622307" w:rsidRDefault="00622307" w:rsidP="00622307">
      <w:pPr>
        <w:rPr>
          <w:lang w:val="en-GB"/>
        </w:rPr>
      </w:pPr>
    </w:p>
    <w:p w:rsidR="00622307" w:rsidRPr="00FD5BE9" w:rsidRDefault="00622307" w:rsidP="00622307">
      <w:pPr>
        <w:rPr>
          <w:lang w:val="en-GB"/>
        </w:rPr>
      </w:pPr>
    </w:p>
    <w:p w:rsidR="00622307" w:rsidRPr="00FD5BE9" w:rsidRDefault="00A94316" w:rsidP="00622307">
      <w:pPr>
        <w:rPr>
          <w:lang w:val="en-GB"/>
        </w:rPr>
      </w:pPr>
      <w:r>
        <w:rPr>
          <w:noProof/>
        </w:rPr>
        <w:pict>
          <v:shape id="_x0000_s1086" type="#_x0000_t32" style="position:absolute;margin-left:31.8pt;margin-top:7.1pt;width:113.35pt;height:.75pt;z-index:251677696" o:connectortype="straight" strokecolor="#bfbfbf [2412]"/>
        </w:pict>
      </w:r>
      <w:r>
        <w:rPr>
          <w:noProof/>
        </w:rPr>
        <w:pict>
          <v:shape id="_x0000_s1081" style="position:absolute;margin-left:73.1pt;margin-top:7.85pt;width:36pt;height:53.25pt;rotation:-180;flip:y;z-index:251672576" coordsize="720,1800" path="m,1800c120,900,240,,360,,480,,660,1500,720,1800e" filled="f" strokeweight="1.5pt">
            <v:path arrowok="t"/>
          </v:shape>
        </w:pict>
      </w:r>
      <w:r w:rsidR="00622307">
        <w:rPr>
          <w:lang w:val="en-GB"/>
        </w:rPr>
        <w:t>4,26V</w:t>
      </w:r>
    </w:p>
    <w:p w:rsidR="00622307" w:rsidRPr="00FD5BE9" w:rsidRDefault="00622307" w:rsidP="00622307">
      <w:pPr>
        <w:rPr>
          <w:lang w:val="en-GB"/>
        </w:rPr>
      </w:pPr>
    </w:p>
    <w:p w:rsidR="00622307" w:rsidRPr="00FD5BE9" w:rsidRDefault="00622307" w:rsidP="00622307">
      <w:pPr>
        <w:rPr>
          <w:lang w:val="en-GB"/>
        </w:rPr>
      </w:pPr>
    </w:p>
    <w:p w:rsidR="00622307" w:rsidRDefault="00622307" w:rsidP="00622307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22307" w:rsidRDefault="00A94316" w:rsidP="00622307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082" style="position:absolute;margin-left:109.15pt;margin-top:5.9pt;width:36pt;height:53.25pt;rotation:180;z-index:25167360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080" style="position:absolute;margin-left:37.1pt;margin-top:7.45pt;width:36pt;height:53.25pt;rotation:180;z-index:251671552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079" type="#_x0000_t32" style="position:absolute;margin-left:5.6pt;margin-top:5.9pt;width:170.25pt;height:0;z-index:251670528" o:connectortype="straight">
            <v:stroke startarrow="block" endarrow="block"/>
          </v:shape>
        </w:pict>
      </w:r>
      <w:r w:rsidR="00622307">
        <w:rPr>
          <w:lang w:val="en-GB"/>
        </w:rPr>
        <w:tab/>
      </w:r>
      <w:proofErr w:type="gramStart"/>
      <w:r w:rsidR="00622307">
        <w:rPr>
          <w:lang w:val="en-GB"/>
        </w:rPr>
        <w:t>t</w:t>
      </w:r>
      <w:proofErr w:type="gramEnd"/>
      <w:r w:rsidR="00622307">
        <w:rPr>
          <w:lang w:val="en-GB"/>
        </w:rPr>
        <w:tab/>
      </w:r>
    </w:p>
    <w:p w:rsidR="00622307" w:rsidRPr="00622307" w:rsidRDefault="00622307" w:rsidP="00622307">
      <w:pPr>
        <w:rPr>
          <w:lang w:val="en-GB"/>
        </w:rPr>
      </w:pPr>
    </w:p>
    <w:p w:rsidR="00622307" w:rsidRP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Pr="00622307" w:rsidRDefault="00A94316" w:rsidP="00622307">
      <w:pPr>
        <w:rPr>
          <w:lang w:val="en-GB"/>
        </w:rPr>
      </w:pPr>
      <w:r>
        <w:rPr>
          <w:noProof/>
        </w:rPr>
        <w:pict>
          <v:shape id="_x0000_s1087" type="#_x0000_t32" style="position:absolute;margin-left:22.85pt;margin-top:5.65pt;width:122.3pt;height:.05pt;z-index:251678720" o:connectortype="straight" strokecolor="#bfbfbf [2412]"/>
        </w:pict>
      </w:r>
      <w:r w:rsidR="00622307">
        <w:rPr>
          <w:lang w:val="en-GB"/>
        </w:rPr>
        <w:t>-4,26V</w:t>
      </w:r>
    </w:p>
    <w:p w:rsidR="00157DDA" w:rsidRDefault="00157DDA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622307" w:rsidP="00622307">
      <w:pPr>
        <w:spacing w:line="360" w:lineRule="auto"/>
        <w:rPr>
          <w:lang w:val="en-GB"/>
        </w:rPr>
      </w:pPr>
    </w:p>
    <w:p w:rsidR="00622307" w:rsidRDefault="00A94316" w:rsidP="00622307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116" type="#_x0000_t32" style="position:absolute;margin-left:37.05pt;margin-top:.95pt;width:.05pt;height:158.7pt;z-index:251695104" o:connectortype="straight">
            <v:stroke startarrow="block" endarrow="block"/>
          </v:shape>
        </w:pict>
      </w:r>
      <w:r w:rsidR="00622307">
        <w:t>V</w:t>
      </w:r>
      <w:r w:rsidR="00622307">
        <w:rPr>
          <w:vertAlign w:val="subscript"/>
        </w:rPr>
        <w:t>C</w:t>
      </w:r>
      <w:r>
        <w:rPr>
          <w:noProof/>
        </w:rPr>
        <w:pict>
          <v:shape id="_x0000_s1110" type="#_x0000_t32" style="position:absolute;margin-left:145.15pt;margin-top:7.7pt;width:0;height:163.5pt;z-index:251688960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09" type="#_x0000_t32" style="position:absolute;margin-left:109.15pt;margin-top:7.7pt;width:0;height:163.5pt;z-index:251687936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08" type="#_x0000_t32" style="position:absolute;margin-left:73.15pt;margin-top:7.7pt;width:0;height:163.5pt;z-index:251686912;mso-position-horizontal-relative:text;mso-position-vertical-relative:text" o:connectortype="straight" strokecolor="#bfbfbf [2412]"/>
        </w:pict>
      </w:r>
      <w:r w:rsidR="00622307">
        <w:rPr>
          <w:lang w:val="en-GB"/>
        </w:rPr>
        <w:tab/>
      </w:r>
      <w:r w:rsidR="00622307">
        <w:rPr>
          <w:lang w:val="en-GB"/>
        </w:rPr>
        <w:tab/>
      </w:r>
    </w:p>
    <w:p w:rsidR="00622307" w:rsidRPr="00FD5BE9" w:rsidRDefault="00622307" w:rsidP="00622307">
      <w:pPr>
        <w:rPr>
          <w:lang w:val="en-GB"/>
        </w:rPr>
      </w:pPr>
    </w:p>
    <w:p w:rsidR="00622307" w:rsidRPr="00FD5BE9" w:rsidRDefault="00A94316" w:rsidP="00622307">
      <w:pPr>
        <w:rPr>
          <w:lang w:val="en-GB"/>
        </w:rPr>
      </w:pPr>
      <w:r>
        <w:rPr>
          <w:noProof/>
        </w:rPr>
        <w:pict>
          <v:shape id="_x0000_s1107" style="position:absolute;margin-left:73.15pt;margin-top:9.4pt;width:36pt;height:53.25pt;z-index:251685888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11" type="#_x0000_t32" style="position:absolute;margin-left:31.8pt;margin-top:8.6pt;width:113.35pt;height:.75pt;z-index:251689984" o:connectortype="straight" strokecolor="#bfbfbf [2412]"/>
        </w:pict>
      </w:r>
      <w:r w:rsidR="00622307">
        <w:rPr>
          <w:lang w:val="en-GB"/>
        </w:rPr>
        <w:t>4,26V</w:t>
      </w:r>
    </w:p>
    <w:p w:rsidR="00622307" w:rsidRPr="00FD5BE9" w:rsidRDefault="00622307" w:rsidP="00622307">
      <w:pPr>
        <w:rPr>
          <w:lang w:val="en-GB"/>
        </w:rPr>
      </w:pPr>
    </w:p>
    <w:p w:rsidR="00622307" w:rsidRPr="00FD5BE9" w:rsidRDefault="00622307" w:rsidP="00622307">
      <w:pPr>
        <w:rPr>
          <w:lang w:val="en-GB"/>
        </w:rPr>
      </w:pPr>
    </w:p>
    <w:p w:rsidR="00622307" w:rsidRDefault="00622307" w:rsidP="00622307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22307" w:rsidRDefault="00A94316" w:rsidP="00622307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106" style="position:absolute;margin-left:109.15pt;margin-top:7.45pt;width:36pt;height:53.25pt;flip:y;z-index:251684864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05" style="position:absolute;margin-left:37.15pt;margin-top:7.45pt;width:36pt;height:53.25pt;rotation:180;z-index:25168384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04" type="#_x0000_t32" style="position:absolute;margin-left:5.6pt;margin-top:5.9pt;width:170.25pt;height:0;z-index:251682816" o:connectortype="straight">
            <v:stroke startarrow="block" endarrow="block"/>
          </v:shape>
        </w:pict>
      </w:r>
      <w:r w:rsidR="00622307">
        <w:rPr>
          <w:lang w:val="en-GB"/>
        </w:rPr>
        <w:tab/>
      </w:r>
      <w:proofErr w:type="gramStart"/>
      <w:r w:rsidR="00622307">
        <w:rPr>
          <w:lang w:val="en-GB"/>
        </w:rPr>
        <w:t>t</w:t>
      </w:r>
      <w:proofErr w:type="gramEnd"/>
      <w:r w:rsidR="00622307">
        <w:rPr>
          <w:lang w:val="en-GB"/>
        </w:rPr>
        <w:tab/>
      </w:r>
    </w:p>
    <w:p w:rsidR="00622307" w:rsidRPr="00622307" w:rsidRDefault="00622307" w:rsidP="00622307">
      <w:pPr>
        <w:rPr>
          <w:lang w:val="en-GB"/>
        </w:rPr>
      </w:pPr>
    </w:p>
    <w:p w:rsidR="00622307" w:rsidRPr="00622307" w:rsidRDefault="00622307" w:rsidP="00622307">
      <w:pPr>
        <w:rPr>
          <w:lang w:val="en-GB"/>
        </w:rPr>
      </w:pPr>
    </w:p>
    <w:p w:rsidR="00622307" w:rsidRDefault="00622307" w:rsidP="00622307">
      <w:pPr>
        <w:rPr>
          <w:lang w:val="en-GB"/>
        </w:rPr>
      </w:pPr>
    </w:p>
    <w:p w:rsidR="00622307" w:rsidRDefault="00A94316" w:rsidP="00622307">
      <w:pPr>
        <w:spacing w:line="360" w:lineRule="auto"/>
        <w:rPr>
          <w:lang w:val="en-GB"/>
        </w:rPr>
      </w:pPr>
      <w:r>
        <w:rPr>
          <w:noProof/>
        </w:rPr>
        <w:pict>
          <v:shape id="_x0000_s1112" type="#_x0000_t32" style="position:absolute;margin-left:31.8pt;margin-top:5.5pt;width:113.35pt;height:0;z-index:251691008" o:connectortype="straight" strokecolor="#bfbfbf [2412]"/>
        </w:pict>
      </w:r>
      <w:r w:rsidR="00622307">
        <w:rPr>
          <w:lang w:val="en-GB"/>
        </w:rPr>
        <w:t>-4,26V</w:t>
      </w:r>
    </w:p>
    <w:p w:rsidR="00622307" w:rsidRDefault="00A94316" w:rsidP="00622307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115" type="#_x0000_t32" style="position:absolute;margin-left:145.15pt;margin-top:7.7pt;width:0;height:163.5pt;z-index:251694080" o:connectortype="straight" strokecolor="#bfbfbf [2412]"/>
        </w:pict>
      </w:r>
      <w:r>
        <w:rPr>
          <w:noProof/>
        </w:rPr>
        <w:pict>
          <v:shape id="_x0000_s1114" type="#_x0000_t32" style="position:absolute;margin-left:109.15pt;margin-top:7.7pt;width:0;height:163.5pt;z-index:251693056" o:connectortype="straight" strokecolor="#bfbfbf [2412]"/>
        </w:pict>
      </w:r>
      <w:r>
        <w:rPr>
          <w:noProof/>
        </w:rPr>
        <w:pict>
          <v:shape id="_x0000_s1113" type="#_x0000_t32" style="position:absolute;margin-left:73.15pt;margin-top:7.7pt;width:0;height:163.5pt;z-index:251692032" o:connectortype="straight" strokecolor="#bfbfbf [2412]"/>
        </w:pict>
      </w:r>
      <w:r w:rsidR="00622307">
        <w:rPr>
          <w:lang w:val="en-GB"/>
        </w:rPr>
        <w:tab/>
      </w:r>
      <w:r w:rsidR="00622307">
        <w:rPr>
          <w:lang w:val="en-GB"/>
        </w:rPr>
        <w:tab/>
      </w:r>
      <w:r>
        <w:rPr>
          <w:noProof/>
        </w:rPr>
        <w:pict>
          <v:shape id="_x0000_s1124" type="#_x0000_t32" style="position:absolute;margin-left:145.15pt;margin-top:7.7pt;width:0;height:163.5pt;z-index:251704320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23" type="#_x0000_t32" style="position:absolute;margin-left:109.15pt;margin-top:7.7pt;width:0;height:163.5pt;z-index:251703296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22" type="#_x0000_t32" style="position:absolute;margin-left:73.15pt;margin-top:7.7pt;width:0;height:163.5pt;z-index:251702272;mso-position-horizontal-relative:text;mso-position-vertical-relative:text" o:connectortype="straight" strokecolor="#bfbfbf [2412]"/>
        </w:pict>
      </w:r>
      <w:r w:rsidR="00622307">
        <w:rPr>
          <w:lang w:val="en-GB"/>
        </w:rPr>
        <w:tab/>
      </w:r>
      <w:r w:rsidR="00622307">
        <w:rPr>
          <w:lang w:val="en-GB"/>
        </w:rPr>
        <w:tab/>
      </w:r>
    </w:p>
    <w:p w:rsidR="00622307" w:rsidRPr="00FD5BE9" w:rsidRDefault="00622307" w:rsidP="00622307">
      <w:pPr>
        <w:rPr>
          <w:lang w:val="en-GB"/>
        </w:rPr>
      </w:pPr>
    </w:p>
    <w:p w:rsidR="00622307" w:rsidRPr="00FD5BE9" w:rsidRDefault="00622307" w:rsidP="00622307">
      <w:pPr>
        <w:rPr>
          <w:lang w:val="en-GB"/>
        </w:rPr>
      </w:pPr>
      <w:r>
        <w:t>V</w:t>
      </w:r>
      <w:r>
        <w:rPr>
          <w:vertAlign w:val="subscript"/>
        </w:rPr>
        <w:t>E</w:t>
      </w:r>
      <w:r w:rsidR="00A94316">
        <w:rPr>
          <w:noProof/>
        </w:rPr>
        <w:pict>
          <v:shape id="_x0000_s1130" type="#_x0000_t32" style="position:absolute;margin-left:36.95pt;margin-top:2.5pt;width:.05pt;height:158.7pt;z-index:251710464;mso-position-horizontal-relative:text;mso-position-vertical-relative:text" o:connectortype="straight">
            <v:stroke startarrow="block" endarrow="block"/>
          </v:shape>
        </w:pict>
      </w:r>
    </w:p>
    <w:p w:rsidR="00622307" w:rsidRPr="00FD5BE9" w:rsidRDefault="00622307" w:rsidP="00622307">
      <w:pPr>
        <w:rPr>
          <w:lang w:val="en-GB"/>
        </w:rPr>
      </w:pPr>
    </w:p>
    <w:p w:rsidR="00622307" w:rsidRDefault="00622307" w:rsidP="00622307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622307" w:rsidRDefault="00A94316" w:rsidP="00622307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145" type="#_x0000_t32" style="position:absolute;margin-left:36.95pt;margin-top:9.55pt;width:135.15pt;height:.05pt;z-index:251711488" o:connectortype="straight"/>
        </w:pict>
      </w:r>
      <w:r w:rsidR="00FA2F22">
        <w:rPr>
          <w:lang w:val="en-GB"/>
        </w:rPr>
        <w:t>1,266V</w:t>
      </w:r>
      <w:r w:rsidR="00622307">
        <w:rPr>
          <w:lang w:val="en-GB"/>
        </w:rPr>
        <w:tab/>
      </w:r>
      <w:r w:rsidR="00622307">
        <w:rPr>
          <w:lang w:val="en-GB"/>
        </w:rPr>
        <w:tab/>
      </w:r>
    </w:p>
    <w:p w:rsidR="00622307" w:rsidRPr="00622307" w:rsidRDefault="00622307" w:rsidP="00622307">
      <w:pPr>
        <w:rPr>
          <w:lang w:val="en-GB"/>
        </w:rPr>
      </w:pPr>
    </w:p>
    <w:p w:rsidR="00622307" w:rsidRPr="00622307" w:rsidRDefault="00622307" w:rsidP="00622307">
      <w:pPr>
        <w:rPr>
          <w:lang w:val="en-GB"/>
        </w:rPr>
      </w:pPr>
    </w:p>
    <w:p w:rsidR="00622307" w:rsidRDefault="00A94316" w:rsidP="00622307">
      <w:pPr>
        <w:tabs>
          <w:tab w:val="left" w:pos="3720"/>
        </w:tabs>
        <w:rPr>
          <w:lang w:val="en-GB"/>
        </w:rPr>
      </w:pPr>
      <w:r>
        <w:rPr>
          <w:noProof/>
        </w:rPr>
        <w:pict>
          <v:shape id="_x0000_s1118" type="#_x0000_t32" style="position:absolute;margin-left:5.6pt;margin-top:7.15pt;width:170.25pt;height:0;z-index:251698176" o:connectortype="straight">
            <v:stroke startarrow="block" endarrow="block"/>
          </v:shape>
        </w:pict>
      </w:r>
      <w:r w:rsidR="00622307">
        <w:rPr>
          <w:lang w:val="en-GB"/>
        </w:rPr>
        <w:tab/>
      </w:r>
      <w:proofErr w:type="gramStart"/>
      <w:r w:rsidR="00622307">
        <w:rPr>
          <w:lang w:val="en-GB"/>
        </w:rPr>
        <w:t>t</w:t>
      </w:r>
      <w:proofErr w:type="gramEnd"/>
    </w:p>
    <w:p w:rsidR="00622307" w:rsidRDefault="00A94316" w:rsidP="00622307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129" type="#_x0000_t32" style="position:absolute;margin-left:145.15pt;margin-top:7.7pt;width:0;height:0;z-index:251709440" o:connectortype="straight" strokecolor="#bfbfbf [2412]"/>
        </w:pict>
      </w:r>
      <w:r>
        <w:rPr>
          <w:noProof/>
        </w:rPr>
        <w:pict>
          <v:shape id="_x0000_s1128" type="#_x0000_t32" style="position:absolute;margin-left:109.15pt;margin-top:7.7pt;width:0;height:0;z-index:251708416" o:connectortype="straight" strokecolor="#bfbfbf [2412]"/>
        </w:pict>
      </w:r>
      <w:r>
        <w:rPr>
          <w:noProof/>
        </w:rPr>
        <w:pict>
          <v:shape id="_x0000_s1127" type="#_x0000_t32" style="position:absolute;margin-left:73.15pt;margin-top:7.7pt;width:0;height:0;z-index:251707392" o:connectortype="straight" strokecolor="#bfbfbf [2412]"/>
        </w:pict>
      </w:r>
      <w:r w:rsidR="00622307">
        <w:rPr>
          <w:lang w:val="en-GB"/>
        </w:rPr>
        <w:tab/>
      </w:r>
      <w:r w:rsidR="00622307">
        <w:rPr>
          <w:lang w:val="en-GB"/>
        </w:rPr>
        <w:tab/>
      </w:r>
    </w:p>
    <w:p w:rsidR="00FA2F22" w:rsidRDefault="00FA2F22" w:rsidP="00622307">
      <w:pPr>
        <w:rPr>
          <w:lang w:val="en-GB"/>
        </w:rPr>
      </w:pPr>
    </w:p>
    <w:p w:rsidR="00FA2F22" w:rsidRPr="00FA2F22" w:rsidRDefault="00FA2F22" w:rsidP="00FA2F22">
      <w:pPr>
        <w:rPr>
          <w:lang w:val="en-GB"/>
        </w:rPr>
      </w:pPr>
    </w:p>
    <w:p w:rsidR="00FA2F22" w:rsidRPr="00FA2F22" w:rsidRDefault="00FA2F22" w:rsidP="00FA2F22">
      <w:pPr>
        <w:rPr>
          <w:lang w:val="en-GB"/>
        </w:rPr>
      </w:pPr>
    </w:p>
    <w:p w:rsidR="00FA2F22" w:rsidRPr="00FA2F22" w:rsidRDefault="00FA2F22" w:rsidP="00FA2F22">
      <w:pPr>
        <w:rPr>
          <w:lang w:val="en-GB"/>
        </w:rPr>
      </w:pPr>
    </w:p>
    <w:p w:rsidR="00FA2F22" w:rsidRPr="00FA2F22" w:rsidRDefault="00FA2F22" w:rsidP="00FA2F22">
      <w:pPr>
        <w:rPr>
          <w:lang w:val="en-GB"/>
        </w:rPr>
      </w:pPr>
    </w:p>
    <w:p w:rsidR="00FA2F22" w:rsidRDefault="00FA2F22" w:rsidP="00FA2F22">
      <w:pPr>
        <w:rPr>
          <w:lang w:val="en-GB"/>
        </w:rPr>
      </w:pPr>
    </w:p>
    <w:p w:rsidR="00622307" w:rsidRPr="0033457C" w:rsidRDefault="00FA2F22" w:rsidP="00FA2F22">
      <w:pPr>
        <w:spacing w:line="360" w:lineRule="auto"/>
      </w:pPr>
      <w:r w:rsidRPr="00FA2F22">
        <w:t>Grafiklerden anlaşıldığı üzere</w:t>
      </w:r>
      <w:r>
        <w:t xml:space="preserve"> giriş yukarıda elde edilen kazanç değeri kadar artmıştır ama arada π kadar faz farkı oluşmuştur zaten kazanç ifadesinin başındaki (-) işareti oradan gelmiştir. V</w:t>
      </w:r>
      <w:r>
        <w:rPr>
          <w:vertAlign w:val="subscript"/>
        </w:rPr>
        <w:t xml:space="preserve">E </w:t>
      </w:r>
      <w:r>
        <w:t>‘</w:t>
      </w:r>
      <w:proofErr w:type="spellStart"/>
      <w:r>
        <w:t>nin</w:t>
      </w:r>
      <w:proofErr w:type="spellEnd"/>
      <w:r>
        <w:t xml:space="preserve"> DC çıkmasının sebebi ise </w:t>
      </w:r>
      <w:proofErr w:type="gramStart"/>
      <w:r>
        <w:t>C</w:t>
      </w:r>
      <w:r>
        <w:rPr>
          <w:vertAlign w:val="subscript"/>
        </w:rPr>
        <w:t xml:space="preserve">E  </w:t>
      </w:r>
      <w:proofErr w:type="spellStart"/>
      <w:r>
        <w:t>köprüleme</w:t>
      </w:r>
      <w:proofErr w:type="spellEnd"/>
      <w:proofErr w:type="gramEnd"/>
      <w:r>
        <w:t xml:space="preserve"> kondansatörüdür.</w:t>
      </w:r>
      <w:r w:rsidR="00A96D35">
        <w:t xml:space="preserve"> Kondansatörden </w:t>
      </w:r>
      <w:proofErr w:type="gramStart"/>
      <w:r w:rsidR="00A96D35">
        <w:t xml:space="preserve">dolayı </w:t>
      </w:r>
      <w:r w:rsidR="0033457C">
        <w:t xml:space="preserve"> V</w:t>
      </w:r>
      <w:r w:rsidR="0033457C">
        <w:rPr>
          <w:vertAlign w:val="subscript"/>
        </w:rPr>
        <w:t>E</w:t>
      </w:r>
      <w:proofErr w:type="gramEnd"/>
      <w:r w:rsidR="0033457C">
        <w:rPr>
          <w:vertAlign w:val="subscript"/>
        </w:rPr>
        <w:t xml:space="preserve">  </w:t>
      </w:r>
      <w:r w:rsidR="0033457C">
        <w:t>kısa devre gibidir bu yüzden üzerindeki gerilim sabittir.</w:t>
      </w: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</w:pPr>
    </w:p>
    <w:p w:rsidR="00FA2F22" w:rsidRDefault="00FA2F22" w:rsidP="00FA2F22">
      <w:pPr>
        <w:spacing w:line="360" w:lineRule="auto"/>
        <w:rPr>
          <w:b/>
        </w:rPr>
      </w:pPr>
      <w:r>
        <w:t xml:space="preserve">   </w:t>
      </w:r>
      <w:r w:rsidRPr="005713AA">
        <w:rPr>
          <w:b/>
        </w:rPr>
        <w:t>AC Analiz Çalışması</w:t>
      </w:r>
      <w:r>
        <w:rPr>
          <w:b/>
        </w:rPr>
        <w:t xml:space="preserve"> 2</w:t>
      </w:r>
      <w:r w:rsidRPr="005713AA">
        <w:rPr>
          <w:b/>
        </w:rPr>
        <w:t xml:space="preserve">: </w:t>
      </w:r>
    </w:p>
    <w:p w:rsidR="00FA2F22" w:rsidRDefault="00FA2F22" w:rsidP="00FA2F22">
      <w:pPr>
        <w:spacing w:line="360" w:lineRule="auto"/>
      </w:pPr>
      <w:r>
        <w:t>Bu çalışmada bir önceki devreden farklı olarak yalnızca C</w:t>
      </w:r>
      <w:r>
        <w:rPr>
          <w:vertAlign w:val="subscript"/>
        </w:rPr>
        <w:t xml:space="preserve">E </w:t>
      </w:r>
      <w:r>
        <w:t xml:space="preserve">devreden çıkartılmıştır. Aynı şekilde girişe 1 </w:t>
      </w:r>
      <w:proofErr w:type="spellStart"/>
      <w:r>
        <w:t>kHz</w:t>
      </w:r>
      <w:proofErr w:type="spellEnd"/>
      <w:r>
        <w:t xml:space="preserve"> frekansında </w:t>
      </w:r>
      <w:proofErr w:type="spellStart"/>
      <w:r>
        <w:t>sinüsoidal</w:t>
      </w:r>
      <w:proofErr w:type="spellEnd"/>
      <w:r>
        <w:t xml:space="preserve"> dalga uygulanmıştır ve 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</w:t>
      </w:r>
      <w:r>
        <w:t xml:space="preserve"> değeri ölçülmüş ve </w:t>
      </w:r>
      <w:proofErr w:type="spellStart"/>
      <w:r>
        <w:t>osiloskopta</w:t>
      </w:r>
      <w:proofErr w:type="spellEnd"/>
      <w:r>
        <w:t xml:space="preserve"> görülen </w:t>
      </w:r>
      <w:proofErr w:type="gramStart"/>
      <w:r>
        <w:t>V</w:t>
      </w:r>
      <w:r>
        <w:rPr>
          <w:vertAlign w:val="subscript"/>
        </w:rPr>
        <w:t xml:space="preserve">İ </w:t>
      </w:r>
      <w:r>
        <w:t>, V</w:t>
      </w:r>
      <w:r>
        <w:rPr>
          <w:vertAlign w:val="subscript"/>
        </w:rPr>
        <w:t>O</w:t>
      </w:r>
      <w:proofErr w:type="gramEnd"/>
      <w:r>
        <w:rPr>
          <w:vertAlign w:val="subscript"/>
        </w:rPr>
        <w:t xml:space="preserve"> </w:t>
      </w:r>
      <w:r>
        <w:t>, V</w:t>
      </w:r>
      <w:r>
        <w:rPr>
          <w:vertAlign w:val="subscript"/>
        </w:rPr>
        <w:t xml:space="preserve">C </w:t>
      </w:r>
      <w:r>
        <w:t>, V</w:t>
      </w:r>
      <w:r>
        <w:rPr>
          <w:vertAlign w:val="subscript"/>
        </w:rPr>
        <w:t xml:space="preserve">E </w:t>
      </w:r>
      <w:r>
        <w:t>değerlerinin grafiği aşağıda olduğu gibi çıkmıştır.</w:t>
      </w:r>
    </w:p>
    <w:p w:rsidR="00FA2F22" w:rsidRPr="00A83AED" w:rsidRDefault="00FA2F22" w:rsidP="00FA2F22">
      <w:pPr>
        <w:spacing w:line="360" w:lineRule="auto"/>
      </w:pPr>
      <w:r>
        <w:t>V</w:t>
      </w:r>
      <w:r>
        <w:rPr>
          <w:vertAlign w:val="subscript"/>
        </w:rPr>
        <w:t xml:space="preserve">O </w:t>
      </w:r>
      <w:r>
        <w:t>/ V</w:t>
      </w:r>
      <w:r>
        <w:rPr>
          <w:vertAlign w:val="subscript"/>
        </w:rPr>
        <w:t xml:space="preserve">İ  </w:t>
      </w:r>
      <w:r>
        <w:t>= -2,875</w:t>
      </w:r>
    </w:p>
    <w:p w:rsidR="00FA2F22" w:rsidRDefault="00FA2F22" w:rsidP="00FA2F22">
      <w:pPr>
        <w:tabs>
          <w:tab w:val="left" w:pos="1035"/>
          <w:tab w:val="left" w:pos="1080"/>
        </w:tabs>
        <w:rPr>
          <w:lang w:val="en-GB"/>
        </w:rPr>
      </w:pPr>
      <w:r>
        <w:t>V</w:t>
      </w:r>
      <w:r>
        <w:rPr>
          <w:vertAlign w:val="subscript"/>
        </w:rPr>
        <w:t>İ</w:t>
      </w:r>
      <w:r w:rsidR="00A94316">
        <w:rPr>
          <w:noProof/>
        </w:rPr>
        <w:pict>
          <v:shape id="_x0000_s1146" type="#_x0000_t32" style="position:absolute;margin-left:37.1pt;margin-top:3.2pt;width:.05pt;height:154.5pt;z-index:251713536;mso-position-horizontal-relative:text;mso-position-vertical-relative:text" o:connectortype="straight">
            <v:stroke endarrow="block"/>
          </v:shape>
        </w:pict>
      </w:r>
      <w:r w:rsidR="00A94316">
        <w:rPr>
          <w:noProof/>
        </w:rPr>
        <w:pict>
          <v:shape id="_x0000_s1153" type="#_x0000_t32" style="position:absolute;margin-left:145.15pt;margin-top:7.7pt;width:0;height:163.5pt;z-index:251720704;mso-position-horizontal-relative:text;mso-position-vertical-relative:text" o:connectortype="straight" strokecolor="#bfbfbf [2412]"/>
        </w:pict>
      </w:r>
      <w:r w:rsidR="00A94316">
        <w:rPr>
          <w:noProof/>
        </w:rPr>
        <w:pict>
          <v:shape id="_x0000_s1152" type="#_x0000_t32" style="position:absolute;margin-left:109.15pt;margin-top:7.7pt;width:0;height:163.5pt;z-index:251719680;mso-position-horizontal-relative:text;mso-position-vertical-relative:text" o:connectortype="straight" strokecolor="#bfbfbf [2412]"/>
        </w:pict>
      </w:r>
      <w:r w:rsidR="00A94316">
        <w:rPr>
          <w:noProof/>
        </w:rPr>
        <w:pict>
          <v:shape id="_x0000_s1151" type="#_x0000_t32" style="position:absolute;margin-left:73.15pt;margin-top:7.7pt;width:0;height:163.5pt;z-index:251718656;mso-position-horizontal-relative:text;mso-position-vertical-relative:text" o:connectortype="straight" strokecolor="#bfbfbf [2412]"/>
        </w:pict>
      </w:r>
      <w:r>
        <w:rPr>
          <w:lang w:val="en-GB"/>
        </w:rPr>
        <w:tab/>
      </w:r>
      <w:r>
        <w:rPr>
          <w:lang w:val="en-GB"/>
        </w:rPr>
        <w:tab/>
      </w:r>
    </w:p>
    <w:p w:rsidR="00FA2F22" w:rsidRPr="00FD5BE9" w:rsidRDefault="00FA2F22" w:rsidP="00FA2F22">
      <w:pPr>
        <w:rPr>
          <w:lang w:val="en-GB"/>
        </w:rPr>
      </w:pPr>
    </w:p>
    <w:p w:rsidR="00FA2F22" w:rsidRPr="00FD5BE9" w:rsidRDefault="00A94316" w:rsidP="00FA2F22">
      <w:pPr>
        <w:rPr>
          <w:lang w:val="en-GB"/>
        </w:rPr>
      </w:pPr>
      <w:r>
        <w:rPr>
          <w:noProof/>
        </w:rPr>
        <w:pict>
          <v:shape id="_x0000_s1154" type="#_x0000_t32" style="position:absolute;margin-left:31.8pt;margin-top:8.6pt;width:113.35pt;height:.75pt;z-index:251721728" o:connectortype="straight" strokecolor="#bfbfbf [2412]"/>
        </w:pict>
      </w:r>
      <w:r>
        <w:rPr>
          <w:noProof/>
        </w:rPr>
        <w:pict>
          <v:shape id="_x0000_s1150" style="position:absolute;margin-left:109.15pt;margin-top:9.35pt;width:36pt;height:53.25pt;z-index:251717632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48" style="position:absolute;margin-left:37.15pt;margin-top:8.6pt;width:36pt;height:53.25pt;z-index:251715584" coordsize="720,1800" path="m,1800c120,900,240,,360,,480,,660,1500,720,1800e" filled="f" strokeweight="1.5pt">
            <v:path arrowok="t"/>
          </v:shape>
        </w:pict>
      </w:r>
      <w:r w:rsidR="00FA2F22">
        <w:rPr>
          <w:lang w:val="en-GB"/>
        </w:rPr>
        <w:t>0,6V</w:t>
      </w:r>
    </w:p>
    <w:p w:rsidR="00FA2F22" w:rsidRPr="00FD5BE9" w:rsidRDefault="00FA2F22" w:rsidP="00FA2F22">
      <w:pPr>
        <w:rPr>
          <w:lang w:val="en-GB"/>
        </w:rPr>
      </w:pPr>
    </w:p>
    <w:p w:rsidR="00FA2F22" w:rsidRPr="00FD5BE9" w:rsidRDefault="00FA2F22" w:rsidP="00FA2F22">
      <w:pPr>
        <w:rPr>
          <w:lang w:val="en-GB"/>
        </w:rPr>
      </w:pPr>
    </w:p>
    <w:p w:rsidR="00FA2F22" w:rsidRDefault="00FA2F22" w:rsidP="00FA2F22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FA2F22" w:rsidRDefault="00A94316" w:rsidP="00FA2F22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147" type="#_x0000_t32" style="position:absolute;margin-left:5.6pt;margin-top:5.9pt;width:170.25pt;height:0;z-index:251714560" o:connectortype="straight">
            <v:stroke startarrow="block" endarrow="block"/>
          </v:shape>
        </w:pict>
      </w:r>
      <w:r>
        <w:rPr>
          <w:noProof/>
        </w:rPr>
        <w:pict>
          <v:shape id="_x0000_s1155" type="#_x0000_t32" style="position:absolute;margin-left:22.85pt;margin-top:60.65pt;width:122.3pt;height:.05pt;z-index:251722752" o:connectortype="straight" strokecolor="#bfbfbf [2412]"/>
        </w:pict>
      </w:r>
      <w:r>
        <w:rPr>
          <w:noProof/>
        </w:rPr>
        <w:pict>
          <v:shape id="_x0000_s1149" style="position:absolute;margin-left:73.15pt;margin-top:7.4pt;width:36pt;height:53.25pt;flip:y;z-index:251716608" coordsize="720,1800" path="m,1800c120,900,240,,360,,480,,660,1500,720,1800e" filled="f" strokeweight="1.5pt">
            <v:path arrowok="t"/>
          </v:shape>
        </w:pict>
      </w:r>
      <w:r w:rsidR="00FA2F22">
        <w:rPr>
          <w:lang w:val="en-GB"/>
        </w:rPr>
        <w:tab/>
      </w:r>
      <w:proofErr w:type="gramStart"/>
      <w:r w:rsidR="00FA2F22">
        <w:rPr>
          <w:lang w:val="en-GB"/>
        </w:rPr>
        <w:t>t</w:t>
      </w:r>
      <w:proofErr w:type="gramEnd"/>
      <w:r w:rsidR="00FA2F22">
        <w:rPr>
          <w:lang w:val="en-GB"/>
        </w:rPr>
        <w:tab/>
      </w:r>
    </w:p>
    <w:p w:rsidR="00FA2F22" w:rsidRPr="00622307" w:rsidRDefault="00FA2F22" w:rsidP="00FA2F22">
      <w:pPr>
        <w:rPr>
          <w:lang w:val="en-GB"/>
        </w:rPr>
      </w:pPr>
    </w:p>
    <w:p w:rsidR="00FA2F22" w:rsidRPr="00622307" w:rsidRDefault="00FA2F22" w:rsidP="00FA2F22">
      <w:pPr>
        <w:rPr>
          <w:lang w:val="en-GB"/>
        </w:rPr>
      </w:pPr>
    </w:p>
    <w:p w:rsidR="00FA2F22" w:rsidRDefault="00FA2F22" w:rsidP="00FA2F22">
      <w:pPr>
        <w:rPr>
          <w:lang w:val="en-GB"/>
        </w:rPr>
      </w:pPr>
    </w:p>
    <w:p w:rsidR="00FA2F22" w:rsidRDefault="00FA2F22" w:rsidP="00FA2F22">
      <w:pPr>
        <w:spacing w:line="360" w:lineRule="auto"/>
        <w:rPr>
          <w:lang w:val="en-GB"/>
        </w:rPr>
      </w:pPr>
      <w:r>
        <w:rPr>
          <w:lang w:val="en-GB"/>
        </w:rPr>
        <w:t>-0,6V</w:t>
      </w:r>
    </w:p>
    <w:p w:rsidR="00FA2F22" w:rsidRDefault="00A94316" w:rsidP="00FA2F22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165" type="#_x0000_t32" style="position:absolute;margin-left:37.1pt;margin-top:12.5pt;width:.05pt;height:171.35pt;z-index:251732992" o:connectortype="straight">
            <v:stroke startarrow="block" endarrow="block"/>
          </v:shape>
        </w:pict>
      </w:r>
      <w:r>
        <w:rPr>
          <w:noProof/>
        </w:rPr>
        <w:pict>
          <v:shape id="_x0000_s1162" type="#_x0000_t32" style="position:absolute;margin-left:145.15pt;margin-top:7.7pt;width:0;height:163.5pt;z-index:251729920" o:connectortype="straight" strokecolor="#bfbfbf [2412]"/>
        </w:pict>
      </w:r>
      <w:r>
        <w:rPr>
          <w:noProof/>
        </w:rPr>
        <w:pict>
          <v:shape id="_x0000_s1161" type="#_x0000_t32" style="position:absolute;margin-left:109.15pt;margin-top:7.7pt;width:0;height:163.5pt;z-index:251728896" o:connectortype="straight" strokecolor="#bfbfbf [2412]"/>
        </w:pict>
      </w:r>
      <w:r>
        <w:rPr>
          <w:noProof/>
        </w:rPr>
        <w:pict>
          <v:shape id="_x0000_s1160" type="#_x0000_t32" style="position:absolute;margin-left:73.15pt;margin-top:7.7pt;width:0;height:163.5pt;z-index:251727872" o:connectortype="straight" strokecolor="#bfbfbf [2412]"/>
        </w:pict>
      </w:r>
      <w:r w:rsidR="00FA2F22">
        <w:rPr>
          <w:lang w:val="en-GB"/>
        </w:rPr>
        <w:tab/>
      </w:r>
      <w:r w:rsidR="00FA2F22">
        <w:rPr>
          <w:lang w:val="en-GB"/>
        </w:rPr>
        <w:tab/>
      </w:r>
    </w:p>
    <w:p w:rsidR="00FA2F22" w:rsidRPr="00622307" w:rsidRDefault="00FA2F22" w:rsidP="00FA2F22">
      <w:pPr>
        <w:rPr>
          <w:vertAlign w:val="subscript"/>
          <w:lang w:val="en-GB"/>
        </w:rPr>
      </w:pPr>
      <w:r>
        <w:rPr>
          <w:lang w:val="en-GB"/>
        </w:rPr>
        <w:t>V</w:t>
      </w:r>
      <w:r>
        <w:rPr>
          <w:vertAlign w:val="subscript"/>
          <w:lang w:val="en-GB"/>
        </w:rPr>
        <w:t>O</w:t>
      </w:r>
    </w:p>
    <w:p w:rsidR="00FA2F22" w:rsidRDefault="00FA2F22" w:rsidP="00FA2F22">
      <w:pPr>
        <w:rPr>
          <w:lang w:val="en-GB"/>
        </w:rPr>
      </w:pPr>
    </w:p>
    <w:p w:rsidR="00FA2F22" w:rsidRPr="00FD5BE9" w:rsidRDefault="00FA2F22" w:rsidP="00FA2F22">
      <w:pPr>
        <w:rPr>
          <w:lang w:val="en-GB"/>
        </w:rPr>
      </w:pPr>
    </w:p>
    <w:p w:rsidR="00FA2F22" w:rsidRPr="00FD5BE9" w:rsidRDefault="00A94316" w:rsidP="00FA2F22">
      <w:pPr>
        <w:rPr>
          <w:lang w:val="en-GB"/>
        </w:rPr>
      </w:pPr>
      <w:r>
        <w:rPr>
          <w:noProof/>
        </w:rPr>
        <w:pict>
          <v:shape id="_x0000_s1163" type="#_x0000_t32" style="position:absolute;margin-left:31.8pt;margin-top:7.1pt;width:113.35pt;height:.75pt;z-index:251730944" o:connectortype="straight" strokecolor="#bfbfbf [2412]"/>
        </w:pict>
      </w:r>
      <w:r>
        <w:rPr>
          <w:noProof/>
        </w:rPr>
        <w:pict>
          <v:shape id="_x0000_s1158" style="position:absolute;margin-left:73.1pt;margin-top:7.85pt;width:36pt;height:53.25pt;rotation:-180;flip:y;z-index:251725824" coordsize="720,1800" path="m,1800c120,900,240,,360,,480,,660,1500,720,1800e" filled="f" strokeweight="1.5pt">
            <v:path arrowok="t"/>
          </v:shape>
        </w:pict>
      </w:r>
      <w:r w:rsidR="00A83AED">
        <w:rPr>
          <w:lang w:val="en-GB"/>
        </w:rPr>
        <w:t>1,725</w:t>
      </w:r>
      <w:r w:rsidR="00FA2F22">
        <w:rPr>
          <w:lang w:val="en-GB"/>
        </w:rPr>
        <w:t>V</w:t>
      </w:r>
    </w:p>
    <w:p w:rsidR="00FA2F22" w:rsidRPr="00FD5BE9" w:rsidRDefault="00FA2F22" w:rsidP="00FA2F22">
      <w:pPr>
        <w:rPr>
          <w:lang w:val="en-GB"/>
        </w:rPr>
      </w:pPr>
    </w:p>
    <w:p w:rsidR="00FA2F22" w:rsidRPr="00FD5BE9" w:rsidRDefault="00FA2F22" w:rsidP="00FA2F22">
      <w:pPr>
        <w:rPr>
          <w:lang w:val="en-GB"/>
        </w:rPr>
      </w:pPr>
    </w:p>
    <w:p w:rsidR="00FA2F22" w:rsidRDefault="00FA2F22" w:rsidP="00FA2F22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FA2F22" w:rsidRDefault="00A94316" w:rsidP="00FA2F22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157" style="position:absolute;margin-left:37.1pt;margin-top:5.9pt;width:36pt;height:53.25pt;rotation:180;z-index:25172480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59" style="position:absolute;margin-left:109.15pt;margin-top:5.9pt;width:36pt;height:53.25pt;rotation:180;z-index:251726848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56" type="#_x0000_t32" style="position:absolute;margin-left:5.6pt;margin-top:5.9pt;width:170.25pt;height:0;z-index:251723776" o:connectortype="straight">
            <v:stroke startarrow="block" endarrow="block"/>
          </v:shape>
        </w:pict>
      </w:r>
      <w:r w:rsidR="00FA2F22">
        <w:rPr>
          <w:lang w:val="en-GB"/>
        </w:rPr>
        <w:tab/>
      </w:r>
      <w:proofErr w:type="gramStart"/>
      <w:r w:rsidR="00FA2F22">
        <w:rPr>
          <w:lang w:val="en-GB"/>
        </w:rPr>
        <w:t>t</w:t>
      </w:r>
      <w:proofErr w:type="gramEnd"/>
      <w:r w:rsidR="00FA2F22">
        <w:rPr>
          <w:lang w:val="en-GB"/>
        </w:rPr>
        <w:tab/>
      </w:r>
    </w:p>
    <w:p w:rsidR="00FA2F22" w:rsidRPr="00622307" w:rsidRDefault="00A94316" w:rsidP="00FA2F22">
      <w:pPr>
        <w:rPr>
          <w:lang w:val="en-GB"/>
        </w:rPr>
      </w:pPr>
      <w:r>
        <w:rPr>
          <w:noProof/>
        </w:rPr>
        <w:pict>
          <v:shape id="_x0000_s1192" type="#_x0000_t32" style="position:absolute;margin-left:277.85pt;margin-top:5.8pt;width:0;height:169.5pt;z-index:251747328" o:connectortype="straight">
            <v:stroke startarrow="block" endarrow="block"/>
          </v:shape>
        </w:pict>
      </w:r>
    </w:p>
    <w:p w:rsidR="00FA2F22" w:rsidRPr="00622307" w:rsidRDefault="00A83AED" w:rsidP="00A96D35">
      <w:pPr>
        <w:tabs>
          <w:tab w:val="left" w:pos="5145"/>
          <w:tab w:val="left" w:pos="5715"/>
        </w:tabs>
        <w:rPr>
          <w:lang w:val="en-GB"/>
        </w:rPr>
      </w:pPr>
      <w:r>
        <w:rPr>
          <w:lang w:val="en-GB"/>
        </w:rPr>
        <w:tab/>
      </w:r>
      <w:r w:rsidR="00A96D35">
        <w:rPr>
          <w:lang w:val="en-GB"/>
        </w:rPr>
        <w:t>V</w:t>
      </w:r>
      <w:r w:rsidR="00A96D35">
        <w:rPr>
          <w:vertAlign w:val="subscript"/>
          <w:lang w:val="en-GB"/>
        </w:rPr>
        <w:t>E</w:t>
      </w:r>
      <w:r w:rsidR="00A96D35">
        <w:rPr>
          <w:lang w:val="en-GB"/>
        </w:rPr>
        <w:tab/>
      </w:r>
    </w:p>
    <w:p w:rsidR="00A83AED" w:rsidRDefault="00A83AED" w:rsidP="00FA2F22">
      <w:pPr>
        <w:rPr>
          <w:lang w:val="en-GB"/>
        </w:rPr>
      </w:pPr>
    </w:p>
    <w:p w:rsidR="00FA2F22" w:rsidRPr="00622307" w:rsidRDefault="00A94316" w:rsidP="00FA2F22">
      <w:pPr>
        <w:rPr>
          <w:lang w:val="en-GB"/>
        </w:rPr>
      </w:pPr>
      <w:r>
        <w:rPr>
          <w:noProof/>
        </w:rPr>
        <w:pict>
          <v:shape id="_x0000_s1201" type="#_x0000_t32" style="position:absolute;margin-left:313.85pt;margin-top:3.95pt;width:.05pt;height:134.05pt;z-index:251754496" o:connectortype="straight" strokecolor="#bfbfbf [2412]"/>
        </w:pict>
      </w:r>
      <w:r>
        <w:rPr>
          <w:noProof/>
        </w:rPr>
        <w:pict>
          <v:shape id="_x0000_s1202" type="#_x0000_t32" style="position:absolute;margin-left:349.85pt;margin-top:3.95pt;width:.05pt;height:135.75pt;z-index:251755520" o:connectortype="straight" strokecolor="#bfbfbf [2412]"/>
        </w:pict>
      </w:r>
      <w:r>
        <w:rPr>
          <w:noProof/>
        </w:rPr>
        <w:pict>
          <v:shape id="_x0000_s1164" type="#_x0000_t32" style="position:absolute;margin-left:37.1pt;margin-top:5.6pt;width:122.3pt;height:.05pt;z-index:251731968" o:connectortype="straight" strokecolor="#bfbfbf [2412]"/>
        </w:pict>
      </w:r>
      <w:r w:rsidR="00FA2F22">
        <w:rPr>
          <w:lang w:val="en-GB"/>
        </w:rPr>
        <w:t>-</w:t>
      </w:r>
      <w:r w:rsidR="00A83AED">
        <w:rPr>
          <w:lang w:val="en-GB"/>
        </w:rPr>
        <w:t>1,725V</w:t>
      </w:r>
    </w:p>
    <w:p w:rsidR="00FA2F22" w:rsidRDefault="00A94316" w:rsidP="00A96D35">
      <w:pPr>
        <w:tabs>
          <w:tab w:val="center" w:pos="4535"/>
        </w:tabs>
        <w:spacing w:line="360" w:lineRule="auto"/>
        <w:rPr>
          <w:lang w:val="en-GB"/>
        </w:rPr>
      </w:pPr>
      <w:r>
        <w:rPr>
          <w:noProof/>
        </w:rPr>
        <w:pict>
          <v:shape id="_x0000_s1199" type="#_x0000_t32" style="position:absolute;margin-left:277.85pt;margin-top:7.8pt;width:113.35pt;height:.75pt;z-index:251752448" o:connectortype="straight" strokecolor="#bfbfbf [2412]"/>
        </w:pict>
      </w:r>
      <w:r>
        <w:rPr>
          <w:noProof/>
        </w:rPr>
        <w:pict>
          <v:shape id="_x0000_s1198" style="position:absolute;margin-left:349.85pt;margin-top:8.55pt;width:36pt;height:34.3pt;rotation:-180;flip:y;z-index:251751424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94" style="position:absolute;margin-left:277.85pt;margin-top:8.55pt;width:36pt;height:34.3pt;rotation:-180;flip:y;z-index:251749376" coordsize="720,1800" path="m,1800c120,900,240,,360,,480,,660,1500,720,1800e" filled="f" strokeweight="1.5pt">
            <v:path arrowok="t"/>
          </v:shape>
        </w:pict>
      </w:r>
      <w:r w:rsidR="00A96D35">
        <w:rPr>
          <w:lang w:val="en-GB"/>
        </w:rPr>
        <w:tab/>
        <w:t xml:space="preserve">                 416 mV</w:t>
      </w:r>
    </w:p>
    <w:p w:rsidR="00FA2F22" w:rsidRDefault="00A94316" w:rsidP="00FA2F22">
      <w:pPr>
        <w:tabs>
          <w:tab w:val="left" w:pos="1035"/>
          <w:tab w:val="left" w:pos="1080"/>
        </w:tabs>
        <w:rPr>
          <w:lang w:val="en-GB"/>
        </w:rPr>
      </w:pPr>
      <w:r>
        <w:rPr>
          <w:noProof/>
        </w:rPr>
        <w:pict>
          <v:shape id="_x0000_s1178" type="#_x0000_t32" style="position:absolute;margin-left:37.05pt;margin-top:.95pt;width:.05pt;height:158.7pt;z-index:251746304" o:connectortype="straight">
            <v:stroke startarrow="block" endarrow="block"/>
          </v:shape>
        </w:pict>
      </w:r>
      <w:r w:rsidR="00FA2F22">
        <w:t>V</w:t>
      </w:r>
      <w:r w:rsidR="00FA2F22">
        <w:rPr>
          <w:vertAlign w:val="subscript"/>
        </w:rPr>
        <w:t>C</w:t>
      </w:r>
      <w:r>
        <w:rPr>
          <w:noProof/>
        </w:rPr>
        <w:pict>
          <v:shape id="_x0000_s1172" type="#_x0000_t32" style="position:absolute;margin-left:145.15pt;margin-top:7.7pt;width:0;height:163.5pt;z-index:251740160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71" type="#_x0000_t32" style="position:absolute;margin-left:109.15pt;margin-top:7.7pt;width:0;height:163.5pt;z-index:251739136;mso-position-horizontal-relative:text;mso-position-vertical-relative:text" o:connectortype="straight" strokecolor="#bfbfbf [2412]"/>
        </w:pict>
      </w:r>
      <w:r>
        <w:rPr>
          <w:noProof/>
        </w:rPr>
        <w:pict>
          <v:shape id="_x0000_s1170" type="#_x0000_t32" style="position:absolute;margin-left:73.15pt;margin-top:7.7pt;width:0;height:163.5pt;z-index:251738112;mso-position-horizontal-relative:text;mso-position-vertical-relative:text" o:connectortype="straight" strokecolor="#bfbfbf [2412]"/>
        </w:pict>
      </w:r>
      <w:r w:rsidR="00FA2F22">
        <w:rPr>
          <w:lang w:val="en-GB"/>
        </w:rPr>
        <w:tab/>
      </w:r>
      <w:r w:rsidR="00FA2F22">
        <w:rPr>
          <w:lang w:val="en-GB"/>
        </w:rPr>
        <w:tab/>
      </w:r>
    </w:p>
    <w:p w:rsidR="00FA2F22" w:rsidRPr="00FD5BE9" w:rsidRDefault="00A94316" w:rsidP="00FA2F22">
      <w:pPr>
        <w:rPr>
          <w:lang w:val="en-GB"/>
        </w:rPr>
      </w:pPr>
      <w:r>
        <w:rPr>
          <w:noProof/>
        </w:rPr>
        <w:pict>
          <v:shape id="_x0000_s1196" style="position:absolute;margin-left:313.85pt;margin-top:8.35pt;width:36pt;height:36pt;rotation:180;z-index:25175040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93" type="#_x0000_t32" style="position:absolute;margin-left:235.85pt;margin-top:8.35pt;width:249pt;height:0;z-index:251748352" o:connectortype="straight">
            <v:stroke startarrow="block" endarrow="block"/>
          </v:shape>
        </w:pict>
      </w:r>
    </w:p>
    <w:p w:rsidR="00FA2F22" w:rsidRPr="00FD5BE9" w:rsidRDefault="00A94316" w:rsidP="00FA2F22">
      <w:pPr>
        <w:rPr>
          <w:lang w:val="en-GB"/>
        </w:rPr>
      </w:pPr>
      <w:r>
        <w:rPr>
          <w:noProof/>
        </w:rPr>
        <w:pict>
          <v:shape id="_x0000_s1167" style="position:absolute;margin-left:73.1pt;margin-top:9.4pt;width:36pt;height:53.25pt;z-index:251735040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73" type="#_x0000_t32" style="position:absolute;margin-left:31.8pt;margin-top:8.6pt;width:113.35pt;height:.75pt;z-index:251741184" o:connectortype="straight" strokecolor="#bfbfbf [2412]"/>
        </w:pict>
      </w:r>
      <w:r w:rsidR="00A83AED">
        <w:rPr>
          <w:lang w:val="en-GB"/>
        </w:rPr>
        <w:t>1,725</w:t>
      </w:r>
      <w:r w:rsidR="00FA2F22">
        <w:rPr>
          <w:lang w:val="en-GB"/>
        </w:rPr>
        <w:t>V</w:t>
      </w:r>
    </w:p>
    <w:p w:rsidR="00FA2F22" w:rsidRPr="00FD5BE9" w:rsidRDefault="00FA2F22" w:rsidP="00FA2F22">
      <w:pPr>
        <w:rPr>
          <w:lang w:val="en-GB"/>
        </w:rPr>
      </w:pPr>
    </w:p>
    <w:p w:rsidR="00FA2F22" w:rsidRPr="00FD5BE9" w:rsidRDefault="00A94316" w:rsidP="00A96D35">
      <w:pPr>
        <w:tabs>
          <w:tab w:val="left" w:pos="5265"/>
        </w:tabs>
        <w:rPr>
          <w:lang w:val="en-GB"/>
        </w:rPr>
      </w:pPr>
      <w:r>
        <w:rPr>
          <w:noProof/>
        </w:rPr>
        <w:pict>
          <v:shape id="_x0000_s1200" type="#_x0000_t32" style="position:absolute;margin-left:277.85pt;margin-top:2.95pt;width:113.35pt;height:.75pt;z-index:251753472" o:connectortype="straight" strokecolor="#bfbfbf [2412]"/>
        </w:pict>
      </w:r>
      <w:r w:rsidR="00A96D35">
        <w:rPr>
          <w:lang w:val="en-GB"/>
        </w:rPr>
        <w:t xml:space="preserve">                                                                             -416 mV</w:t>
      </w:r>
    </w:p>
    <w:p w:rsidR="00FA2F22" w:rsidRDefault="00FA2F22" w:rsidP="00FA2F22">
      <w:pPr>
        <w:tabs>
          <w:tab w:val="left" w:pos="2610"/>
        </w:tabs>
        <w:rPr>
          <w:lang w:val="en-GB"/>
        </w:rPr>
      </w:pPr>
      <w:r>
        <w:rPr>
          <w:lang w:val="en-GB"/>
        </w:rPr>
        <w:tab/>
      </w:r>
    </w:p>
    <w:p w:rsidR="00FA2F22" w:rsidRDefault="00A94316" w:rsidP="00FA2F22">
      <w:pPr>
        <w:tabs>
          <w:tab w:val="left" w:pos="3660"/>
          <w:tab w:val="left" w:pos="5580"/>
        </w:tabs>
        <w:rPr>
          <w:lang w:val="en-GB"/>
        </w:rPr>
      </w:pPr>
      <w:r>
        <w:rPr>
          <w:noProof/>
        </w:rPr>
        <w:pict>
          <v:shape id="_x0000_s1169" style="position:absolute;margin-left:109.15pt;margin-top:7.45pt;width:36pt;height:53.25pt;rotation:180;z-index:251737088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68" style="position:absolute;margin-left:37.15pt;margin-top:7.45pt;width:36pt;height:53.25pt;flip:y;z-index:251736064" coordsize="720,1800" path="m,1800c120,900,240,,360,,480,,660,1500,720,1800e" filled="f" strokeweight="1.5pt">
            <v:path arrowok="t"/>
          </v:shape>
        </w:pict>
      </w:r>
      <w:r>
        <w:rPr>
          <w:noProof/>
        </w:rPr>
        <w:pict>
          <v:shape id="_x0000_s1166" type="#_x0000_t32" style="position:absolute;margin-left:5.6pt;margin-top:5.9pt;width:170.25pt;height:0;z-index:251734016" o:connectortype="straight">
            <v:stroke startarrow="block" endarrow="block"/>
          </v:shape>
        </w:pict>
      </w:r>
      <w:r w:rsidR="00FA2F22">
        <w:rPr>
          <w:lang w:val="en-GB"/>
        </w:rPr>
        <w:tab/>
      </w:r>
      <w:proofErr w:type="gramStart"/>
      <w:r w:rsidR="00FA2F22">
        <w:rPr>
          <w:lang w:val="en-GB"/>
        </w:rPr>
        <w:t>t</w:t>
      </w:r>
      <w:proofErr w:type="gramEnd"/>
      <w:r w:rsidR="00FA2F22">
        <w:rPr>
          <w:lang w:val="en-GB"/>
        </w:rPr>
        <w:tab/>
      </w:r>
    </w:p>
    <w:p w:rsidR="00FA2F22" w:rsidRPr="00622307" w:rsidRDefault="00FA2F22" w:rsidP="00FA2F22">
      <w:pPr>
        <w:rPr>
          <w:lang w:val="en-GB"/>
        </w:rPr>
      </w:pPr>
    </w:p>
    <w:p w:rsidR="00FA2F22" w:rsidRPr="00622307" w:rsidRDefault="00FA2F22" w:rsidP="00FA2F22">
      <w:pPr>
        <w:rPr>
          <w:lang w:val="en-GB"/>
        </w:rPr>
      </w:pPr>
    </w:p>
    <w:p w:rsidR="00FA2F22" w:rsidRDefault="00FA2F22" w:rsidP="00FA2F22">
      <w:pPr>
        <w:rPr>
          <w:lang w:val="en-GB"/>
        </w:rPr>
      </w:pPr>
    </w:p>
    <w:p w:rsidR="00FA2F22" w:rsidRDefault="00A94316" w:rsidP="00FA2F22">
      <w:pPr>
        <w:spacing w:line="360" w:lineRule="auto"/>
        <w:rPr>
          <w:lang w:val="en-GB"/>
        </w:rPr>
      </w:pPr>
      <w:r>
        <w:rPr>
          <w:noProof/>
        </w:rPr>
        <w:pict>
          <v:shape id="_x0000_s1174" type="#_x0000_t32" style="position:absolute;margin-left:31.8pt;margin-top:5.5pt;width:113.35pt;height:0;z-index:251742208" o:connectortype="straight" strokecolor="#bfbfbf [2412]"/>
        </w:pict>
      </w:r>
      <w:r w:rsidR="00A83AED">
        <w:rPr>
          <w:lang w:val="en-GB"/>
        </w:rPr>
        <w:t>-1,725</w:t>
      </w:r>
      <w:r w:rsidR="00FA2F22">
        <w:rPr>
          <w:lang w:val="en-GB"/>
        </w:rPr>
        <w:t>V</w:t>
      </w:r>
    </w:p>
    <w:p w:rsidR="00FA2F22" w:rsidRDefault="00FA2F22" w:rsidP="00FA2F22">
      <w:pPr>
        <w:tabs>
          <w:tab w:val="left" w:pos="1035"/>
          <w:tab w:val="left" w:pos="108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FA2F22" w:rsidRPr="00FD5BE9" w:rsidRDefault="00FA2F22" w:rsidP="00FA2F22">
      <w:pPr>
        <w:rPr>
          <w:lang w:val="en-GB"/>
        </w:rPr>
      </w:pPr>
    </w:p>
    <w:p w:rsidR="00FA2F22" w:rsidRPr="00FA2F22" w:rsidRDefault="00FA2F22" w:rsidP="00FA2F22">
      <w:pPr>
        <w:spacing w:line="360" w:lineRule="auto"/>
      </w:pPr>
    </w:p>
    <w:p w:rsidR="00FA2F22" w:rsidRDefault="00A96D35" w:rsidP="00FA2F22">
      <w:pPr>
        <w:spacing w:line="360" w:lineRule="auto"/>
      </w:pPr>
      <w:r>
        <w:t>Grafiklerden anlaşıldığı üzere çıkış girişin -2,875 katı olacak şekilde yani yukarıda hesaplanan kazanç değeri kadar kuvvetlenmiştir. Kazancın başındaki (-) işareti girişle çıkış arasında π kadar faz farkı olduğunun göstergesidir. C</w:t>
      </w:r>
      <w:r>
        <w:rPr>
          <w:vertAlign w:val="subscript"/>
        </w:rPr>
        <w:t>E</w:t>
      </w:r>
      <w:r>
        <w:t xml:space="preserve"> kondansatörü kaldırıldığından dolayı </w:t>
      </w:r>
      <w:r w:rsidR="0033457C">
        <w:t>R</w:t>
      </w:r>
      <w:r w:rsidR="0033457C">
        <w:rPr>
          <w:vertAlign w:val="subscript"/>
        </w:rPr>
        <w:t>E</w:t>
      </w:r>
      <w:r w:rsidR="0033457C">
        <w:t xml:space="preserve"> direnci kısa devre olmaktan çıkmıştır ve üzerinden şekildeki grafikte görüldüğü gibi AC gerilim ölçülmüştür. Ama grafikte de görüleceği gibi burada faz farkı yoktur. Çünkü R</w:t>
      </w:r>
      <w:r w:rsidR="0033457C">
        <w:rPr>
          <w:vertAlign w:val="subscript"/>
        </w:rPr>
        <w:t xml:space="preserve">E </w:t>
      </w:r>
      <w:r w:rsidR="0033457C">
        <w:t xml:space="preserve">direnci </w:t>
      </w:r>
      <w:proofErr w:type="spellStart"/>
      <w:r w:rsidR="0033457C">
        <w:t>tranzistorun</w:t>
      </w:r>
      <w:proofErr w:type="spellEnd"/>
      <w:r w:rsidR="0033457C">
        <w:t xml:space="preserve"> </w:t>
      </w:r>
      <w:proofErr w:type="spellStart"/>
      <w:r w:rsidR="0033457C">
        <w:t>emetör</w:t>
      </w:r>
      <w:proofErr w:type="spellEnd"/>
      <w:r w:rsidR="0033457C">
        <w:t xml:space="preserve"> koluna bağlanmıştır ve bu yüzden faz farkı oluşmamıştır.</w:t>
      </w:r>
    </w:p>
    <w:p w:rsidR="0033457C" w:rsidRDefault="0033457C" w:rsidP="00FA2F22">
      <w:pPr>
        <w:spacing w:line="360" w:lineRule="auto"/>
      </w:pPr>
    </w:p>
    <w:p w:rsidR="0033457C" w:rsidRDefault="0033457C" w:rsidP="00FA2F22">
      <w:pPr>
        <w:spacing w:line="360" w:lineRule="auto"/>
      </w:pPr>
      <w:r w:rsidRPr="0033457C">
        <w:rPr>
          <w:b/>
        </w:rPr>
        <w:t>Deneyden Öğrenilenler:</w:t>
      </w:r>
    </w:p>
    <w:p w:rsidR="0033457C" w:rsidRPr="0033457C" w:rsidRDefault="0033457C" w:rsidP="00FA2F22">
      <w:pPr>
        <w:spacing w:line="360" w:lineRule="auto"/>
      </w:pPr>
      <w:proofErr w:type="spellStart"/>
      <w:r>
        <w:t>Tranzistorlar</w:t>
      </w:r>
      <w:proofErr w:type="spellEnd"/>
      <w:r>
        <w:t xml:space="preserve"> yardımıyla girişe uyguladığımız gerilimi çıkışta </w:t>
      </w:r>
      <w:proofErr w:type="spellStart"/>
      <w:r>
        <w:t>tranzistörün</w:t>
      </w:r>
      <w:proofErr w:type="spellEnd"/>
      <w:r>
        <w:t xml:space="preserve"> karakteristiği ve diğer elemanların bağlanış şekline göre + veya – kazançlı olarak elde edebiliriz. </w:t>
      </w:r>
      <w:proofErr w:type="spellStart"/>
      <w:r>
        <w:t>Tranzistörün</w:t>
      </w:r>
      <w:proofErr w:type="spellEnd"/>
      <w:r>
        <w:t xml:space="preserve"> karakteristiğinden dolayı kırpılmalar meydana gelebilir. Kırpılma olayı,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rPr>
          <w:vertAlign w:val="subscript"/>
        </w:rPr>
        <w:t xml:space="preserve"> </w:t>
      </w:r>
      <w:proofErr w:type="spellStart"/>
      <w:r>
        <w:t>nin</w:t>
      </w:r>
      <w:proofErr w:type="spellEnd"/>
      <w:r>
        <w:t xml:space="preserve"> pozitif büyük değerlerinde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>=V</w:t>
      </w:r>
      <w:r>
        <w:rPr>
          <w:vertAlign w:val="subscript"/>
        </w:rPr>
        <w:t>BEQ</w:t>
      </w:r>
      <w:r>
        <w:t>+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toplam ani değeri V</w:t>
      </w:r>
      <w:r>
        <w:rPr>
          <w:vertAlign w:val="subscript"/>
        </w:rPr>
        <w:t>BE(SAT)</w:t>
      </w:r>
      <w:r>
        <w:t xml:space="preserve"> değerini aşması durumunda çıkış geriliminin V</w:t>
      </w:r>
      <w:r>
        <w:rPr>
          <w:vertAlign w:val="subscript"/>
        </w:rPr>
        <w:t>CE(SAT)</w:t>
      </w:r>
      <w:r>
        <w:t xml:space="preserve"> ‘</w:t>
      </w:r>
      <w:proofErr w:type="spellStart"/>
      <w:r>
        <w:t>ın</w:t>
      </w:r>
      <w:proofErr w:type="spellEnd"/>
      <w:r>
        <w:t xml:space="preserve"> altına düşememesi sonucu V</w:t>
      </w:r>
      <w:r>
        <w:rPr>
          <w:vertAlign w:val="subscript"/>
        </w:rPr>
        <w:t>CE(SAT)</w:t>
      </w:r>
      <w:r>
        <w:t xml:space="preserve">  değerinde sabit kalmasıdır.</w:t>
      </w:r>
    </w:p>
    <w:sectPr w:rsidR="0033457C" w:rsidRPr="0033457C" w:rsidSect="00D76917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EE3" w:rsidRDefault="00DC3EE3">
      <w:r>
        <w:separator/>
      </w:r>
    </w:p>
  </w:endnote>
  <w:endnote w:type="continuationSeparator" w:id="0">
    <w:p w:rsidR="00DC3EE3" w:rsidRDefault="00DC3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Default="00A94316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5E" w:rsidRPr="00790F10" w:rsidRDefault="00C94BF3" w:rsidP="00785D13">
    <w:pPr>
      <w:pStyle w:val="Altbilgi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9F545E" w:rsidRPr="00790F10" w:rsidRDefault="009F545E" w:rsidP="00790F10">
    <w:pPr>
      <w:pStyle w:val="Altbilgi"/>
      <w:jc w:val="center"/>
      <w:rPr>
        <w:spacing w:val="100"/>
        <w:sz w:val="16"/>
        <w:szCs w:val="16"/>
        <w:lang w:val="en-GB"/>
      </w:rPr>
    </w:pPr>
    <w:smartTag w:uri="urn:schemas-microsoft-com:office:smarttags" w:element="City">
      <w:smartTag w:uri="urn:schemas-microsoft-com:office:smarttags" w:element="place">
        <w:r w:rsidRPr="00790F10">
          <w:rPr>
            <w:spacing w:val="100"/>
            <w:sz w:val="16"/>
            <w:szCs w:val="16"/>
            <w:lang w:val="en-GB"/>
          </w:rPr>
          <w:t>Istanbul</w:t>
        </w:r>
      </w:smartTag>
    </w:smartTag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Te</w:t>
    </w:r>
    <w:r>
      <w:rPr>
        <w:spacing w:val="100"/>
        <w:sz w:val="16"/>
        <w:szCs w:val="16"/>
        <w:lang w:val="en-GB"/>
      </w:rPr>
      <w:t>knik</w:t>
    </w:r>
    <w:proofErr w:type="spellEnd"/>
    <w:r w:rsidRPr="00790F10">
      <w:rPr>
        <w:spacing w:val="100"/>
        <w:sz w:val="16"/>
        <w:szCs w:val="16"/>
        <w:lang w:val="en-GB"/>
      </w:rPr>
      <w:t xml:space="preserve"> </w:t>
    </w:r>
    <w:proofErr w:type="spellStart"/>
    <w:r w:rsidRPr="00790F10">
      <w:rPr>
        <w:spacing w:val="100"/>
        <w:sz w:val="16"/>
        <w:szCs w:val="16"/>
        <w:lang w:val="en-GB"/>
      </w:rPr>
      <w:t>Universit</w:t>
    </w:r>
    <w:r>
      <w:rPr>
        <w:spacing w:val="100"/>
        <w:sz w:val="16"/>
        <w:szCs w:val="16"/>
        <w:lang w:val="en-GB"/>
      </w:rPr>
      <w:t>esi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EE3" w:rsidRDefault="00DC3EE3">
      <w:r>
        <w:separator/>
      </w:r>
    </w:p>
  </w:footnote>
  <w:footnote w:type="continuationSeparator" w:id="0">
    <w:p w:rsidR="00DC3EE3" w:rsidRDefault="00DC3E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992" w:rsidRPr="009B42C0" w:rsidRDefault="003156B4" w:rsidP="009D0992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</w:t>
    </w:r>
    <w:r w:rsidR="009D0992" w:rsidRPr="009B42C0">
      <w:rPr>
        <w:sz w:val="32"/>
        <w:szCs w:val="32"/>
        <w:lang w:val="en-GB"/>
      </w:rPr>
      <w:t xml:space="preserve"> </w:t>
    </w:r>
    <w:r w:rsidR="00AB4691">
      <w:rPr>
        <w:sz w:val="32"/>
        <w:szCs w:val="32"/>
        <w:lang w:val="en-GB"/>
      </w:rPr>
      <w:t>LABORATU</w:t>
    </w:r>
    <w:r w:rsidR="00C94BF3">
      <w:rPr>
        <w:sz w:val="32"/>
        <w:szCs w:val="32"/>
        <w:lang w:val="en-GB"/>
      </w:rPr>
      <w:t>V</w:t>
    </w:r>
    <w:r w:rsidR="00AB4691">
      <w:rPr>
        <w:sz w:val="32"/>
        <w:szCs w:val="32"/>
        <w:lang w:val="en-GB"/>
      </w:rPr>
      <w:t>ARLARI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23DA"/>
    <w:multiLevelType w:val="hybridMultilevel"/>
    <w:tmpl w:val="0D3060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68"/>
  <w:drawingGridVerticalSpacing w:val="6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2E8"/>
    <w:rsid w:val="000035FB"/>
    <w:rsid w:val="00011CA1"/>
    <w:rsid w:val="00021F0E"/>
    <w:rsid w:val="000257F6"/>
    <w:rsid w:val="0008295E"/>
    <w:rsid w:val="0009092A"/>
    <w:rsid w:val="001456D5"/>
    <w:rsid w:val="00157DDA"/>
    <w:rsid w:val="00195DE9"/>
    <w:rsid w:val="00197CA7"/>
    <w:rsid w:val="001D4C74"/>
    <w:rsid w:val="00211F71"/>
    <w:rsid w:val="00225FF5"/>
    <w:rsid w:val="002350C8"/>
    <w:rsid w:val="00245D3F"/>
    <w:rsid w:val="002468B1"/>
    <w:rsid w:val="00295248"/>
    <w:rsid w:val="002B7A4F"/>
    <w:rsid w:val="002C202E"/>
    <w:rsid w:val="00306E24"/>
    <w:rsid w:val="00310B09"/>
    <w:rsid w:val="003154D0"/>
    <w:rsid w:val="003156B4"/>
    <w:rsid w:val="0033457C"/>
    <w:rsid w:val="00337DA6"/>
    <w:rsid w:val="0034631C"/>
    <w:rsid w:val="00356548"/>
    <w:rsid w:val="0039222A"/>
    <w:rsid w:val="003D1035"/>
    <w:rsid w:val="004026E5"/>
    <w:rsid w:val="0040503B"/>
    <w:rsid w:val="00431240"/>
    <w:rsid w:val="004405DE"/>
    <w:rsid w:val="00467671"/>
    <w:rsid w:val="0049167A"/>
    <w:rsid w:val="004C623F"/>
    <w:rsid w:val="004D1174"/>
    <w:rsid w:val="004D3601"/>
    <w:rsid w:val="005713AA"/>
    <w:rsid w:val="00572252"/>
    <w:rsid w:val="00604AA4"/>
    <w:rsid w:val="00622307"/>
    <w:rsid w:val="006331BD"/>
    <w:rsid w:val="00634706"/>
    <w:rsid w:val="0063611F"/>
    <w:rsid w:val="0063731D"/>
    <w:rsid w:val="0066048B"/>
    <w:rsid w:val="00663FA9"/>
    <w:rsid w:val="00671AA1"/>
    <w:rsid w:val="00677183"/>
    <w:rsid w:val="006805D6"/>
    <w:rsid w:val="00682292"/>
    <w:rsid w:val="0075068B"/>
    <w:rsid w:val="0077044D"/>
    <w:rsid w:val="00774E8E"/>
    <w:rsid w:val="00785D13"/>
    <w:rsid w:val="00790F10"/>
    <w:rsid w:val="007C38FD"/>
    <w:rsid w:val="007C410C"/>
    <w:rsid w:val="00800AED"/>
    <w:rsid w:val="00817401"/>
    <w:rsid w:val="008372E8"/>
    <w:rsid w:val="008465E9"/>
    <w:rsid w:val="0086264B"/>
    <w:rsid w:val="00876325"/>
    <w:rsid w:val="008B69C5"/>
    <w:rsid w:val="008C4F15"/>
    <w:rsid w:val="008C6258"/>
    <w:rsid w:val="008E673D"/>
    <w:rsid w:val="008E7A1D"/>
    <w:rsid w:val="00935F8A"/>
    <w:rsid w:val="00951A5B"/>
    <w:rsid w:val="0096262E"/>
    <w:rsid w:val="00993119"/>
    <w:rsid w:val="009A5E65"/>
    <w:rsid w:val="009B185F"/>
    <w:rsid w:val="009B42C0"/>
    <w:rsid w:val="009D0992"/>
    <w:rsid w:val="009E365C"/>
    <w:rsid w:val="009E3F6A"/>
    <w:rsid w:val="009F2A3B"/>
    <w:rsid w:val="009F545E"/>
    <w:rsid w:val="00A262A5"/>
    <w:rsid w:val="00A56AE9"/>
    <w:rsid w:val="00A8280F"/>
    <w:rsid w:val="00A83AED"/>
    <w:rsid w:val="00A9156B"/>
    <w:rsid w:val="00A94316"/>
    <w:rsid w:val="00A96D35"/>
    <w:rsid w:val="00AB3546"/>
    <w:rsid w:val="00AB4691"/>
    <w:rsid w:val="00AC2A33"/>
    <w:rsid w:val="00AF0B72"/>
    <w:rsid w:val="00B25A04"/>
    <w:rsid w:val="00B442B0"/>
    <w:rsid w:val="00B91689"/>
    <w:rsid w:val="00BE6F73"/>
    <w:rsid w:val="00BF1EE8"/>
    <w:rsid w:val="00C42194"/>
    <w:rsid w:val="00C77BE7"/>
    <w:rsid w:val="00C94BF3"/>
    <w:rsid w:val="00CC6808"/>
    <w:rsid w:val="00D4065F"/>
    <w:rsid w:val="00D465D8"/>
    <w:rsid w:val="00D531DA"/>
    <w:rsid w:val="00D76917"/>
    <w:rsid w:val="00D92ECA"/>
    <w:rsid w:val="00DC3EE3"/>
    <w:rsid w:val="00DC5F0B"/>
    <w:rsid w:val="00DF384D"/>
    <w:rsid w:val="00DF4956"/>
    <w:rsid w:val="00DF5A50"/>
    <w:rsid w:val="00E03E6B"/>
    <w:rsid w:val="00E1759F"/>
    <w:rsid w:val="00E317E0"/>
    <w:rsid w:val="00E32612"/>
    <w:rsid w:val="00E538AA"/>
    <w:rsid w:val="00E64E62"/>
    <w:rsid w:val="00E86E71"/>
    <w:rsid w:val="00E8781F"/>
    <w:rsid w:val="00EE4ACA"/>
    <w:rsid w:val="00EE566A"/>
    <w:rsid w:val="00F03B6F"/>
    <w:rsid w:val="00F34AB1"/>
    <w:rsid w:val="00F55BE5"/>
    <w:rsid w:val="00F613DF"/>
    <w:rsid w:val="00F618E1"/>
    <w:rsid w:val="00F63863"/>
    <w:rsid w:val="00F74B29"/>
    <w:rsid w:val="00F81515"/>
    <w:rsid w:val="00F84C89"/>
    <w:rsid w:val="00F9300B"/>
    <w:rsid w:val="00FA2B1C"/>
    <w:rsid w:val="00FA2F22"/>
    <w:rsid w:val="00FB38ED"/>
    <w:rsid w:val="00FC4A4F"/>
    <w:rsid w:val="00FC649E"/>
    <w:rsid w:val="00FD2F49"/>
    <w:rsid w:val="00FD5BE9"/>
    <w:rsid w:val="00FE2E2D"/>
    <w:rsid w:val="00FF1A83"/>
    <w:rsid w:val="00FF3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2">
      <o:colormenu v:ext="edit" strokecolor="none [2412]"/>
    </o:shapedefaults>
    <o:shapelayout v:ext="edit">
      <o:idmap v:ext="edit" data="1"/>
      <o:rules v:ext="edit">
        <o:r id="V:Rule62" type="connector" idref="#_x0000_s1192"/>
        <o:r id="V:Rule63" type="connector" idref="#_x0000_s1104"/>
        <o:r id="V:Rule64" type="connector" idref="#_x0000_s1127"/>
        <o:r id="V:Rule65" type="connector" idref="#_x0000_s1128"/>
        <o:r id="V:Rule66" type="connector" idref="#_x0000_s1130"/>
        <o:r id="V:Rule67" type="connector" idref="#_x0000_s1047"/>
        <o:r id="V:Rule68" type="connector" idref="#_x0000_s1129"/>
        <o:r id="V:Rule69" type="connector" idref="#_x0000_s1178"/>
        <o:r id="V:Rule70" type="connector" idref="#_x0000_s1108"/>
        <o:r id="V:Rule71" type="connector" idref="#_x0000_s1199"/>
        <o:r id="V:Rule72" type="connector" idref="#_x0000_s1145"/>
        <o:r id="V:Rule73" type="connector" idref="#_x0000_s1087"/>
        <o:r id="V:Rule74" type="connector" idref="#_x0000_s1109"/>
        <o:r id="V:Rule75" type="connector" idref="#_x0000_s1049"/>
        <o:r id="V:Rule76" type="connector" idref="#_x0000_s1146"/>
        <o:r id="V:Rule77" type="connector" idref="#_x0000_s1193"/>
        <o:r id="V:Rule78" type="connector" idref="#_x0000_s1048"/>
        <o:r id="V:Rule79" type="connector" idref="#_x0000_s1111"/>
        <o:r id="V:Rule80" type="connector" idref="#_x0000_s1200"/>
        <o:r id="V:Rule81" type="connector" idref="#_x0000_s1163"/>
        <o:r id="V:Rule82" type="connector" idref="#_x0000_s1164"/>
        <o:r id="V:Rule83" type="connector" idref="#_x0000_s1110"/>
        <o:r id="V:Rule84" type="connector" idref="#_x0000_s1201"/>
        <o:r id="V:Rule85" type="connector" idref="#_x0000_s1116"/>
        <o:r id="V:Rule86" type="connector" idref="#_x0000_s1076"/>
        <o:r id="V:Rule87" type="connector" idref="#_x0000_s1173"/>
        <o:r id="V:Rule88" type="connector" idref="#_x0000_s1155"/>
        <o:r id="V:Rule89" type="connector" idref="#_x0000_s1154"/>
        <o:r id="V:Rule90" type="connector" idref="#_x0000_s1088"/>
        <o:r id="V:Rule91" type="connector" idref="#_x0000_s1077"/>
        <o:r id="V:Rule92" type="connector" idref="#_x0000_s1172"/>
        <o:r id="V:Rule93" type="connector" idref="#_x0000_s1152"/>
        <o:r id="V:Rule94" type="connector" idref="#_x0000_s1115"/>
        <o:r id="V:Rule95" type="connector" idref="#_x0000_s1079"/>
        <o:r id="V:Rule96" type="connector" idref="#_x0000_s1174"/>
        <o:r id="V:Rule97" type="connector" idref="#_x0000_s1114"/>
        <o:r id="V:Rule98" type="connector" idref="#_x0000_s1078"/>
        <o:r id="V:Rule99" type="connector" idref="#_x0000_s1153"/>
        <o:r id="V:Rule100" type="connector" idref="#_x0000_s1156"/>
        <o:r id="V:Rule101" type="connector" idref="#_x0000_s1170"/>
        <o:r id="V:Rule102" type="connector" idref="#_x0000_s1086"/>
        <o:r id="V:Rule103" type="connector" idref="#_x0000_s1151"/>
        <o:r id="V:Rule104" type="connector" idref="#_x0000_s1122"/>
        <o:r id="V:Rule105" type="connector" idref="#_x0000_s1074"/>
        <o:r id="V:Rule106" type="connector" idref="#_x0000_s1171"/>
        <o:r id="V:Rule107" type="connector" idref="#_x0000_s1085"/>
        <o:r id="V:Rule108" type="connector" idref="#_x0000_s1147"/>
        <o:r id="V:Rule109" type="connector" idref="#_x0000_s1075"/>
        <o:r id="V:Rule110" type="connector" idref="#_x0000_s1118"/>
        <o:r id="V:Rule111" type="connector" idref="#_x0000_s1160"/>
        <o:r id="V:Rule112" type="connector" idref="#_x0000_s1166"/>
        <o:r id="V:Rule113" type="connector" idref="#_x0000_s1083"/>
        <o:r id="V:Rule114" type="connector" idref="#_x0000_s1112"/>
        <o:r id="V:Rule115" type="connector" idref="#_x0000_s1123"/>
        <o:r id="V:Rule116" type="connector" idref="#_x0000_s1162"/>
        <o:r id="V:Rule117" type="connector" idref="#_x0000_s1161"/>
        <o:r id="V:Rule118" type="connector" idref="#_x0000_s1202"/>
        <o:r id="V:Rule119" type="connector" idref="#_x0000_s1165"/>
        <o:r id="V:Rule120" type="connector" idref="#_x0000_s1084"/>
        <o:r id="V:Rule121" type="connector" idref="#_x0000_s1113"/>
        <o:r id="V:Rule122" type="connector" idref="#_x0000_s11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basedOn w:val="VarsaylanParagrafYazTipi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paragraph" w:styleId="AltKonuBal">
    <w:name w:val="Subtitle"/>
    <w:basedOn w:val="Normal"/>
    <w:link w:val="AltKonuBalChar"/>
    <w:qFormat/>
    <w:rsid w:val="0063611F"/>
    <w:rPr>
      <w:i/>
      <w:iCs/>
    </w:rPr>
  </w:style>
  <w:style w:type="character" w:customStyle="1" w:styleId="AltKonuBalChar">
    <w:name w:val="Alt Konu Başlığı Char"/>
    <w:basedOn w:val="VarsaylanParagrafYazTipi"/>
    <w:link w:val="AltKonuBal"/>
    <w:rsid w:val="0063611F"/>
    <w:rPr>
      <w:i/>
      <w:iCs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A56AE9"/>
    <w:rPr>
      <w:b/>
      <w:bCs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D92ECA"/>
    <w:rPr>
      <w:color w:val="80808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D5BE9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D5BE9"/>
    <w:rPr>
      <w:rFonts w:ascii="Tahoma" w:hAnsi="Tahoma" w:cs="Tahoma"/>
      <w:sz w:val="16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FD5BE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D5BE9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D5BE9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D5BE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D5B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10859-D63F-438C-9EF5-1250031D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creator>Aayan</dc:creator>
  <cp:lastModifiedBy>fatih</cp:lastModifiedBy>
  <cp:revision>5</cp:revision>
  <cp:lastPrinted>2008-09-28T12:17:00Z</cp:lastPrinted>
  <dcterms:created xsi:type="dcterms:W3CDTF">2011-10-27T20:30:00Z</dcterms:created>
  <dcterms:modified xsi:type="dcterms:W3CDTF">2011-10-27T22:34:00Z</dcterms:modified>
</cp:coreProperties>
</file>