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color w:val="C00000"/>
          <w:sz w:val="48"/>
        </w:rPr>
      </w:pPr>
      <w:r>
        <w:rPr>
          <w:b/>
          <w:color w:val="C00000"/>
          <w:sz w:val="48"/>
        </w:rPr>
        <w:t>05. Largest Island</w:t>
      </w:r>
    </w:p>
    <w:p>
      <w:pPr>
        <w:pStyle w:val="Normal"/>
        <w:jc w:val="center"/>
        <w:rPr>
          <w:b/>
          <w:color w:val="C00000"/>
          <w:sz w:val="48"/>
        </w:rPr>
      </w:pPr>
      <w:r>
        <w:rPr>
          <w:b/>
          <w:color w:val="C00000"/>
          <w:sz w:val="48"/>
        </w:rPr>
      </w:r>
    </w:p>
    <w:p>
      <w:pPr>
        <w:pStyle w:val="Normal"/>
        <w:rPr>
          <w:b/>
          <w:color w:val="C00000"/>
          <w:sz w:val="32"/>
        </w:rPr>
      </w:pPr>
      <w:r>
        <w:rPr>
          <w:b/>
          <w:color w:val="C00000"/>
          <w:sz w:val="32"/>
        </w:rPr>
        <w:t>Condition:</w:t>
      </w:r>
    </w:p>
    <w:p>
      <w:pPr>
        <w:pStyle w:val="Normal"/>
        <w:rPr>
          <w:color w:themeColor="text1" w:val="000000"/>
          <w:sz w:val="24"/>
        </w:rPr>
      </w:pPr>
      <w:r>
        <w:rPr>
          <w:color w:themeColor="text1" w:val="000000"/>
          <w:sz w:val="24"/>
        </w:rPr>
        <w:t xml:space="preserve">A two-dimensional array of zeros and ones represents an ocean. Zeros represent water and ones represent land. You need to check which island is the largest by checking how many more units surround each found unit, horizontally, vertically, and diagonally. The matrix is always 10 </w:t>
      </w:r>
      <w:r>
        <w:rPr>
          <w:color w:themeColor="text1" w:val="000000"/>
          <w:sz w:val="24"/>
          <w:lang w:val="en-US"/>
        </w:rPr>
        <w:t xml:space="preserve">x </w:t>
      </w:r>
      <w:r>
        <w:rPr>
          <w:color w:themeColor="text1" w:val="000000"/>
          <w:sz w:val="24"/>
        </w:rPr>
        <w:t>10, in length and width.</w:t>
      </w:r>
    </w:p>
    <w:p>
      <w:pPr>
        <w:pStyle w:val="Normal"/>
        <w:rPr>
          <w:color w:themeColor="text1" w:val="000000"/>
          <w:sz w:val="24"/>
        </w:rPr>
      </w:pPr>
      <w:r>
        <w:rPr>
          <w:color w:themeColor="text1" w:val="000000"/>
          <w:sz w:val="24"/>
        </w:rPr>
      </w:r>
    </w:p>
    <w:p>
      <w:pPr>
        <w:pStyle w:val="Normal"/>
        <w:rPr>
          <w:b/>
          <w:color w:val="C00000"/>
          <w:sz w:val="32"/>
        </w:rPr>
      </w:pPr>
      <w:r>
        <w:rPr>
          <w:b/>
          <w:color w:val="C00000"/>
          <w:sz w:val="32"/>
        </w:rPr>
        <w:t>Input</w:t>
      </w:r>
      <w:r>
        <w:rPr>
          <w:b/>
          <w:color w:val="C00000"/>
          <w:sz w:val="32"/>
        </w:rPr>
        <w:t>:</w:t>
      </w:r>
    </w:p>
    <w:p>
      <w:pPr>
        <w:pStyle w:val="ListParagraph"/>
        <w:numPr>
          <w:ilvl w:val="0"/>
          <w:numId w:val="2"/>
        </w:numPr>
        <w:rPr>
          <w:color w:themeColor="text1" w:val="000000"/>
          <w:sz w:val="24"/>
        </w:rPr>
      </w:pPr>
      <w:bookmarkStart w:id="0" w:name="_GoBack"/>
      <w:r>
        <w:rPr>
          <w:color w:themeColor="text1" w:val="000000"/>
          <w:sz w:val="24"/>
        </w:rPr>
        <w:t>Ten rows and ten columns of zeros and ones that represent the two-dimensional array (the ocean).</w:t>
      </w:r>
      <w:bookmarkEnd w:id="0"/>
    </w:p>
    <w:p>
      <w:pPr>
        <w:pStyle w:val="ListParagraph"/>
        <w:rPr>
          <w:color w:themeColor="text1" w:val="000000"/>
          <w:sz w:val="24"/>
        </w:rPr>
      </w:pPr>
      <w:r>
        <w:rPr>
          <w:color w:themeColor="text1" w:val="000000"/>
          <w:sz w:val="24"/>
        </w:rPr>
      </w:r>
    </w:p>
    <w:p>
      <w:pPr>
        <w:pStyle w:val="Normal"/>
        <w:rPr>
          <w:b/>
          <w:color w:val="C00000"/>
          <w:sz w:val="32"/>
        </w:rPr>
      </w:pPr>
      <w:r>
        <w:rPr>
          <w:b/>
          <w:color w:val="C00000"/>
          <w:sz w:val="32"/>
        </w:rPr>
        <w:t>Output:</w:t>
      </w:r>
    </w:p>
    <w:p>
      <w:pPr>
        <w:pStyle w:val="ListParagraph"/>
        <w:numPr>
          <w:ilvl w:val="0"/>
          <w:numId w:val="1"/>
        </w:numPr>
        <w:rPr>
          <w:rFonts w:ascii="Segoe UI" w:hAnsi="Segoe UI" w:cs="Segoe UI"/>
          <w:color w:val="0D0D0D"/>
          <w:shd w:fill="FFFFFF" w:val="clear"/>
        </w:rPr>
      </w:pPr>
      <w:r>
        <w:rPr>
          <w:rFonts w:cs="Segoe UI" w:ascii="Segoe UI" w:hAnsi="Segoe UI"/>
          <w:color w:val="0D0D0D"/>
          <w:shd w:fill="FFFFFF" w:val="clear"/>
        </w:rPr>
        <w:t>A number representing how many small islands make up the largest island in the ocean (each unit in the two-dimensional array represented a small island).</w:t>
      </w:r>
    </w:p>
    <w:p>
      <w:pPr>
        <w:pStyle w:val="Normal"/>
        <w:rPr>
          <w:b/>
          <w:color w:val="C00000"/>
          <w:sz w:val="32"/>
        </w:rPr>
      </w:pPr>
      <w:r>
        <w:rPr>
          <w:b/>
          <w:color w:val="C00000"/>
          <w:sz w:val="32"/>
        </w:rPr>
      </w:r>
    </w:p>
    <w:p>
      <w:pPr>
        <w:pStyle w:val="Normal"/>
        <w:rPr>
          <w:b/>
          <w:color w:val="C00000"/>
          <w:sz w:val="32"/>
        </w:rPr>
      </w:pPr>
      <w:r>
        <w:rPr>
          <w:b/>
          <w:color w:val="C00000"/>
          <w:sz w:val="32"/>
        </w:rPr>
        <w:t>Examples:</w:t>
      </w:r>
    </w:p>
    <w:tbl>
      <w:tblPr>
        <w:tblStyle w:val="a4"/>
        <w:tblW w:w="45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8"/>
        <w:gridCol w:w="2267"/>
      </w:tblGrid>
      <w:tr>
        <w:trPr>
          <w:trHeight w:val="454" w:hRule="atLeast"/>
        </w:trPr>
        <w:tc>
          <w:tcPr>
            <w:tcW w:w="2268" w:type="dxa"/>
            <w:tcBorders/>
            <w:shd w:color="auto" w:fill="D0CECE" w:themeFill="background2" w:themeFillShade="e6" w:val="clear"/>
          </w:tcPr>
          <w:p>
            <w:pPr>
              <w:pStyle w:val="Normal"/>
              <w:widowControl/>
              <w:spacing w:lineRule="auto" w:line="240" w:before="0" w:after="0"/>
              <w:jc w:val="center"/>
              <w:rPr>
                <w:b/>
                <w:color w:themeColor="text1" w:val="000000"/>
                <w:sz w:val="28"/>
                <w:szCs w:val="28"/>
              </w:rPr>
            </w:pPr>
            <w:r>
              <w:rPr>
                <w:rFonts w:eastAsia="Calibri" w:cs=""/>
                <w:b/>
                <w:color w:themeColor="text1" w:val="000000"/>
                <w:kern w:val="0"/>
                <w:sz w:val="28"/>
                <w:szCs w:val="28"/>
                <w:lang w:val="en-US" w:eastAsia="en-US" w:bidi="ar-SA"/>
              </w:rPr>
              <w:t>Input</w:t>
            </w:r>
          </w:p>
        </w:tc>
        <w:tc>
          <w:tcPr>
            <w:tcW w:w="2267" w:type="dxa"/>
            <w:tcBorders/>
            <w:shd w:color="auto" w:fill="D0CECE" w:themeFill="background2" w:themeFillShade="e6" w:val="clear"/>
          </w:tcPr>
          <w:p>
            <w:pPr>
              <w:pStyle w:val="Normal"/>
              <w:widowControl/>
              <w:spacing w:lineRule="auto" w:line="240" w:before="0" w:after="0"/>
              <w:jc w:val="center"/>
              <w:rPr>
                <w:b/>
                <w:color w:themeColor="text1" w:val="000000"/>
                <w:sz w:val="28"/>
                <w:szCs w:val="28"/>
              </w:rPr>
            </w:pPr>
            <w:r>
              <w:rPr>
                <w:rFonts w:eastAsia="Calibri" w:cs=""/>
                <w:b/>
                <w:color w:themeColor="text1" w:val="000000"/>
                <w:kern w:val="0"/>
                <w:sz w:val="28"/>
                <w:szCs w:val="28"/>
                <w:lang w:val="en-US" w:eastAsia="en-US" w:bidi="ar-SA"/>
              </w:rPr>
              <w:t>Output</w:t>
            </w:r>
          </w:p>
        </w:tc>
      </w:tr>
      <w:tr>
        <w:trPr>
          <w:trHeight w:val="964" w:hRule="atLeast"/>
        </w:trPr>
        <w:tc>
          <w:tcPr>
            <w:tcW w:w="2268" w:type="dxa"/>
            <w:tcBorders/>
          </w:tcPr>
          <w:p>
            <w:pPr>
              <w:pStyle w:val="Normal"/>
              <w:widowControl/>
              <w:spacing w:lineRule="auto" w:line="240" w:before="0" w:after="0"/>
              <w:jc w:val="left"/>
              <w:rPr>
                <w:color w:themeColor="text1" w:val="000000"/>
              </w:rPr>
            </w:pPr>
            <w:r>
              <w:rPr>
                <w:rFonts w:eastAsia="Calibri" w:cs=""/>
                <w:color w:themeColor="text1" w:val="000000"/>
                <w:kern w:val="0"/>
                <w:sz w:val="22"/>
                <w:szCs w:val="22"/>
                <w:lang w:val="en-US" w:eastAsia="en-US" w:bidi="ar-SA"/>
              </w:rPr>
              <w:t>1 0 0 1 0 0 0 0 0 0</w:t>
            </w:r>
          </w:p>
          <w:p>
            <w:pPr>
              <w:pStyle w:val="Normal"/>
              <w:widowControl/>
              <w:spacing w:lineRule="auto" w:line="240" w:before="0" w:after="0"/>
              <w:jc w:val="left"/>
              <w:rPr>
                <w:color w:themeColor="text1" w:val="000000"/>
              </w:rPr>
            </w:pPr>
            <w:r>
              <w:rPr>
                <w:rFonts w:eastAsia="Calibri" w:cs=""/>
                <w:color w:themeColor="text1" w:val="000000"/>
                <w:kern w:val="0"/>
                <w:sz w:val="22"/>
                <w:szCs w:val="22"/>
                <w:lang w:val="en-US" w:eastAsia="en-US" w:bidi="ar-SA"/>
              </w:rPr>
              <w:t>0 0 0 0 0 0 0 0 0 0</w:t>
            </w:r>
          </w:p>
          <w:p>
            <w:pPr>
              <w:pStyle w:val="Normal"/>
              <w:widowControl/>
              <w:spacing w:lineRule="auto" w:line="240" w:before="0" w:after="0"/>
              <w:jc w:val="left"/>
              <w:rPr>
                <w:color w:themeColor="text1" w:val="000000"/>
              </w:rPr>
            </w:pPr>
            <w:r>
              <w:rPr>
                <w:rFonts w:eastAsia="Calibri" w:cs=""/>
                <w:color w:themeColor="text1" w:val="000000"/>
                <w:kern w:val="0"/>
                <w:sz w:val="22"/>
                <w:szCs w:val="22"/>
                <w:lang w:val="en-US" w:eastAsia="en-US" w:bidi="ar-SA"/>
              </w:rPr>
              <w:t>1 1 1 1 0 0 0 0 0 0</w:t>
            </w:r>
          </w:p>
          <w:p>
            <w:pPr>
              <w:pStyle w:val="Normal"/>
              <w:widowControl/>
              <w:spacing w:lineRule="auto" w:line="240" w:before="0" w:after="0"/>
              <w:jc w:val="left"/>
              <w:rPr>
                <w:color w:themeColor="text1" w:val="000000"/>
              </w:rPr>
            </w:pPr>
            <w:r>
              <w:rPr>
                <w:rFonts w:eastAsia="Calibri" w:cs=""/>
                <w:color w:themeColor="text1" w:val="000000"/>
                <w:kern w:val="0"/>
                <w:sz w:val="22"/>
                <w:szCs w:val="22"/>
                <w:lang w:val="en-US" w:eastAsia="en-US" w:bidi="ar-SA"/>
              </w:rPr>
              <w:t>0 0 0 0 0 0 0 0 1 1</w:t>
            </w:r>
          </w:p>
          <w:p>
            <w:pPr>
              <w:pStyle w:val="Normal"/>
              <w:widowControl/>
              <w:spacing w:lineRule="auto" w:line="240" w:before="0" w:after="0"/>
              <w:jc w:val="left"/>
              <w:rPr>
                <w:color w:themeColor="text1" w:val="000000"/>
              </w:rPr>
            </w:pPr>
            <w:r>
              <w:rPr>
                <w:rFonts w:eastAsia="Calibri" w:cs=""/>
                <w:color w:themeColor="text1" w:val="000000"/>
                <w:kern w:val="0"/>
                <w:sz w:val="22"/>
                <w:szCs w:val="22"/>
                <w:lang w:val="en-US" w:eastAsia="en-US" w:bidi="ar-SA"/>
              </w:rPr>
              <w:t>1 1 0 0 0 0 0 0 0 0</w:t>
            </w:r>
          </w:p>
          <w:p>
            <w:pPr>
              <w:pStyle w:val="Normal"/>
              <w:widowControl/>
              <w:spacing w:lineRule="auto" w:line="240" w:before="0" w:after="0"/>
              <w:jc w:val="left"/>
              <w:rPr>
                <w:color w:themeColor="text1" w:val="000000"/>
              </w:rPr>
            </w:pPr>
            <w:r>
              <w:rPr>
                <w:rFonts w:eastAsia="Calibri" w:cs=""/>
                <w:color w:themeColor="text1" w:val="000000"/>
                <w:kern w:val="0"/>
                <w:sz w:val="22"/>
                <w:szCs w:val="22"/>
                <w:lang w:val="en-US" w:eastAsia="en-US" w:bidi="ar-SA"/>
              </w:rPr>
              <w:t>1 1 0 0 0 0 0 0 0 0</w:t>
            </w:r>
          </w:p>
          <w:p>
            <w:pPr>
              <w:pStyle w:val="Normal"/>
              <w:widowControl/>
              <w:spacing w:lineRule="auto" w:line="240" w:before="0" w:after="0"/>
              <w:jc w:val="left"/>
              <w:rPr>
                <w:color w:themeColor="text1" w:val="000000"/>
              </w:rPr>
            </w:pPr>
            <w:r>
              <w:rPr>
                <w:rFonts w:eastAsia="Calibri" w:cs=""/>
                <w:color w:themeColor="text1" w:val="000000"/>
                <w:kern w:val="0"/>
                <w:sz w:val="22"/>
                <w:szCs w:val="22"/>
                <w:lang w:val="en-US" w:eastAsia="en-US" w:bidi="ar-SA"/>
              </w:rPr>
              <w:t>0 0 0 0 0 0 0 1 1 1</w:t>
            </w:r>
          </w:p>
          <w:p>
            <w:pPr>
              <w:pStyle w:val="Normal"/>
              <w:widowControl/>
              <w:spacing w:lineRule="auto" w:line="240" w:before="0" w:after="0"/>
              <w:jc w:val="left"/>
              <w:rPr>
                <w:color w:themeColor="text1" w:val="000000"/>
              </w:rPr>
            </w:pPr>
            <w:r>
              <w:rPr>
                <w:rFonts w:eastAsia="Calibri" w:cs=""/>
                <w:color w:themeColor="text1" w:val="000000"/>
                <w:kern w:val="0"/>
                <w:sz w:val="22"/>
                <w:szCs w:val="22"/>
                <w:lang w:val="en-US" w:eastAsia="en-US" w:bidi="ar-SA"/>
              </w:rPr>
              <w:t>1 1 1 1 1 1 0 0 0 0</w:t>
            </w:r>
          </w:p>
          <w:p>
            <w:pPr>
              <w:pStyle w:val="Normal"/>
              <w:widowControl/>
              <w:spacing w:lineRule="auto" w:line="240" w:before="0" w:after="0"/>
              <w:jc w:val="left"/>
              <w:rPr>
                <w:color w:themeColor="text1" w:val="000000"/>
              </w:rPr>
            </w:pPr>
            <w:r>
              <w:rPr>
                <w:rFonts w:eastAsia="Calibri" w:cs=""/>
                <w:color w:themeColor="text1" w:val="000000"/>
                <w:kern w:val="0"/>
                <w:sz w:val="22"/>
                <w:szCs w:val="22"/>
                <w:lang w:val="en-US" w:eastAsia="en-US" w:bidi="ar-SA"/>
              </w:rPr>
              <w:t>1 1 1 1 1 1 0 0 1 1</w:t>
            </w:r>
          </w:p>
          <w:p>
            <w:pPr>
              <w:pStyle w:val="Normal"/>
              <w:widowControl/>
              <w:spacing w:lineRule="auto" w:line="240" w:before="0" w:after="0"/>
              <w:jc w:val="left"/>
              <w:rPr>
                <w:color w:themeColor="text1" w:val="000000"/>
              </w:rPr>
            </w:pPr>
            <w:r>
              <w:rPr>
                <w:rFonts w:eastAsia="Calibri" w:cs=""/>
                <w:color w:themeColor="text1" w:val="000000"/>
                <w:kern w:val="0"/>
                <w:sz w:val="22"/>
                <w:szCs w:val="22"/>
                <w:lang w:val="en-US" w:eastAsia="en-US" w:bidi="ar-SA"/>
              </w:rPr>
              <w:t>0 0 0 0 0 0 0 0 0 0</w:t>
            </w:r>
          </w:p>
        </w:tc>
        <w:tc>
          <w:tcPr>
            <w:tcW w:w="2267" w:type="dxa"/>
            <w:tcBorders/>
          </w:tcPr>
          <w:p>
            <w:pPr>
              <w:pStyle w:val="Normal"/>
              <w:widowControl/>
              <w:spacing w:lineRule="auto" w:line="240" w:before="0" w:after="0"/>
              <w:jc w:val="left"/>
              <w:rPr>
                <w:color w:themeColor="text1" w:val="000000"/>
                <w:lang w:val="en-US"/>
              </w:rPr>
            </w:pPr>
            <w:r>
              <w:rPr>
                <w:rFonts w:eastAsia="Calibri" w:cs=""/>
                <w:color w:themeColor="text1" w:val="000000"/>
                <w:kern w:val="0"/>
                <w:sz w:val="22"/>
                <w:szCs w:val="22"/>
                <w:lang w:val="en-US" w:eastAsia="en-US" w:bidi="ar-SA"/>
              </w:rPr>
              <w:t>12</w:t>
            </w:r>
          </w:p>
        </w:tc>
      </w:tr>
    </w:tbl>
    <w:p>
      <w:pPr>
        <w:pStyle w:val="Normal"/>
        <w:spacing w:before="0" w:after="160"/>
        <w:rPr>
          <w:color w:themeColor="text1" w:val="000000"/>
          <w:sz w:val="24"/>
        </w:rPr>
      </w:pPr>
      <w:r>
        <w:rPr>
          <w:color w:themeColor="text1" w:val="000000"/>
          <w:sz w:val="24"/>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auto"/>
    <w:pitch w:val="variable"/>
  </w:font>
  <w:font w:name="Liberation Sans">
    <w:altName w:val="Arial"/>
    <w:charset w:val="01"/>
    <w:family w:val="swiss"/>
    <w:pitch w:val="variable"/>
  </w:font>
  <w:font w:name="Segoe U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117c86"/>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f6c91"/>
    <w:pPr>
      <w:spacing w:before="0" w:after="16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0f6c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тема">
  <a:themeElements>
    <a:clrScheme name="О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TotalTime>
  <Application>LibreOffice/24.8.5.2$Linux_X86_64 LibreOffice_project/480$Build-2</Application>
  <AppVersion>15.0000</AppVersion>
  <Pages>1</Pages>
  <Words>204</Words>
  <Characters>629</Characters>
  <CharactersWithSpaces>810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2024-05-27T22:32:00Z</dcterms:created>
  <dc:creator>Акаунт в Microsoft</dc:creator>
  <dc:description/>
  <dc:language>en-GB</dc:language>
  <cp:lastModifiedBy/>
  <dcterms:modified xsi:type="dcterms:W3CDTF">2025-03-19T07:56:01Z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