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Calibri" w:hAnsi="Calibri"/>
          <w:b/>
          <w:bCs/>
          <w:color w:val="CC0000"/>
          <w:sz w:val="48"/>
          <w:szCs w:val="48"/>
        </w:rPr>
      </w:pPr>
      <w:r>
        <w:rPr>
          <w:rFonts w:ascii="Calibri" w:hAnsi="Calibri"/>
          <w:b/>
          <w:bCs/>
          <w:color w:val="CC0000"/>
          <w:sz w:val="48"/>
          <w:szCs w:val="48"/>
        </w:rPr>
        <w:t>01. The Prince’s Theasure Hunt</w:t>
      </w:r>
    </w:p>
    <w:p>
      <w:pPr>
        <w:pStyle w:val="BodyText"/>
        <w:bidi w:val="0"/>
        <w:jc w:val="center"/>
        <w:rPr>
          <w:rFonts w:ascii="Calibri" w:hAnsi="Calibri"/>
          <w:b/>
          <w:bCs/>
          <w:color w:val="CC0000"/>
          <w:sz w:val="48"/>
          <w:szCs w:val="48"/>
        </w:rPr>
      </w:pPr>
      <w:r>
        <w:rPr>
          <w:rFonts w:ascii="Calibri" w:hAnsi="Calibri"/>
          <w:b/>
          <w:bCs/>
          <w:color w:val="CC0000"/>
          <w:sz w:val="48"/>
          <w:szCs w:val="4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color w:val="CC0000"/>
          <w:sz w:val="32"/>
          <w:szCs w:val="32"/>
        </w:rPr>
      </w:pPr>
      <w:r>
        <w:rPr>
          <w:rFonts w:ascii="Calibri" w:hAnsi="Calibri"/>
          <w:b/>
          <w:bCs/>
          <w:color w:val="CC0000"/>
          <w:sz w:val="32"/>
          <w:szCs w:val="32"/>
        </w:rPr>
        <w:t>Условие: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Принцът на Доброландия, смел млад пътешественик, е получил заповед от своя крал да намери пътя до мистичния град Златоград, скрит дълбоко в дебрите на кралството. Според легендите, Златоград е древен град, известен със своите изумителни златни кули и богатства, но пътят до него е труден и опасен. Принцът не само трябва да стигне до града, но и да изпълни важна мисия – да събере изгубените торби с монети, изпаднали от кралска колесница, превозваща данъци към съкровищницата на краля.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По време на пътуването си, принцът трябва да премине през гъсти гори, пълни с огромни дървета и тежки камъни, които затрудняват движението му. Освен това, принцът трябва да бъде внимателен, тъй като всяка грешна стъпка може да го отклони от целта и да го остави без ценните монети.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Вашата задача е да помогнете на принца, като намерите най-краткия маршрут до Златоград и същевременно максимизирате броя на събраните торби с монети.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jc w:val="start"/>
        <w:rPr>
          <w:rFonts w:ascii="Calibri" w:hAnsi="Calibri"/>
          <w:color w:val="CC0000"/>
          <w:sz w:val="32"/>
          <w:szCs w:val="32"/>
        </w:rPr>
      </w:pPr>
      <w:r>
        <w:rPr>
          <w:rFonts w:ascii="Calibri" w:hAnsi="Calibri"/>
          <w:color w:val="CC0000"/>
          <w:sz w:val="32"/>
          <w:szCs w:val="32"/>
        </w:rPr>
        <w:t>Вход: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На първия ред се задават две цели числа </w:t>
      </w:r>
      <w:r>
        <w:rPr>
          <w:rStyle w:val="SourceText"/>
          <w:rFonts w:ascii="Calibri" w:hAnsi="Calibri"/>
        </w:rPr>
        <w:t>N</w:t>
      </w:r>
      <w:r>
        <w:rPr>
          <w:rFonts w:ascii="Calibri" w:hAnsi="Calibri"/>
        </w:rPr>
        <w:t xml:space="preserve"> и </w:t>
      </w:r>
      <w:r>
        <w:rPr>
          <w:rStyle w:val="SourceText"/>
          <w:rFonts w:ascii="Calibri" w:hAnsi="Calibri"/>
        </w:rPr>
        <w:t>M</w:t>
      </w:r>
      <w:r>
        <w:rPr>
          <w:rFonts w:ascii="Calibri" w:hAnsi="Calibri"/>
        </w:rPr>
        <w:t xml:space="preserve"> (≤ 100), представляващи размерите на матрицата 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Следват реда, всеки съдържащ символа, описващи картата на гората: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*</w:t>
      </w:r>
      <w:r>
        <w:rPr>
          <w:rFonts w:ascii="Calibri" w:hAnsi="Calibri"/>
        </w:rPr>
        <w:t xml:space="preserve"> – празно пространство, по което принцът може да се движи.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|</w:t>
      </w:r>
      <w:r>
        <w:rPr>
          <w:rFonts w:ascii="Calibri" w:hAnsi="Calibri"/>
        </w:rPr>
        <w:t xml:space="preserve"> – дървета, които принцът не може да преминава.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@</w:t>
      </w:r>
      <w:r>
        <w:rPr>
          <w:rFonts w:ascii="Calibri" w:hAnsi="Calibri"/>
        </w:rPr>
        <w:t xml:space="preserve"> – камъни, които също са непроходими.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€</w:t>
      </w:r>
      <w:r>
        <w:rPr>
          <w:rFonts w:ascii="Calibri" w:hAnsi="Calibri"/>
        </w:rPr>
        <w:t xml:space="preserve"> – </w:t>
      </w:r>
      <w:r>
        <w:rPr>
          <w:rFonts w:ascii="Calibri" w:hAnsi="Calibri"/>
        </w:rPr>
        <w:t>торби с монети, които принцът трябва да събере.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#</w:t>
      </w:r>
      <w:r>
        <w:rPr>
          <w:rFonts w:ascii="Calibri" w:hAnsi="Calibri"/>
        </w:rPr>
        <w:t xml:space="preserve"> – градът, отбелязан с квадрат четири съседни символа </w:t>
      </w:r>
      <w:r>
        <w:rPr>
          <w:rStyle w:val="SourceText"/>
          <w:rFonts w:ascii="Calibri" w:hAnsi="Calibri"/>
        </w:rPr>
        <w:t>#</w:t>
      </w:r>
      <w:r>
        <w:rPr>
          <w:rFonts w:ascii="Calibri" w:hAnsi="Calibri"/>
        </w:rPr>
        <w:t>, оформящи квадрат 2x2.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alibri" w:hAnsi="Calibri"/>
        </w:rPr>
        <w:t>0</w:t>
      </w:r>
      <w:r>
        <w:rPr>
          <w:rFonts w:ascii="Calibri" w:hAnsi="Calibri"/>
        </w:rPr>
        <w:t xml:space="preserve"> – началната позиция на принца, която винаги е в някой от четирите края на матрицата.</w:t>
      </w:r>
    </w:p>
    <w:p>
      <w:pPr>
        <w:pStyle w:val="Heading4"/>
        <w:bidi w:val="0"/>
        <w:jc w:val="start"/>
        <w:rPr>
          <w:rFonts w:ascii="Calibri" w:hAnsi="Calibri"/>
          <w:color w:val="CC0000"/>
          <w:sz w:val="32"/>
          <w:szCs w:val="32"/>
        </w:rPr>
      </w:pPr>
      <w:r>
        <w:rPr>
          <w:rFonts w:ascii="Calibri" w:hAnsi="Calibri"/>
          <w:color w:val="CC0000"/>
          <w:sz w:val="32"/>
          <w:szCs w:val="32"/>
        </w:rPr>
      </w:r>
    </w:p>
    <w:p>
      <w:pPr>
        <w:pStyle w:val="Heading4"/>
        <w:bidi w:val="0"/>
        <w:jc w:val="start"/>
        <w:rPr>
          <w:rFonts w:ascii="Calibri" w:hAnsi="Calibri"/>
          <w:color w:val="CC0000"/>
          <w:sz w:val="32"/>
          <w:szCs w:val="32"/>
        </w:rPr>
      </w:pPr>
      <w:r>
        <w:rPr>
          <w:rFonts w:ascii="Calibri" w:hAnsi="Calibri"/>
          <w:color w:val="CC0000"/>
          <w:sz w:val="32"/>
          <w:szCs w:val="32"/>
        </w:rPr>
        <w:t>Изход: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Изведете едно цяло число, представляващо минималния брой стъпки (пиксели), които принцът трябва да направи, за да достигне до града, като същевременно събира максимално възможния брой торби с монети.</w:t>
      </w:r>
    </w:p>
    <w:p>
      <w:pPr>
        <w:pStyle w:val="Heading3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CC0000"/>
          <w:sz w:val="32"/>
          <w:szCs w:val="32"/>
        </w:rPr>
        <w:t>Допълнителни условия: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Принцът може да се движи само нагоре, надолу, наляво или надясно (ортогонално).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>При преминаване през позиция с торба с монети (</w:t>
      </w:r>
      <w:r>
        <w:rPr>
          <w:rStyle w:val="SourceText"/>
          <w:rFonts w:ascii="Calibri" w:hAnsi="Calibri"/>
        </w:rPr>
        <w:t>€</w:t>
      </w:r>
      <w:r>
        <w:rPr>
          <w:rFonts w:ascii="Calibri" w:hAnsi="Calibri"/>
        </w:rPr>
        <w:t>), тя автоматично се добавя към събраните.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Градът винаги се намира на разстояние по-голямо от половината от размерите на матрицата спрямо началната позиция на принца.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Ако има няколко пътя с еднаква дължина, изберете този, при който принцът събира най-много монети.</w:t>
      </w:r>
    </w:p>
    <w:p>
      <w:pPr>
        <w:pStyle w:val="Heading3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>
          <w:rFonts w:ascii="Calibri" w:hAnsi="Calibri"/>
          <w:b/>
          <w:color w:val="CC0000"/>
          <w:sz w:val="32"/>
          <w:szCs w:val="32"/>
        </w:rPr>
      </w:pPr>
      <w:r>
        <w:rPr>
          <w:rFonts w:ascii="Calibri" w:hAnsi="Calibri"/>
          <w:color w:val="CC0000"/>
          <w:sz w:val="32"/>
          <w:szCs w:val="32"/>
        </w:rPr>
        <w:t>Пример:</w:t>
      </w:r>
    </w:p>
    <w:tbl>
      <w:tblPr>
        <w:tblW w:w="8265" w:type="dxa"/>
        <w:jc w:val="start"/>
        <w:tblInd w:w="1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25"/>
        <w:gridCol w:w="4140"/>
      </w:tblGrid>
      <w:tr>
        <w:trPr>
          <w:trHeight w:val="180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Изход</w:t>
            </w:r>
          </w:p>
        </w:tc>
      </w:tr>
      <w:tr>
        <w:trPr>
          <w:trHeight w:val="1461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/>
            </w:pPr>
            <w:r>
              <w:rPr>
                <w:rStyle w:val="SourceText"/>
                <w:rFonts w:ascii="Calibri" w:hAnsi="Calibri"/>
              </w:rPr>
              <w:t>* * * | @ @</w:t>
            </w:r>
          </w:p>
          <w:p>
            <w:pPr>
              <w:pStyle w:val="PreformattedText"/>
              <w:bidi w:val="0"/>
              <w:jc w:val="start"/>
              <w:rPr/>
            </w:pPr>
            <w:r>
              <w:rPr>
                <w:rStyle w:val="SourceText"/>
                <w:rFonts w:ascii="Calibri" w:hAnsi="Calibri"/>
              </w:rPr>
              <w:t>* € * | @ @</w:t>
            </w:r>
          </w:p>
          <w:p>
            <w:pPr>
              <w:pStyle w:val="PreformattedText"/>
              <w:bidi w:val="0"/>
              <w:jc w:val="start"/>
              <w:rPr/>
            </w:pPr>
            <w:r>
              <w:rPr>
                <w:rStyle w:val="SourceText"/>
                <w:rFonts w:ascii="Calibri" w:hAnsi="Calibri"/>
              </w:rPr>
              <w:t>* * * € €</w:t>
            </w:r>
          </w:p>
          <w:p>
            <w:pPr>
              <w:pStyle w:val="PreformattedText"/>
              <w:bidi w:val="0"/>
              <w:jc w:val="start"/>
              <w:rPr/>
            </w:pPr>
            <w:r>
              <w:rPr>
                <w:rStyle w:val="SourceText"/>
                <w:rFonts w:ascii="Calibri" w:hAnsi="Calibri"/>
              </w:rPr>
              <w:t>0 * * * €</w:t>
            </w:r>
          </w:p>
          <w:p>
            <w:pPr>
              <w:pStyle w:val="PreformattedText"/>
              <w:bidi w:val="0"/>
              <w:jc w:val="start"/>
              <w:rPr/>
            </w:pPr>
            <w:r>
              <w:rPr>
                <w:rStyle w:val="SourceText"/>
                <w:rFonts w:ascii="Calibri" w:hAnsi="Calibri"/>
              </w:rPr>
              <w:t>* | € € €</w:t>
            </w:r>
          </w:p>
          <w:p>
            <w:pPr>
              <w:pStyle w:val="PreformattedText"/>
              <w:bidi w:val="0"/>
              <w:spacing w:before="0" w:after="283"/>
              <w:jc w:val="start"/>
              <w:rPr/>
            </w:pPr>
            <w:r>
              <w:rPr>
                <w:rStyle w:val="SourceText"/>
                <w:rFonts w:ascii="Calibri" w:hAnsi="Calibri"/>
              </w:rPr>
              <w:t>* * * # #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color w:themeColor="dark1"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bidi w:val="0"/>
        <w:jc w:val="start"/>
        <w:rPr>
          <w:b/>
          <w:color w:val="CC0000"/>
          <w:sz w:val="32"/>
        </w:rPr>
      </w:pPr>
      <w:r>
        <w:rPr/>
      </w:r>
    </w:p>
    <w:p>
      <w:pPr>
        <w:pStyle w:val="Normal"/>
        <w:bidi w:val="0"/>
        <w:jc w:val="start"/>
        <w:rPr>
          <w:b/>
          <w:color w:val="CC0000"/>
          <w:sz w:val="32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color w:val="CC0000"/>
          <w:sz w:val="28"/>
          <w:szCs w:val="28"/>
        </w:rPr>
        <w:t>Обяснение:</w:t>
      </w:r>
      <w:r>
        <w:rPr>
          <w:rFonts w:ascii="Calibri" w:hAnsi="Calibri"/>
        </w:rPr>
        <w:t xml:space="preserve">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Calibri" w:hAnsi="Calibri"/>
        </w:rPr>
        <w:t xml:space="preserve">Принцът започва от позиция </w:t>
      </w:r>
      <w:r>
        <w:rPr>
          <w:rStyle w:val="SourceText"/>
          <w:rFonts w:ascii="Calibri" w:hAnsi="Calibri"/>
        </w:rPr>
        <w:t>0</w:t>
      </w:r>
      <w:r>
        <w:rPr>
          <w:rFonts w:ascii="Calibri" w:hAnsi="Calibri"/>
        </w:rPr>
        <w:t xml:space="preserve"> (в случая най-долу вляво), преминава през най-краткия път, събирайки общо 4 торби с монети, и достига града (обозначен с квадрат от </w:t>
      </w:r>
      <w:r>
        <w:rPr>
          <w:rStyle w:val="SourceText"/>
          <w:rFonts w:ascii="Calibri" w:hAnsi="Calibri"/>
        </w:rPr>
        <w:t>#</w:t>
      </w:r>
      <w:r>
        <w:rPr>
          <w:rFonts w:ascii="Calibri" w:hAnsi="Calibri"/>
        </w:rPr>
        <w:t>). Общият брой пиксели, които той преминава, е 10.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Calibri" w:hAnsi="Calibri"/>
        </w:rPr>
      </w:pPr>
      <w:r>
        <w:rPr/>
      </w:r>
    </w:p>
    <w:p>
      <w:pPr>
        <w:pStyle w:val="Heading3"/>
        <w:bidi w:val="0"/>
        <w:jc w:val="start"/>
        <w:rPr>
          <w:rFonts w:ascii="Calibri" w:hAnsi="Calibri"/>
          <w:color w:val="CC0000"/>
        </w:rPr>
      </w:pPr>
      <w:r>
        <w:rPr>
          <w:rFonts w:ascii="Calibri" w:hAnsi="Calibri"/>
          <w:color w:val="CC0000"/>
        </w:rPr>
        <w:t>Указания за решаване: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Представете матрицата като граф, където всяка проходима клетка е връх, а съседните клетки са свързани с ръбове.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Използвайте алгоритъм за търсене като BFS или модифициран Dijkstra за намиране на най-краткия път.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Поддържайте брояч за събраните монети по време на търсенето.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Следете всички възможни маршрути, за да изберете този, който носи максимален брой монети.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LibreOffice/24.8.3.2$Linux_X86_64 LibreOffice_project/480$Build-2</Application>
  <AppVersion>15.0000</AppVersion>
  <Pages>2</Pages>
  <Words>478</Words>
  <Characters>2362</Characters>
  <CharactersWithSpaces>2792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en-GB</dc:language>
  <cp:lastModifiedBy/>
  <dcterms:modified xsi:type="dcterms:W3CDTF">2024-12-31T02:15:40Z</dcterms:modified>
  <cp:revision>3</cp:revision>
  <dc:subject/>
  <dc:title/>
</cp:coreProperties>
</file>