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F3ECC" w14:textId="7B6C6ACA" w:rsidR="00605987" w:rsidRDefault="00000000">
      <w:pPr>
        <w:spacing w:after="100"/>
        <w:jc w:val="center"/>
      </w:pPr>
      <w:r>
        <w:rPr>
          <w:b/>
          <w:bCs/>
          <w:sz w:val="44"/>
          <w:szCs w:val="44"/>
        </w:rPr>
        <w:t xml:space="preserve">Proje </w:t>
      </w:r>
      <w:r w:rsidR="00F526C5">
        <w:rPr>
          <w:b/>
          <w:bCs/>
          <w:sz w:val="44"/>
          <w:szCs w:val="44"/>
        </w:rPr>
        <w:t>4</w:t>
      </w:r>
      <w:r>
        <w:rPr>
          <w:b/>
          <w:bCs/>
          <w:sz w:val="44"/>
          <w:szCs w:val="44"/>
        </w:rPr>
        <w:t xml:space="preserve"> — CST Studio Aşaması</w:t>
      </w:r>
    </w:p>
    <w:p w14:paraId="7238EB0D" w14:textId="77777777" w:rsidR="00605987" w:rsidRDefault="00000000">
      <w:pPr>
        <w:spacing w:after="400"/>
        <w:jc w:val="center"/>
      </w:pPr>
      <w:r>
        <w:rPr>
          <w:color w:val="555555"/>
          <w:sz w:val="26"/>
          <w:szCs w:val="26"/>
        </w:rPr>
        <w:t>Mikroşerit Hattın 3D Fiziksel Modeli ve Designer ile Karşılaştırma</w:t>
      </w:r>
    </w:p>
    <w:p w14:paraId="0C9E54DA" w14:textId="77777777" w:rsidR="00605987" w:rsidRDefault="00605987">
      <w:pPr>
        <w:pBdr>
          <w:bottom w:val="single" w:sz="6" w:space="1" w:color="AAAAAA"/>
        </w:pBdr>
        <w:spacing w:after="200"/>
      </w:pPr>
    </w:p>
    <w:p w14:paraId="3129DDE0" w14:textId="77777777" w:rsidR="00605987" w:rsidRDefault="00000000">
      <w:pPr>
        <w:pStyle w:val="Balk1"/>
        <w:spacing w:before="300" w:after="150"/>
      </w:pPr>
      <w:r>
        <w:t>Amaç</w:t>
      </w:r>
    </w:p>
    <w:p w14:paraId="2E31BA6F" w14:textId="77777777" w:rsidR="00605987" w:rsidRDefault="00000000">
      <w:pPr>
        <w:spacing w:after="120"/>
      </w:pPr>
      <w:r>
        <w:t>Proje 3'ün Designer aşamasında LineCalc ile sentezlenen mikroşerit hat boyutlarını (W=3.02mm, P=17.05mm) kullanarak CST Studio Suite'te gerçek bir 3D fiziksel yapı (bakır iz + FR4 substrat + toprak düzlemi) kurmak, tam dalga (full-wave) elektromanyetik simülasyon ile S-parametrelerini hesaplamak ve Designer'ın "ideal/dağıtık model" sonucuyla karşılaştırmak.</w:t>
      </w:r>
    </w:p>
    <w:p w14:paraId="44CA08EB" w14:textId="77777777" w:rsidR="00605987" w:rsidRDefault="00000000">
      <w:pPr>
        <w:pStyle w:val="Balk1"/>
        <w:spacing w:before="300" w:after="150"/>
      </w:pPr>
      <w:r>
        <w:t>CST Model Kurulumu</w:t>
      </w:r>
    </w:p>
    <w:p w14:paraId="15C4FBFC" w14:textId="77777777" w:rsidR="00605987" w:rsidRDefault="00000000">
      <w:pPr>
        <w:pStyle w:val="Balk2"/>
        <w:spacing w:before="250" w:after="120"/>
      </w:pPr>
      <w:r>
        <w:t>Proje Şablonu ve Ayarlar</w:t>
      </w:r>
    </w:p>
    <w:p w14:paraId="4103B981" w14:textId="77777777" w:rsidR="00605987" w:rsidRDefault="00000000">
      <w:pPr>
        <w:pStyle w:val="ListeParagraf"/>
        <w:numPr>
          <w:ilvl w:val="0"/>
          <w:numId w:val="1"/>
        </w:numPr>
        <w:spacing w:after="60"/>
      </w:pPr>
      <w:r>
        <w:t>Kategori: MW &amp; RF &amp; Optical → Circuit &amp; Components → Planar Filters</w:t>
      </w:r>
    </w:p>
    <w:p w14:paraId="46F0643A" w14:textId="77777777" w:rsidR="00605987" w:rsidRDefault="00000000">
      <w:pPr>
        <w:pStyle w:val="ListeParagraf"/>
        <w:numPr>
          <w:ilvl w:val="0"/>
          <w:numId w:val="1"/>
        </w:numPr>
        <w:spacing w:after="60"/>
      </w:pPr>
      <w:r>
        <w:t>Solver: Time Domain (Transient)</w:t>
      </w:r>
    </w:p>
    <w:p w14:paraId="0F41E129" w14:textId="77777777" w:rsidR="00605987" w:rsidRDefault="00000000">
      <w:pPr>
        <w:pStyle w:val="ListeParagraf"/>
        <w:numPr>
          <w:ilvl w:val="0"/>
          <w:numId w:val="1"/>
        </w:numPr>
        <w:spacing w:after="60"/>
      </w:pPr>
      <w:r>
        <w:t>Birimler: mm / GHz / ns</w:t>
      </w:r>
    </w:p>
    <w:p w14:paraId="6D679E6F" w14:textId="77777777" w:rsidR="00605987" w:rsidRDefault="00000000">
      <w:pPr>
        <w:pStyle w:val="ListeParagraf"/>
        <w:numPr>
          <w:ilvl w:val="0"/>
          <w:numId w:val="1"/>
        </w:numPr>
        <w:spacing w:after="60"/>
      </w:pPr>
      <w:r>
        <w:t>Frekans aralığı: 0.5 – 3.5 GHz (Designer simülasyonuyla birebir aynı, karşılaştırılabilir olması için)</w:t>
      </w:r>
    </w:p>
    <w:p w14:paraId="3B35FF89" w14:textId="77777777" w:rsidR="00605987" w:rsidRDefault="00000000">
      <w:pPr>
        <w:pStyle w:val="Balk2"/>
        <w:spacing w:before="250" w:after="120"/>
      </w:pPr>
      <w:r>
        <w:t>Malzemeler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4038"/>
      </w:tblGrid>
      <w:tr w:rsidR="00605987" w14:paraId="1926F1D7" w14:textId="77777777">
        <w:tblPrEx>
          <w:tblCellMar>
            <w:top w:w="0" w:type="dxa"/>
            <w:bottom w:w="0" w:type="dxa"/>
          </w:tblCellMar>
        </w:tblPrEx>
        <w:tc>
          <w:tcPr>
            <w:tcW w:w="2800" w:type="dxa"/>
            <w:shd w:val="clear" w:color="auto" w:fill="2F5496"/>
          </w:tcPr>
          <w:p w14:paraId="21990450" w14:textId="77777777" w:rsidR="00605987" w:rsidRDefault="00000000">
            <w:r>
              <w:rPr>
                <w:b/>
                <w:bCs/>
                <w:color w:val="FFFFFF"/>
              </w:rPr>
              <w:t>Malzeme</w:t>
            </w:r>
          </w:p>
        </w:tc>
        <w:tc>
          <w:tcPr>
            <w:tcW w:w="2800" w:type="dxa"/>
            <w:shd w:val="clear" w:color="auto" w:fill="2F5496"/>
          </w:tcPr>
          <w:p w14:paraId="064726DD" w14:textId="77777777" w:rsidR="00605987" w:rsidRDefault="00000000">
            <w:r>
              <w:rPr>
                <w:b/>
                <w:bCs/>
                <w:color w:val="FFFFFF"/>
              </w:rPr>
              <w:t>Tip</w:t>
            </w:r>
          </w:p>
        </w:tc>
        <w:tc>
          <w:tcPr>
            <w:tcW w:w="4038" w:type="dxa"/>
            <w:shd w:val="clear" w:color="auto" w:fill="2F5496"/>
          </w:tcPr>
          <w:p w14:paraId="72AAAFCB" w14:textId="77777777" w:rsidR="00605987" w:rsidRDefault="00000000">
            <w:r>
              <w:rPr>
                <w:b/>
                <w:bCs/>
                <w:color w:val="FFFFFF"/>
              </w:rPr>
              <w:t>Parametreler</w:t>
            </w:r>
          </w:p>
        </w:tc>
      </w:tr>
      <w:tr w:rsidR="00605987" w14:paraId="71AAFE95" w14:textId="77777777">
        <w:tblPrEx>
          <w:tblCellMar>
            <w:top w:w="0" w:type="dxa"/>
            <w:bottom w:w="0" w:type="dxa"/>
          </w:tblCellMar>
        </w:tblPrEx>
        <w:tc>
          <w:tcPr>
            <w:tcW w:w="2800" w:type="dxa"/>
          </w:tcPr>
          <w:p w14:paraId="06187896" w14:textId="77777777" w:rsidR="00605987" w:rsidRDefault="00000000">
            <w:r>
              <w:rPr>
                <w:color w:val="000000"/>
              </w:rPr>
              <w:t>FR4_custom</w:t>
            </w:r>
          </w:p>
        </w:tc>
        <w:tc>
          <w:tcPr>
            <w:tcW w:w="2800" w:type="dxa"/>
          </w:tcPr>
          <w:p w14:paraId="73D6BDCC" w14:textId="77777777" w:rsidR="00605987" w:rsidRDefault="00000000">
            <w:r>
              <w:rPr>
                <w:color w:val="000000"/>
              </w:rPr>
              <w:t>Normal (dielektrik)</w:t>
            </w:r>
          </w:p>
        </w:tc>
        <w:tc>
          <w:tcPr>
            <w:tcW w:w="4038" w:type="dxa"/>
          </w:tcPr>
          <w:p w14:paraId="103C3ADE" w14:textId="77777777" w:rsidR="00605987" w:rsidRDefault="00000000">
            <w:r>
              <w:rPr>
                <w:color w:val="000000"/>
              </w:rPr>
              <w:t>Epsilon = 4.4, Mu = 1, Tangent delta el. = 0.02 @ 2.4 GHz</w:t>
            </w:r>
          </w:p>
        </w:tc>
      </w:tr>
      <w:tr w:rsidR="00605987" w14:paraId="1548E400" w14:textId="77777777">
        <w:tblPrEx>
          <w:tblCellMar>
            <w:top w:w="0" w:type="dxa"/>
            <w:bottom w:w="0" w:type="dxa"/>
          </w:tblCellMar>
        </w:tblPrEx>
        <w:tc>
          <w:tcPr>
            <w:tcW w:w="2800" w:type="dxa"/>
          </w:tcPr>
          <w:p w14:paraId="47F59336" w14:textId="77777777" w:rsidR="00605987" w:rsidRDefault="00000000">
            <w:r>
              <w:rPr>
                <w:color w:val="000000"/>
              </w:rPr>
              <w:t>Copper (annealed)</w:t>
            </w:r>
          </w:p>
        </w:tc>
        <w:tc>
          <w:tcPr>
            <w:tcW w:w="2800" w:type="dxa"/>
          </w:tcPr>
          <w:p w14:paraId="331D6CD6" w14:textId="77777777" w:rsidR="00605987" w:rsidRDefault="00000000">
            <w:r>
              <w:rPr>
                <w:color w:val="000000"/>
              </w:rPr>
              <w:t>Kütüphaneden yüklendi</w:t>
            </w:r>
          </w:p>
        </w:tc>
        <w:tc>
          <w:tcPr>
            <w:tcW w:w="4038" w:type="dxa"/>
          </w:tcPr>
          <w:p w14:paraId="0AE52F01" w14:textId="77777777" w:rsidR="00605987" w:rsidRDefault="00000000">
            <w:r>
              <w:rPr>
                <w:color w:val="000000"/>
              </w:rPr>
              <w:t>İletken kaybı gerçekçi bakır modeli</w:t>
            </w:r>
          </w:p>
        </w:tc>
      </w:tr>
    </w:tbl>
    <w:p w14:paraId="285F950A" w14:textId="77777777" w:rsidR="00605987" w:rsidRDefault="00605987">
      <w:pPr>
        <w:spacing w:after="200"/>
      </w:pPr>
    </w:p>
    <w:p w14:paraId="75E56D95" w14:textId="77777777" w:rsidR="00605987" w:rsidRDefault="00000000">
      <w:pPr>
        <w:pStyle w:val="Balk2"/>
        <w:spacing w:before="250" w:after="120"/>
      </w:pPr>
      <w:r>
        <w:t>Geometri — 3 Katmanlı Yapı</w:t>
      </w:r>
    </w:p>
    <w:p w14:paraId="7DA9DBDF" w14:textId="77777777" w:rsidR="00605987" w:rsidRDefault="00000000">
      <w:pPr>
        <w:spacing w:after="120"/>
      </w:pPr>
      <w:r>
        <w:t>Model, alttan üste üç bloktan (Brick) oluşturuldu. X ekseni sinyal yayılım yönü, Y ekseni genişlik, Z ekseni katman yüksekliği olarak tanımlandı.</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1800"/>
        <w:gridCol w:w="1838"/>
      </w:tblGrid>
      <w:tr w:rsidR="00605987" w14:paraId="20401A69" w14:textId="77777777">
        <w:tblPrEx>
          <w:tblCellMar>
            <w:top w:w="0" w:type="dxa"/>
            <w:bottom w:w="0" w:type="dxa"/>
          </w:tblCellMar>
        </w:tblPrEx>
        <w:tc>
          <w:tcPr>
            <w:tcW w:w="2400" w:type="dxa"/>
            <w:shd w:val="clear" w:color="auto" w:fill="2F5496"/>
          </w:tcPr>
          <w:p w14:paraId="7864E5D5" w14:textId="77777777" w:rsidR="00605987" w:rsidRDefault="00000000">
            <w:r>
              <w:rPr>
                <w:b/>
                <w:bCs/>
                <w:color w:val="FFFFFF"/>
              </w:rPr>
              <w:t>Katman</w:t>
            </w:r>
          </w:p>
        </w:tc>
        <w:tc>
          <w:tcPr>
            <w:tcW w:w="1800" w:type="dxa"/>
            <w:shd w:val="clear" w:color="auto" w:fill="2F5496"/>
          </w:tcPr>
          <w:p w14:paraId="51D204E7" w14:textId="77777777" w:rsidR="00605987" w:rsidRDefault="00000000">
            <w:r>
              <w:rPr>
                <w:b/>
                <w:bCs/>
                <w:color w:val="FFFFFF"/>
              </w:rPr>
              <w:t>X (mm)</w:t>
            </w:r>
          </w:p>
        </w:tc>
        <w:tc>
          <w:tcPr>
            <w:tcW w:w="1800" w:type="dxa"/>
            <w:shd w:val="clear" w:color="auto" w:fill="2F5496"/>
          </w:tcPr>
          <w:p w14:paraId="0112FABF" w14:textId="77777777" w:rsidR="00605987" w:rsidRDefault="00000000">
            <w:r>
              <w:rPr>
                <w:b/>
                <w:bCs/>
                <w:color w:val="FFFFFF"/>
              </w:rPr>
              <w:t>Y (mm)</w:t>
            </w:r>
          </w:p>
        </w:tc>
        <w:tc>
          <w:tcPr>
            <w:tcW w:w="1800" w:type="dxa"/>
            <w:shd w:val="clear" w:color="auto" w:fill="2F5496"/>
          </w:tcPr>
          <w:p w14:paraId="502A2948" w14:textId="77777777" w:rsidR="00605987" w:rsidRDefault="00000000">
            <w:r>
              <w:rPr>
                <w:b/>
                <w:bCs/>
                <w:color w:val="FFFFFF"/>
              </w:rPr>
              <w:t>Z (mm)</w:t>
            </w:r>
          </w:p>
        </w:tc>
        <w:tc>
          <w:tcPr>
            <w:tcW w:w="1838" w:type="dxa"/>
            <w:shd w:val="clear" w:color="auto" w:fill="2F5496"/>
          </w:tcPr>
          <w:p w14:paraId="7C7E9C53" w14:textId="77777777" w:rsidR="00605987" w:rsidRDefault="00000000">
            <w:r>
              <w:rPr>
                <w:b/>
                <w:bCs/>
                <w:color w:val="FFFFFF"/>
              </w:rPr>
              <w:t>Malzeme</w:t>
            </w:r>
          </w:p>
        </w:tc>
      </w:tr>
      <w:tr w:rsidR="00605987" w14:paraId="70B17C05" w14:textId="77777777">
        <w:tblPrEx>
          <w:tblCellMar>
            <w:top w:w="0" w:type="dxa"/>
            <w:bottom w:w="0" w:type="dxa"/>
          </w:tblCellMar>
        </w:tblPrEx>
        <w:tc>
          <w:tcPr>
            <w:tcW w:w="2400" w:type="dxa"/>
          </w:tcPr>
          <w:p w14:paraId="5641E42B" w14:textId="77777777" w:rsidR="00605987" w:rsidRDefault="00000000">
            <w:r>
              <w:rPr>
                <w:color w:val="000000"/>
              </w:rPr>
              <w:t>Ground (toprak düzlemi)</w:t>
            </w:r>
          </w:p>
        </w:tc>
        <w:tc>
          <w:tcPr>
            <w:tcW w:w="1800" w:type="dxa"/>
          </w:tcPr>
          <w:p w14:paraId="38DB1E0A" w14:textId="77777777" w:rsidR="00605987" w:rsidRDefault="00000000">
            <w:r>
              <w:rPr>
                <w:color w:val="000000"/>
              </w:rPr>
              <w:t>0 → 17.05</w:t>
            </w:r>
          </w:p>
        </w:tc>
        <w:tc>
          <w:tcPr>
            <w:tcW w:w="1800" w:type="dxa"/>
          </w:tcPr>
          <w:p w14:paraId="491C25FF" w14:textId="77777777" w:rsidR="00605987" w:rsidRDefault="00000000">
            <w:r>
              <w:rPr>
                <w:color w:val="000000"/>
              </w:rPr>
              <w:t>-10 → 10</w:t>
            </w:r>
          </w:p>
        </w:tc>
        <w:tc>
          <w:tcPr>
            <w:tcW w:w="1800" w:type="dxa"/>
          </w:tcPr>
          <w:p w14:paraId="57EA8299" w14:textId="77777777" w:rsidR="00605987" w:rsidRDefault="00000000">
            <w:r>
              <w:rPr>
                <w:color w:val="000000"/>
              </w:rPr>
              <w:t>-0.035 → 0</w:t>
            </w:r>
          </w:p>
        </w:tc>
        <w:tc>
          <w:tcPr>
            <w:tcW w:w="1838" w:type="dxa"/>
          </w:tcPr>
          <w:p w14:paraId="5AA1150D" w14:textId="77777777" w:rsidR="00605987" w:rsidRDefault="00000000">
            <w:r>
              <w:rPr>
                <w:color w:val="000000"/>
              </w:rPr>
              <w:t>Copper (annealed)</w:t>
            </w:r>
          </w:p>
        </w:tc>
      </w:tr>
      <w:tr w:rsidR="00605987" w14:paraId="54FAACAC" w14:textId="77777777">
        <w:tblPrEx>
          <w:tblCellMar>
            <w:top w:w="0" w:type="dxa"/>
            <w:bottom w:w="0" w:type="dxa"/>
          </w:tblCellMar>
        </w:tblPrEx>
        <w:tc>
          <w:tcPr>
            <w:tcW w:w="2400" w:type="dxa"/>
          </w:tcPr>
          <w:p w14:paraId="63EFC606" w14:textId="77777777" w:rsidR="00605987" w:rsidRDefault="00000000">
            <w:r>
              <w:rPr>
                <w:color w:val="000000"/>
              </w:rPr>
              <w:t>Substrate (FR4)</w:t>
            </w:r>
          </w:p>
        </w:tc>
        <w:tc>
          <w:tcPr>
            <w:tcW w:w="1800" w:type="dxa"/>
          </w:tcPr>
          <w:p w14:paraId="008CB7EA" w14:textId="77777777" w:rsidR="00605987" w:rsidRDefault="00000000">
            <w:r>
              <w:rPr>
                <w:color w:val="000000"/>
              </w:rPr>
              <w:t>0 → 17.05</w:t>
            </w:r>
          </w:p>
        </w:tc>
        <w:tc>
          <w:tcPr>
            <w:tcW w:w="1800" w:type="dxa"/>
          </w:tcPr>
          <w:p w14:paraId="3178366B" w14:textId="77777777" w:rsidR="00605987" w:rsidRDefault="00000000">
            <w:r>
              <w:rPr>
                <w:color w:val="000000"/>
              </w:rPr>
              <w:t>-10 → 10</w:t>
            </w:r>
          </w:p>
        </w:tc>
        <w:tc>
          <w:tcPr>
            <w:tcW w:w="1800" w:type="dxa"/>
          </w:tcPr>
          <w:p w14:paraId="6BCC795E" w14:textId="77777777" w:rsidR="00605987" w:rsidRDefault="00000000">
            <w:r>
              <w:rPr>
                <w:color w:val="000000"/>
              </w:rPr>
              <w:t>0 → 1.6</w:t>
            </w:r>
          </w:p>
        </w:tc>
        <w:tc>
          <w:tcPr>
            <w:tcW w:w="1838" w:type="dxa"/>
          </w:tcPr>
          <w:p w14:paraId="1E58EFF8" w14:textId="77777777" w:rsidR="00605987" w:rsidRDefault="00000000">
            <w:r>
              <w:rPr>
                <w:color w:val="000000"/>
              </w:rPr>
              <w:t>FR4_custom</w:t>
            </w:r>
          </w:p>
        </w:tc>
      </w:tr>
      <w:tr w:rsidR="00605987" w14:paraId="3B67DE79" w14:textId="77777777">
        <w:tblPrEx>
          <w:tblCellMar>
            <w:top w:w="0" w:type="dxa"/>
            <w:bottom w:w="0" w:type="dxa"/>
          </w:tblCellMar>
        </w:tblPrEx>
        <w:tc>
          <w:tcPr>
            <w:tcW w:w="2400" w:type="dxa"/>
          </w:tcPr>
          <w:p w14:paraId="2FBF2970" w14:textId="77777777" w:rsidR="00605987" w:rsidRDefault="00000000">
            <w:r>
              <w:rPr>
                <w:color w:val="000000"/>
              </w:rPr>
              <w:t>Trace (bakır iz)</w:t>
            </w:r>
          </w:p>
        </w:tc>
        <w:tc>
          <w:tcPr>
            <w:tcW w:w="1800" w:type="dxa"/>
          </w:tcPr>
          <w:p w14:paraId="53A57731" w14:textId="77777777" w:rsidR="00605987" w:rsidRDefault="00000000">
            <w:r>
              <w:rPr>
                <w:color w:val="000000"/>
              </w:rPr>
              <w:t>0 → 17.05</w:t>
            </w:r>
          </w:p>
        </w:tc>
        <w:tc>
          <w:tcPr>
            <w:tcW w:w="1800" w:type="dxa"/>
          </w:tcPr>
          <w:p w14:paraId="0DDA73E9" w14:textId="77777777" w:rsidR="00605987" w:rsidRDefault="00000000">
            <w:r>
              <w:rPr>
                <w:color w:val="000000"/>
              </w:rPr>
              <w:t>-1.51 → 1.51</w:t>
            </w:r>
          </w:p>
        </w:tc>
        <w:tc>
          <w:tcPr>
            <w:tcW w:w="1800" w:type="dxa"/>
          </w:tcPr>
          <w:p w14:paraId="109D74B5" w14:textId="77777777" w:rsidR="00605987" w:rsidRDefault="00000000">
            <w:r>
              <w:rPr>
                <w:color w:val="000000"/>
              </w:rPr>
              <w:t>1.6 → 1.635</w:t>
            </w:r>
          </w:p>
        </w:tc>
        <w:tc>
          <w:tcPr>
            <w:tcW w:w="1838" w:type="dxa"/>
          </w:tcPr>
          <w:p w14:paraId="03930D0A" w14:textId="77777777" w:rsidR="00605987" w:rsidRDefault="00000000">
            <w:r>
              <w:rPr>
                <w:color w:val="000000"/>
              </w:rPr>
              <w:t>Copper (annealed)</w:t>
            </w:r>
          </w:p>
        </w:tc>
      </w:tr>
    </w:tbl>
    <w:p w14:paraId="1ACE9762" w14:textId="77777777" w:rsidR="00605987" w:rsidRDefault="00605987">
      <w:pPr>
        <w:spacing w:after="200"/>
      </w:pPr>
    </w:p>
    <w:p w14:paraId="029252C3" w14:textId="77777777" w:rsidR="00605987" w:rsidRDefault="00000000">
      <w:pPr>
        <w:spacing w:after="120"/>
      </w:pPr>
      <w:r>
        <w:t>Trace genişliği (Y aralığı, 3.02mm), LineCalc'ten çıkan W değeriyle birebir örtüşüyor ve substratın tam ortasına ortalanmış durumda.</w:t>
      </w:r>
    </w:p>
    <w:p w14:paraId="427DB33E" w14:textId="77777777" w:rsidR="00605987" w:rsidRDefault="00000000">
      <w:pPr>
        <w:spacing w:before="100" w:after="60"/>
        <w:jc w:val="center"/>
      </w:pPr>
      <w:r>
        <w:rPr>
          <w:noProof/>
        </w:rPr>
        <w:drawing>
          <wp:inline distT="0" distB="0" distL="0" distR="0" wp14:anchorId="1F01083D" wp14:editId="05A5D2D2">
            <wp:extent cx="4762500" cy="8572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857250"/>
                    </a:xfrm>
                    <a:prstGeom prst="rect">
                      <a:avLst/>
                    </a:prstGeom>
                  </pic:spPr>
                </pic:pic>
              </a:graphicData>
            </a:graphic>
          </wp:inline>
        </w:drawing>
      </w:r>
    </w:p>
    <w:p w14:paraId="6B523866" w14:textId="77777777" w:rsidR="00605987" w:rsidRDefault="00000000">
      <w:pPr>
        <w:spacing w:after="300"/>
        <w:jc w:val="center"/>
      </w:pPr>
      <w:r>
        <w:rPr>
          <w:i/>
          <w:iCs/>
          <w:color w:val="555555"/>
        </w:rPr>
        <w:t>Şekil 1 — Yandan görünüm (Y-Z düzlemi): substrat, altında toprak düzlemi ve üstünde bakır iz (katmanlar ince olduğu için görsel ölçekte ayırt edilmesi zor, koordinatlarla doğrulandı)</w:t>
      </w:r>
    </w:p>
    <w:p w14:paraId="4C4AA0F5" w14:textId="77777777" w:rsidR="00605987" w:rsidRDefault="00000000">
      <w:pPr>
        <w:pStyle w:val="Balk2"/>
        <w:spacing w:before="250" w:after="120"/>
      </w:pPr>
      <w:r>
        <w:t>Portlar (Waveguide Ports)</w:t>
      </w:r>
    </w:p>
    <w:p w14:paraId="660DB33D" w14:textId="77777777" w:rsidR="00605987" w:rsidRDefault="00000000">
      <w:pPr>
        <w:spacing w:after="120"/>
      </w:pPr>
      <w:r>
        <w:lastRenderedPageBreak/>
        <w:t>Hattın her iki ucuna, kesit alanını tamamen kaplayan Waveguide Port yerleştirildi. Port1, X=0 ucunda; Port2, X=17.05mm ucunda tanımlandı. Her ikisi de Y: -10→10mm, Z: -0.035→5mm aralığını kapsıyor — toprak düzleminin altından başlayıp hattın üstünde yeterli hava boşluğu (5mm) bırakacak şekilde.</w:t>
      </w:r>
    </w:p>
    <w:p w14:paraId="36A21C01" w14:textId="77777777" w:rsidR="00605987" w:rsidRDefault="00000000">
      <w:pPr>
        <w:spacing w:before="100" w:after="60"/>
        <w:jc w:val="center"/>
      </w:pPr>
      <w:r>
        <w:rPr>
          <w:noProof/>
        </w:rPr>
        <w:drawing>
          <wp:inline distT="0" distB="0" distL="0" distR="0" wp14:anchorId="459580C7" wp14:editId="137A3EDE">
            <wp:extent cx="3048000" cy="2990850"/>
            <wp:effectExtent l="0" t="0" r="0" b="0"/>
            <wp:docPr id="1426380503" name="Resim 142638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48000" cy="2990850"/>
                    </a:xfrm>
                    <a:prstGeom prst="rect">
                      <a:avLst/>
                    </a:prstGeom>
                  </pic:spPr>
                </pic:pic>
              </a:graphicData>
            </a:graphic>
          </wp:inline>
        </w:drawing>
      </w:r>
    </w:p>
    <w:p w14:paraId="04191AF9" w14:textId="77777777" w:rsidR="00605987" w:rsidRDefault="00000000">
      <w:pPr>
        <w:spacing w:after="300"/>
        <w:jc w:val="center"/>
      </w:pPr>
      <w:r>
        <w:rPr>
          <w:i/>
          <w:iCs/>
          <w:color w:val="555555"/>
        </w:rPr>
        <w:t>Şekil 2 — 3D model: hattın iki ucundaki portlar (kırmızı yüzeyler)</w:t>
      </w:r>
    </w:p>
    <w:p w14:paraId="522C764E" w14:textId="77777777" w:rsidR="00605987" w:rsidRDefault="00000000">
      <w:pPr>
        <w:pStyle w:val="Balk2"/>
        <w:spacing w:before="250" w:after="120"/>
      </w:pPr>
      <w:r>
        <w:t>Sınır Koşulları (Boundary Conditions)</w:t>
      </w:r>
    </w:p>
    <w:p w14:paraId="0EC382DA" w14:textId="77777777" w:rsidR="00605987" w:rsidRDefault="00000000">
      <w:pPr>
        <w:spacing w:after="120"/>
      </w:pPr>
      <w:r>
        <w:t>Tüm yönler (Xmin/Xmax/Ymin/Ymax/Zmin/Zmax) için "Open (add space)" seçildi — mikroşerit gibi açık/planar yapılarda standart ve en gerçekçi seçim, dalganın yanlardan ve üstten serbestçe yayılmasına izin veriyor.</w:t>
      </w:r>
    </w:p>
    <w:p w14:paraId="7D7FA9FA" w14:textId="77777777" w:rsidR="00605987" w:rsidRDefault="00000000">
      <w:pPr>
        <w:pStyle w:val="Balk1"/>
        <w:spacing w:before="300" w:after="150"/>
      </w:pPr>
      <w:r>
        <w:t>Simülasyon Sonuçları</w:t>
      </w:r>
    </w:p>
    <w:p w14:paraId="25A8D249" w14:textId="77777777" w:rsidR="00605987" w:rsidRDefault="00000000">
      <w:pPr>
        <w:pStyle w:val="Balk2"/>
        <w:spacing w:before="250" w:after="120"/>
      </w:pPr>
      <w:r>
        <w:t>S11 (Yansıma)</w:t>
      </w:r>
    </w:p>
    <w:p w14:paraId="5897F4BD" w14:textId="77777777" w:rsidR="00605987" w:rsidRDefault="00000000">
      <w:pPr>
        <w:spacing w:before="100" w:after="60"/>
        <w:jc w:val="center"/>
      </w:pPr>
      <w:r>
        <w:rPr>
          <w:noProof/>
        </w:rPr>
        <w:drawing>
          <wp:inline distT="0" distB="0" distL="0" distR="0" wp14:anchorId="53CA85B1" wp14:editId="1B77B63D">
            <wp:extent cx="4762500" cy="1733550"/>
            <wp:effectExtent l="0" t="0" r="0" b="0"/>
            <wp:docPr id="746723245" name="Resim 74672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733550"/>
                    </a:xfrm>
                    <a:prstGeom prst="rect">
                      <a:avLst/>
                    </a:prstGeom>
                  </pic:spPr>
                </pic:pic>
              </a:graphicData>
            </a:graphic>
          </wp:inline>
        </w:drawing>
      </w:r>
    </w:p>
    <w:p w14:paraId="5894D5AB" w14:textId="77777777" w:rsidR="00605987" w:rsidRDefault="00000000">
      <w:pPr>
        <w:spacing w:after="300"/>
        <w:jc w:val="center"/>
      </w:pPr>
      <w:r>
        <w:rPr>
          <w:i/>
          <w:iCs/>
          <w:color w:val="555555"/>
        </w:rPr>
        <w:t>Şekil 3 — CST S11 grafiği: 0.5 GHz'de ~-44dB, 3.5 GHz'de ~-32dB, monoton artan eğri</w:t>
      </w:r>
    </w:p>
    <w:p w14:paraId="60D5E73F" w14:textId="77777777" w:rsidR="00605987" w:rsidRDefault="00000000">
      <w:pPr>
        <w:spacing w:after="120"/>
      </w:pPr>
      <w:r>
        <w:t>S11, tüm bant boyunca -32dB'nin altında kaldı — hattın gerçek 3D fiziksel yapıda da çok düşük yansıma gösterdiğini kanıtlıyor. Mesh Pass 1 ve Mesh Pass 2 eğrilerinin neredeyse üst üste çakışması, çözümün mesh çözünürlüğünden bağımsız, güvenilir bir sonuç olduğunu gösteriyor (yakınsama sağlanmış).</w:t>
      </w:r>
    </w:p>
    <w:p w14:paraId="09154BD5" w14:textId="77777777" w:rsidR="00605987" w:rsidRDefault="00000000">
      <w:pPr>
        <w:pStyle w:val="Balk2"/>
        <w:spacing w:before="250" w:after="120"/>
      </w:pPr>
      <w:r>
        <w:t>S21 (Geçiş)</w:t>
      </w:r>
    </w:p>
    <w:p w14:paraId="110AEC18" w14:textId="77777777" w:rsidR="00605987" w:rsidRDefault="00000000">
      <w:pPr>
        <w:spacing w:before="100" w:after="60"/>
        <w:jc w:val="center"/>
      </w:pPr>
      <w:r>
        <w:rPr>
          <w:noProof/>
        </w:rPr>
        <w:lastRenderedPageBreak/>
        <w:drawing>
          <wp:inline distT="0" distB="0" distL="0" distR="0" wp14:anchorId="5A96FAF4" wp14:editId="6D2656B4">
            <wp:extent cx="4762500" cy="1695450"/>
            <wp:effectExtent l="0" t="0" r="0" b="0"/>
            <wp:docPr id="1913944079" name="Resim 191394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695450"/>
                    </a:xfrm>
                    <a:prstGeom prst="rect">
                      <a:avLst/>
                    </a:prstGeom>
                  </pic:spPr>
                </pic:pic>
              </a:graphicData>
            </a:graphic>
          </wp:inline>
        </w:drawing>
      </w:r>
    </w:p>
    <w:p w14:paraId="6B1013A8" w14:textId="77777777" w:rsidR="00605987" w:rsidRDefault="00000000">
      <w:pPr>
        <w:spacing w:after="300"/>
        <w:jc w:val="center"/>
      </w:pPr>
      <w:r>
        <w:rPr>
          <w:i/>
          <w:iCs/>
          <w:color w:val="555555"/>
        </w:rPr>
        <w:t>Şekil 4 — CST S21 grafiği: 0.5 GHz'de ~-0.01dB, 3.5 GHz'de ~-0.26dB, kademeli azalan eğri</w:t>
      </w:r>
    </w:p>
    <w:p w14:paraId="62CF040C" w14:textId="77777777" w:rsidR="00605987" w:rsidRDefault="00000000">
      <w:pPr>
        <w:spacing w:after="120"/>
      </w:pPr>
      <w:r>
        <w:t>S21, 0.5GHz'de neredeyse kayıpsız (~-0.01dB) iken, 3.5GHz'e çıkıldıkça kayıp kademeli olarak artıyor (~-0.26dB'ye kadar). Bu artış, dielektrik kaybının (TanD) ve bakırın iletken kaybının frekansla birlikte artmasından kaynaklanıyor — fiziksel olarak beklenen bir davranış.</w:t>
      </w:r>
    </w:p>
    <w:p w14:paraId="3ADB2F7B" w14:textId="77777777" w:rsidR="00605987" w:rsidRDefault="00000000">
      <w:pPr>
        <w:pStyle w:val="Balk1"/>
        <w:spacing w:before="300" w:after="150"/>
      </w:pPr>
      <w:r>
        <w:t>Designer ile Karşılaştırma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38"/>
      </w:tblGrid>
      <w:tr w:rsidR="00605987" w14:paraId="570E2421" w14:textId="77777777">
        <w:tblPrEx>
          <w:tblCellMar>
            <w:top w:w="0" w:type="dxa"/>
            <w:bottom w:w="0" w:type="dxa"/>
          </w:tblCellMar>
        </w:tblPrEx>
        <w:tc>
          <w:tcPr>
            <w:tcW w:w="3200" w:type="dxa"/>
            <w:shd w:val="clear" w:color="auto" w:fill="2F5496"/>
          </w:tcPr>
          <w:p w14:paraId="05B94379" w14:textId="77777777" w:rsidR="00605987" w:rsidRDefault="00000000">
            <w:r>
              <w:rPr>
                <w:b/>
                <w:bCs/>
                <w:color w:val="FFFFFF"/>
              </w:rPr>
              <w:t>Özellik</w:t>
            </w:r>
          </w:p>
        </w:tc>
        <w:tc>
          <w:tcPr>
            <w:tcW w:w="3200" w:type="dxa"/>
            <w:shd w:val="clear" w:color="auto" w:fill="2F5496"/>
          </w:tcPr>
          <w:p w14:paraId="2F5E3EDE" w14:textId="77777777" w:rsidR="00605987" w:rsidRDefault="00000000">
            <w:r>
              <w:rPr>
                <w:b/>
                <w:bCs/>
                <w:color w:val="FFFFFF"/>
              </w:rPr>
              <w:t>Designer (ideal/dağıtık model)</w:t>
            </w:r>
          </w:p>
        </w:tc>
        <w:tc>
          <w:tcPr>
            <w:tcW w:w="3238" w:type="dxa"/>
            <w:shd w:val="clear" w:color="auto" w:fill="2F5496"/>
          </w:tcPr>
          <w:p w14:paraId="4D9E902E" w14:textId="77777777" w:rsidR="00605987" w:rsidRDefault="00000000">
            <w:r>
              <w:rPr>
                <w:b/>
                <w:bCs/>
                <w:color w:val="FFFFFF"/>
              </w:rPr>
              <w:t>CST (3D fiziksel model)</w:t>
            </w:r>
          </w:p>
        </w:tc>
      </w:tr>
      <w:tr w:rsidR="00605987" w14:paraId="1FBB3516" w14:textId="77777777">
        <w:tblPrEx>
          <w:tblCellMar>
            <w:top w:w="0" w:type="dxa"/>
            <w:bottom w:w="0" w:type="dxa"/>
          </w:tblCellMar>
        </w:tblPrEx>
        <w:tc>
          <w:tcPr>
            <w:tcW w:w="3200" w:type="dxa"/>
          </w:tcPr>
          <w:p w14:paraId="548CE3A6" w14:textId="77777777" w:rsidR="00605987" w:rsidRDefault="00000000">
            <w:r>
              <w:rPr>
                <w:color w:val="000000"/>
              </w:rPr>
              <w:t>S11 aralığı (0.5–3.5 GHz)</w:t>
            </w:r>
          </w:p>
        </w:tc>
        <w:tc>
          <w:tcPr>
            <w:tcW w:w="3200" w:type="dxa"/>
          </w:tcPr>
          <w:p w14:paraId="3C063318" w14:textId="77777777" w:rsidR="00605987" w:rsidRDefault="00000000">
            <w:r>
              <w:rPr>
                <w:color w:val="000000"/>
              </w:rPr>
              <w:t>~ -42 ile -32 dB arası</w:t>
            </w:r>
          </w:p>
        </w:tc>
        <w:tc>
          <w:tcPr>
            <w:tcW w:w="3238" w:type="dxa"/>
          </w:tcPr>
          <w:p w14:paraId="54E2E6C0" w14:textId="77777777" w:rsidR="00605987" w:rsidRDefault="00000000">
            <w:r>
              <w:rPr>
                <w:color w:val="000000"/>
              </w:rPr>
              <w:t>~ -44 ile -32 dB arası</w:t>
            </w:r>
          </w:p>
        </w:tc>
      </w:tr>
      <w:tr w:rsidR="00605987" w14:paraId="14B348D3" w14:textId="77777777">
        <w:tblPrEx>
          <w:tblCellMar>
            <w:top w:w="0" w:type="dxa"/>
            <w:bottom w:w="0" w:type="dxa"/>
          </w:tblCellMar>
        </w:tblPrEx>
        <w:tc>
          <w:tcPr>
            <w:tcW w:w="3200" w:type="dxa"/>
          </w:tcPr>
          <w:p w14:paraId="6BF03E98" w14:textId="77777777" w:rsidR="00605987" w:rsidRDefault="00000000">
            <w:r>
              <w:rPr>
                <w:color w:val="000000"/>
              </w:rPr>
              <w:t>S11 eğri şekli</w:t>
            </w:r>
          </w:p>
        </w:tc>
        <w:tc>
          <w:tcPr>
            <w:tcW w:w="3200" w:type="dxa"/>
          </w:tcPr>
          <w:p w14:paraId="7A9E307F" w14:textId="77777777" w:rsidR="00605987" w:rsidRDefault="00000000">
            <w:r>
              <w:rPr>
                <w:color w:val="000000"/>
              </w:rPr>
              <w:t>Hafif tümsek: önce iyileşip sonra kötüleşiyor</w:t>
            </w:r>
          </w:p>
        </w:tc>
        <w:tc>
          <w:tcPr>
            <w:tcW w:w="3238" w:type="dxa"/>
          </w:tcPr>
          <w:p w14:paraId="21B76BE7" w14:textId="77777777" w:rsidR="00605987" w:rsidRDefault="00000000">
            <w:r>
              <w:rPr>
                <w:color w:val="000000"/>
              </w:rPr>
              <w:t>Monoton: frekansla sürekli kötüleşiyor</w:t>
            </w:r>
          </w:p>
        </w:tc>
      </w:tr>
      <w:tr w:rsidR="00605987" w14:paraId="4709B673" w14:textId="77777777">
        <w:tblPrEx>
          <w:tblCellMar>
            <w:top w:w="0" w:type="dxa"/>
            <w:bottom w:w="0" w:type="dxa"/>
          </w:tblCellMar>
        </w:tblPrEx>
        <w:tc>
          <w:tcPr>
            <w:tcW w:w="3200" w:type="dxa"/>
          </w:tcPr>
          <w:p w14:paraId="3CFD7A34" w14:textId="77777777" w:rsidR="00605987" w:rsidRDefault="00000000">
            <w:r>
              <w:rPr>
                <w:color w:val="000000"/>
              </w:rPr>
              <w:t>S21</w:t>
            </w:r>
          </w:p>
        </w:tc>
        <w:tc>
          <w:tcPr>
            <w:tcW w:w="3200" w:type="dxa"/>
          </w:tcPr>
          <w:p w14:paraId="6345F587" w14:textId="77777777" w:rsidR="00605987" w:rsidRDefault="00000000">
            <w:r>
              <w:rPr>
                <w:color w:val="000000"/>
              </w:rPr>
              <w:t>~0 dB'ye çok yakın, düz görünümlü</w:t>
            </w:r>
          </w:p>
        </w:tc>
        <w:tc>
          <w:tcPr>
            <w:tcW w:w="3238" w:type="dxa"/>
          </w:tcPr>
          <w:p w14:paraId="0DE937AE" w14:textId="77777777" w:rsidR="00605987" w:rsidRDefault="00000000">
            <w:r>
              <w:rPr>
                <w:color w:val="000000"/>
              </w:rPr>
              <w:t>0 dB'den -0.26 dB'ye kademeli azalış</w:t>
            </w:r>
          </w:p>
        </w:tc>
      </w:tr>
      <w:tr w:rsidR="00605987" w14:paraId="37FB0E09" w14:textId="77777777">
        <w:tblPrEx>
          <w:tblCellMar>
            <w:top w:w="0" w:type="dxa"/>
            <w:bottom w:w="0" w:type="dxa"/>
          </w:tblCellMar>
        </w:tblPrEx>
        <w:tc>
          <w:tcPr>
            <w:tcW w:w="3200" w:type="dxa"/>
          </w:tcPr>
          <w:p w14:paraId="5AA92202" w14:textId="77777777" w:rsidR="00605987" w:rsidRDefault="00000000">
            <w:r>
              <w:rPr>
                <w:color w:val="000000"/>
              </w:rPr>
              <w:t>Yakınsama / güvenilirlik göstergesi</w:t>
            </w:r>
          </w:p>
        </w:tc>
        <w:tc>
          <w:tcPr>
            <w:tcW w:w="3200" w:type="dxa"/>
          </w:tcPr>
          <w:p w14:paraId="258A8477" w14:textId="77777777" w:rsidR="00605987" w:rsidRDefault="00000000">
            <w:r>
              <w:rPr>
                <w:color w:val="000000"/>
              </w:rPr>
              <w:t>—</w:t>
            </w:r>
          </w:p>
        </w:tc>
        <w:tc>
          <w:tcPr>
            <w:tcW w:w="3238" w:type="dxa"/>
          </w:tcPr>
          <w:p w14:paraId="4E08859F" w14:textId="77777777" w:rsidR="00605987" w:rsidRDefault="00000000">
            <w:r>
              <w:rPr>
                <w:color w:val="000000"/>
              </w:rPr>
              <w:t>Mesh Pass 1-2 çakışıyor, sonuç güvenilir</w:t>
            </w:r>
          </w:p>
        </w:tc>
      </w:tr>
    </w:tbl>
    <w:p w14:paraId="355650FA" w14:textId="77777777" w:rsidR="00605987" w:rsidRDefault="00605987">
      <w:pPr>
        <w:spacing w:after="200"/>
      </w:pPr>
    </w:p>
    <w:p w14:paraId="4B6D5B44" w14:textId="77777777" w:rsidR="00605987" w:rsidRDefault="00000000">
      <w:pPr>
        <w:pStyle w:val="Balk1"/>
        <w:spacing w:before="300" w:after="150"/>
      </w:pPr>
      <w:r>
        <w:t>Yorum</w:t>
      </w:r>
    </w:p>
    <w:p w14:paraId="3D530E61" w14:textId="77777777" w:rsidR="00605987" w:rsidRDefault="00000000">
      <w:pPr>
        <w:spacing w:after="120"/>
      </w:pPr>
      <w:r>
        <w:t>İki model de büyüklük (magnitude) açısından aynı mertebede ve birbirine çok yakın sonuçlar veriyor — bu, LineCalc ile yapılan elle/analitik hesabın ve Designer'daki dağıtık devre modelinin, gerçek 3D fiziksel dünyada da doğrulandığı anlamına geliyor.</w:t>
      </w:r>
    </w:p>
    <w:p w14:paraId="365B6E70" w14:textId="77777777" w:rsidR="00605987" w:rsidRDefault="00000000">
      <w:pPr>
        <w:spacing w:after="120"/>
      </w:pPr>
      <w:r>
        <w:t>Şekil olarak gözlenen küçük fark (Designer'da S11'in önce iyileşip sonra kötüleşmesi, CST'de ise sürekli kötüleşmesi) CST'nin gerçek 3D radyasyon kaybını, kenar etkilerini (fringing fields) ve tam dalga etkileşimlerini hesaba katmasından kaynaklanıyor. Designer'ın basitleştirilmiş dağıtık model formülleri bu etkileri tam olarak yakalayamıyor. Bu fark, ideal/analitik modellerin gerçek fiziksel dünyada nerede ayrıştığını gösteren, bu projenin asıl öğretmek istediği kavram.</w:t>
      </w:r>
    </w:p>
    <w:p w14:paraId="6CA8984D" w14:textId="77777777" w:rsidR="00605987" w:rsidRDefault="00000000">
      <w:pPr>
        <w:pStyle w:val="Balk1"/>
        <w:spacing w:before="300" w:after="150"/>
      </w:pPr>
      <w:r>
        <w:t>Öğrenilen Kavramlar</w:t>
      </w:r>
    </w:p>
    <w:p w14:paraId="1AE7A51B" w14:textId="77777777" w:rsidR="00605987" w:rsidRDefault="00000000">
      <w:pPr>
        <w:pStyle w:val="ListeParagraf"/>
        <w:numPr>
          <w:ilvl w:val="0"/>
          <w:numId w:val="1"/>
        </w:numPr>
        <w:spacing w:after="60"/>
      </w:pPr>
      <w:r>
        <w:t>CST Studio'da proje şablonu seçimi, birim/frekans ayarları ve malzeme tanımlama (Normal tip, Epsilon, Tangent delta el.)</w:t>
      </w:r>
    </w:p>
    <w:p w14:paraId="43B5BC46" w14:textId="77777777" w:rsidR="00605987" w:rsidRDefault="00000000">
      <w:pPr>
        <w:pStyle w:val="ListeParagraf"/>
        <w:numPr>
          <w:ilvl w:val="0"/>
          <w:numId w:val="1"/>
        </w:numPr>
        <w:spacing w:after="60"/>
      </w:pPr>
      <w:r>
        <w:t>Brick komutuyla katmanlı 3D geometri kurma ve koordinatların (Xmin/Xmax, Ymin/Ymax, Zmin/Zmax) tutarlılığının önemi</w:t>
      </w:r>
    </w:p>
    <w:p w14:paraId="2E049D80" w14:textId="77777777" w:rsidR="00605987" w:rsidRDefault="00000000">
      <w:pPr>
        <w:pStyle w:val="ListeParagraf"/>
        <w:numPr>
          <w:ilvl w:val="0"/>
          <w:numId w:val="1"/>
        </w:numPr>
        <w:spacing w:after="60"/>
      </w:pPr>
      <w:r>
        <w:t>Waveguide Port tanımlama mantığı: port boyutunun kesit alanını kapsaması, portların birbirine "bakması"</w:t>
      </w:r>
    </w:p>
    <w:p w14:paraId="021B09B3" w14:textId="77777777" w:rsidR="00605987" w:rsidRDefault="00000000">
      <w:pPr>
        <w:pStyle w:val="ListeParagraf"/>
        <w:numPr>
          <w:ilvl w:val="0"/>
          <w:numId w:val="1"/>
        </w:numPr>
        <w:spacing w:after="60"/>
      </w:pPr>
      <w:r>
        <w:t>Boundary conditions (Open/add space) seçiminin planar yapılarda standart kullanımı</w:t>
      </w:r>
    </w:p>
    <w:p w14:paraId="624FD577" w14:textId="77777777" w:rsidR="00605987" w:rsidRDefault="00000000">
      <w:pPr>
        <w:pStyle w:val="ListeParagraf"/>
        <w:numPr>
          <w:ilvl w:val="0"/>
          <w:numId w:val="1"/>
        </w:numPr>
        <w:spacing w:after="60"/>
      </w:pPr>
      <w:r>
        <w:t>Mesh Pass karşılaştırmasıyla simülasyon sonucunun yakınsadığının (mesh'e bağlı hata içermediğinin) doğrulanması</w:t>
      </w:r>
    </w:p>
    <w:p w14:paraId="2BBD3457" w14:textId="77777777" w:rsidR="00605987" w:rsidRDefault="00000000">
      <w:pPr>
        <w:pStyle w:val="ListeParagraf"/>
        <w:numPr>
          <w:ilvl w:val="0"/>
          <w:numId w:val="1"/>
        </w:numPr>
        <w:spacing w:after="60"/>
      </w:pPr>
      <w:r>
        <w:t>İdeal/dağıtık devre modeli (Designer) ile tam dalga 3D fiziksel model (CST) arasındaki farkın kaynağı: radyasyon kaybı, kenar etkileri, tam dalga etkileşimleri</w:t>
      </w:r>
    </w:p>
    <w:p w14:paraId="148DACA0" w14:textId="77777777" w:rsidR="00605987" w:rsidRDefault="00000000">
      <w:pPr>
        <w:pStyle w:val="ListeParagraf"/>
        <w:numPr>
          <w:ilvl w:val="0"/>
          <w:numId w:val="1"/>
        </w:numPr>
        <w:spacing w:after="60"/>
      </w:pPr>
      <w:r>
        <w:t>Designer → CST iş akışının tamamlanması: analitik/devre seviyesi tasarımdan fiziksel doğrulamaya geçiş</w:t>
      </w:r>
    </w:p>
    <w:p w14:paraId="1A242063" w14:textId="77777777" w:rsidR="00605987" w:rsidRDefault="00605987">
      <w:pPr>
        <w:pBdr>
          <w:bottom w:val="single" w:sz="6" w:space="1" w:color="AAAAAA"/>
        </w:pBdr>
        <w:spacing w:after="200"/>
      </w:pPr>
    </w:p>
    <w:p w14:paraId="76FB3A85" w14:textId="77777777" w:rsidR="00605987" w:rsidRDefault="00000000">
      <w:pPr>
        <w:spacing w:before="200"/>
      </w:pPr>
      <w:r>
        <w:rPr>
          <w:i/>
          <w:iCs/>
          <w:color w:val="777777"/>
        </w:rPr>
        <w:lastRenderedPageBreak/>
        <w:t>Not: Bu belge, Proje 3'ün CST Studio aşamasını raporlamak için ayrı olarak hazırlanmıştır. Designer aşaması, ana özet dokümanında (RF_Proje_Ozet.docx) yer almaktadır.</w:t>
      </w:r>
    </w:p>
    <w:sectPr w:rsidR="006059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1110A"/>
    <w:multiLevelType w:val="hybridMultilevel"/>
    <w:tmpl w:val="E9760500"/>
    <w:lvl w:ilvl="0" w:tplc="3F728E1C">
      <w:start w:val="1"/>
      <w:numFmt w:val="bullet"/>
      <w:lvlText w:val="●"/>
      <w:lvlJc w:val="left"/>
      <w:pPr>
        <w:ind w:left="720" w:hanging="360"/>
      </w:pPr>
    </w:lvl>
    <w:lvl w:ilvl="1" w:tplc="2B1670F2">
      <w:start w:val="1"/>
      <w:numFmt w:val="bullet"/>
      <w:lvlText w:val="○"/>
      <w:lvlJc w:val="left"/>
      <w:pPr>
        <w:ind w:left="1440" w:hanging="360"/>
      </w:pPr>
    </w:lvl>
    <w:lvl w:ilvl="2" w:tplc="6DB423F0">
      <w:start w:val="1"/>
      <w:numFmt w:val="bullet"/>
      <w:lvlText w:val="■"/>
      <w:lvlJc w:val="left"/>
      <w:pPr>
        <w:ind w:left="2160" w:hanging="360"/>
      </w:pPr>
    </w:lvl>
    <w:lvl w:ilvl="3" w:tplc="16B6C35A">
      <w:start w:val="1"/>
      <w:numFmt w:val="bullet"/>
      <w:lvlText w:val="●"/>
      <w:lvlJc w:val="left"/>
      <w:pPr>
        <w:ind w:left="2880" w:hanging="360"/>
      </w:pPr>
    </w:lvl>
    <w:lvl w:ilvl="4" w:tplc="EB221766">
      <w:start w:val="1"/>
      <w:numFmt w:val="bullet"/>
      <w:lvlText w:val="○"/>
      <w:lvlJc w:val="left"/>
      <w:pPr>
        <w:ind w:left="3600" w:hanging="360"/>
      </w:pPr>
    </w:lvl>
    <w:lvl w:ilvl="5" w:tplc="0E3C943E">
      <w:start w:val="1"/>
      <w:numFmt w:val="bullet"/>
      <w:lvlText w:val="■"/>
      <w:lvlJc w:val="left"/>
      <w:pPr>
        <w:ind w:left="4320" w:hanging="360"/>
      </w:pPr>
    </w:lvl>
    <w:lvl w:ilvl="6" w:tplc="7AC2D02C">
      <w:start w:val="1"/>
      <w:numFmt w:val="bullet"/>
      <w:lvlText w:val="●"/>
      <w:lvlJc w:val="left"/>
      <w:pPr>
        <w:ind w:left="5040" w:hanging="360"/>
      </w:pPr>
    </w:lvl>
    <w:lvl w:ilvl="7" w:tplc="A9B2A484">
      <w:start w:val="1"/>
      <w:numFmt w:val="bullet"/>
      <w:lvlText w:val="●"/>
      <w:lvlJc w:val="left"/>
      <w:pPr>
        <w:ind w:left="5760" w:hanging="360"/>
      </w:pPr>
    </w:lvl>
    <w:lvl w:ilvl="8" w:tplc="E5F44AE8">
      <w:start w:val="1"/>
      <w:numFmt w:val="bullet"/>
      <w:lvlText w:val="●"/>
      <w:lvlJc w:val="left"/>
      <w:pPr>
        <w:ind w:left="6480" w:hanging="360"/>
      </w:pPr>
    </w:lvl>
  </w:abstractNum>
  <w:num w:numId="1" w16cid:durableId="1559395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987"/>
    <w:rsid w:val="00605987"/>
    <w:rsid w:val="00F526C5"/>
    <w:rsid w:val="00F52F3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A7F24"/>
  <w15:docId w15:val="{4C43A4BA-9753-49D5-8C05-5D3C8292E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782</Words>
  <Characters>4462</Characters>
  <Application>Microsoft Office Word</Application>
  <DocSecurity>0</DocSecurity>
  <Lines>37</Lines>
  <Paragraphs>10</Paragraphs>
  <ScaleCrop>false</ScaleCrop>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abdulkadiroluc@posta.mu.edu.tr</cp:lastModifiedBy>
  <cp:revision>2</cp:revision>
  <dcterms:created xsi:type="dcterms:W3CDTF">2026-08-11T15:57:00Z</dcterms:created>
  <dcterms:modified xsi:type="dcterms:W3CDTF">2026-08-11T17:11:00Z</dcterms:modified>
</cp:coreProperties>
</file>